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bCs/>
          <w:sz w:val="24"/>
          <w:szCs w:val="24"/>
        </w:rPr>
      </w:pPr>
      <w:r>
        <w:rPr>
          <w:rFonts w:cs="Calibri"/>
          <w:b/>
          <w:sz w:val="24"/>
          <w:szCs w:val="24"/>
        </w:rPr>
        <w:t>ΙΣΤΟΡΙΑ Α΄ ΤΑΞΗΣ ΓΕΝΙΚΟΥ ΛΥΚΕΙΟΥ</w:t>
      </w:r>
    </w:p>
    <w:p>
      <w:pPr>
        <w:pStyle w:val="Normal"/>
        <w:spacing w:lineRule="auto" w:line="360" w:before="0" w:after="0"/>
        <w:jc w:val="both"/>
        <w:rPr>
          <w:rFonts w:cs="Calibri" w:cstheme="minorHAnsi"/>
          <w:b/>
          <w:sz w:val="24"/>
          <w:szCs w:val="24"/>
        </w:rPr>
      </w:pPr>
      <w:r>
        <w:rPr>
          <w:rFonts w:cs="Calibri" w:cstheme="minorHAnsi"/>
          <w:b/>
          <w:sz w:val="24"/>
          <w:szCs w:val="24"/>
        </w:rPr>
        <w:t>3</w:t>
      </w:r>
      <w:r>
        <w:rPr>
          <w:rFonts w:cs="Calibri" w:cstheme="minorHAnsi"/>
          <w:b/>
          <w:sz w:val="24"/>
          <w:szCs w:val="24"/>
          <w:vertAlign w:val="superscript"/>
        </w:rPr>
        <w:t>ο</w:t>
      </w:r>
      <w:r>
        <w:rPr>
          <w:rFonts w:cs="Calibri" w:cstheme="minorHAnsi"/>
          <w:b/>
          <w:sz w:val="24"/>
          <w:szCs w:val="24"/>
        </w:rPr>
        <w:t xml:space="preserve"> ΘΕΜΑ</w:t>
      </w:r>
    </w:p>
    <w:p>
      <w:pPr>
        <w:pStyle w:val="Normal"/>
        <w:spacing w:lineRule="auto" w:line="360" w:before="0" w:after="0"/>
        <w:jc w:val="both"/>
        <w:rPr>
          <w:sz w:val="24"/>
          <w:szCs w:val="24"/>
        </w:rPr>
      </w:pPr>
      <w:r>
        <w:rPr>
          <w:sz w:val="24"/>
          <w:szCs w:val="24"/>
        </w:rPr>
        <w:t xml:space="preserve">Συνδυάζοντας τις ιστορικές σας γνώσεις με τις πληροφορίες από το κείμενο που σας δίνεται, να αναφερθείτε: </w:t>
      </w:r>
    </w:p>
    <w:p>
      <w:pPr>
        <w:pStyle w:val="Normal"/>
        <w:spacing w:lineRule="auto" w:line="360" w:before="0" w:after="0"/>
        <w:jc w:val="both"/>
        <w:rPr>
          <w:sz w:val="24"/>
          <w:szCs w:val="24"/>
        </w:rPr>
      </w:pPr>
      <w:r>
        <w:rPr>
          <w:b/>
          <w:bCs/>
          <w:sz w:val="24"/>
          <w:szCs w:val="24"/>
        </w:rPr>
        <w:t xml:space="preserve">α. </w:t>
      </w:r>
      <w:r>
        <w:rPr>
          <w:sz w:val="24"/>
          <w:szCs w:val="24"/>
        </w:rPr>
        <w:t>στον τρόπο με τον οποίο οργάνωσε τη φορολογική διοίκηση της αυτοκρατορίας ο Μ. Αλέξανδρος                                                                                                                          (μονάδες 15)</w:t>
      </w:r>
    </w:p>
    <w:p>
      <w:pPr>
        <w:pStyle w:val="Normal"/>
        <w:spacing w:lineRule="auto" w:line="360" w:before="0" w:after="0"/>
        <w:jc w:val="both"/>
        <w:rPr>
          <w:sz w:val="24"/>
          <w:szCs w:val="24"/>
        </w:rPr>
      </w:pPr>
      <w:r>
        <w:rPr>
          <w:b/>
          <w:bCs/>
          <w:sz w:val="24"/>
          <w:szCs w:val="24"/>
        </w:rPr>
        <w:t xml:space="preserve">β. </w:t>
      </w:r>
      <w:r>
        <w:rPr>
          <w:sz w:val="24"/>
          <w:szCs w:val="24"/>
        </w:rPr>
        <w:t>στις συνέπειες αυτής της οικονομικής πολιτικής στο νομισματικό σύστημα.   (μονάδες 10)</w:t>
      </w:r>
    </w:p>
    <w:p>
      <w:pPr>
        <w:pStyle w:val="Normal"/>
        <w:spacing w:lineRule="auto" w:line="360" w:before="0" w:after="0"/>
        <w:jc w:val="right"/>
        <w:rPr>
          <w:b/>
          <w:bCs/>
          <w:sz w:val="24"/>
          <w:szCs w:val="24"/>
        </w:rPr>
      </w:pPr>
      <w:r>
        <w:rPr/>
        <w:tab/>
        <w:tab/>
      </w:r>
      <w:r>
        <w:rPr>
          <w:b/>
          <w:bCs/>
          <w:sz w:val="24"/>
          <w:szCs w:val="24"/>
        </w:rPr>
        <w:t>Μονάδες 25</w:t>
      </w:r>
    </w:p>
    <w:p>
      <w:pPr>
        <w:pStyle w:val="Normal"/>
        <w:spacing w:lineRule="auto" w:line="360" w:before="0" w:after="0"/>
        <w:jc w:val="center"/>
        <w:rPr>
          <w:rFonts w:cs="Calibri" w:cstheme="minorHAnsi"/>
          <w:b/>
          <w:sz w:val="24"/>
          <w:szCs w:val="24"/>
        </w:rPr>
      </w:pPr>
      <w:r>
        <w:rPr>
          <w:rFonts w:cs="Calibri" w:cstheme="minorHAnsi"/>
          <w:b/>
          <w:sz w:val="24"/>
          <w:szCs w:val="24"/>
        </w:rPr>
        <w:t>ΚΕΙΜΕΝΟ</w:t>
      </w:r>
    </w:p>
    <w:p>
      <w:pPr>
        <w:pStyle w:val="Normal"/>
        <w:spacing w:lineRule="auto" w:line="360"/>
        <w:jc w:val="both"/>
        <w:rPr>
          <w:sz w:val="24"/>
          <w:szCs w:val="24"/>
        </w:rPr>
      </w:pPr>
      <w:bookmarkStart w:id="0" w:name="_Hlk115029310"/>
      <w:r>
        <w:rPr>
          <w:sz w:val="24"/>
          <w:szCs w:val="24"/>
        </w:rPr>
        <w:t xml:space="preserve">Στο οικονομικό πεδίο ο Αλέξανδρος αφαίρεσε από τη δικαιοδοσία των σατραπών τη διαχείριση του οικονομικού τομέα και δημιούργησε με τη συνένωση περισσότερων σατραπειών περισσότερες φορολογικές περιφέρειες, θέτοντας βασικά τέρμα στο σύστημα αποθησαυρίσεως των Περσών βασιλέων και μετατρέποντας σε νομίσματα τα εκατομμύρια θησαυρούς που βρήκε στις πόλεις-έδρες των Περσών βασιλέων. Τα νομίσματα αυτά έφερε στην κυκλοφορία, κάνοντας έτσι την αρχή για τη μεγαλύτερη ανάπτυξη της νομισματικής οικονομίας στην Ανατολή. Πριν, στην Περσική αυτοκρατορία το δικαίωμα κοπής αργυρών μόνο νομισμάτων είχαν οι διάφοροι σατράπες, ενώ εκείνος δημιούργησε ενιαίο αυτοκρατορικό νομισματικό σύστημα καθορίζοντας ως αποκλειστικό βασιλικό δικαίωμα, εκτός από την κοπή χρυσών, και την κοπή αργυρών νομισμάτων […] Την κοπή πραγματοποίησε κατά τέτοιο τρόπο, ώστε τα νομίσματα του Αλεξάνδρου να γίνουν το κύριο μέσο συναλλαγής σε όλο τον μεσογειακό κόσμο. </w:t>
      </w:r>
      <w:bookmarkEnd w:id="0"/>
    </w:p>
    <w:p>
      <w:pPr>
        <w:pStyle w:val="Normal"/>
        <w:spacing w:lineRule="auto" w:line="360"/>
        <w:jc w:val="both"/>
        <w:rPr>
          <w:sz w:val="24"/>
          <w:szCs w:val="24"/>
        </w:rPr>
      </w:pPr>
      <w:r>
        <w:rPr>
          <w:sz w:val="24"/>
          <w:szCs w:val="24"/>
          <w:lang w:val="en-US"/>
        </w:rPr>
        <w:t>Wilcken</w:t>
      </w:r>
      <w:r>
        <w:rPr>
          <w:sz w:val="24"/>
          <w:szCs w:val="24"/>
        </w:rPr>
        <w:t xml:space="preserve">, </w:t>
      </w:r>
      <w:r>
        <w:rPr>
          <w:sz w:val="24"/>
          <w:szCs w:val="24"/>
          <w:lang w:val="en-US"/>
        </w:rPr>
        <w:t>U</w:t>
      </w:r>
      <w:r>
        <w:rPr>
          <w:sz w:val="24"/>
          <w:szCs w:val="24"/>
        </w:rPr>
        <w:t xml:space="preserve">., </w:t>
      </w:r>
      <w:r>
        <w:rPr>
          <w:i/>
          <w:iCs/>
          <w:sz w:val="24"/>
          <w:szCs w:val="24"/>
        </w:rPr>
        <w:t>Αρχαία ελληνική ιστορία</w:t>
      </w:r>
      <w:r>
        <w:rPr>
          <w:sz w:val="24"/>
          <w:szCs w:val="24"/>
        </w:rPr>
        <w:t>, μτφρ. Ι. Τουλουμάκος, Παπαζήση, Αθήνα 1976, σ. 339.</w:t>
      </w:r>
    </w:p>
    <w:p>
      <w:pPr>
        <w:pStyle w:val="Normal"/>
        <w:rPr/>
      </w:pPr>
      <w:r>
        <w:rPr/>
      </w:r>
    </w:p>
    <w:p>
      <w:pPr>
        <w:pStyle w:val="Normal"/>
        <w:spacing w:lineRule="auto" w:line="360" w:before="0" w:after="0"/>
        <w:jc w:val="both"/>
        <w:rPr>
          <w:rFonts w:cs="Calibri" w:cstheme="minorHAnsi"/>
          <w:b/>
          <w:sz w:val="24"/>
          <w:szCs w:val="24"/>
        </w:rPr>
      </w:pPr>
      <w:r>
        <w:rPr>
          <w:rFonts w:cs="Calibri" w:cstheme="minorHAnsi"/>
          <w:b/>
          <w:sz w:val="24"/>
          <w:szCs w:val="24"/>
        </w:rPr>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8b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verse" w:customStyle="1">
    <w:name w:val="verse"/>
    <w:basedOn w:val="DefaultParagraphFont"/>
    <w:qFormat/>
    <w:rsid w:val="00191adb"/>
    <w:rPr/>
  </w:style>
  <w:style w:type="character" w:styleId="Hyperlink">
    <w:name w:val="Hyperlink"/>
    <w:basedOn w:val="DefaultParagraphFont"/>
    <w:uiPriority w:val="99"/>
    <w:unhideWhenUsed/>
    <w:rsid w:val="00191adb"/>
    <w:rPr>
      <w:color w:themeColor="hyperlink"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ListParagraph">
    <w:name w:val="List Paragraph"/>
    <w:basedOn w:val="Normal"/>
    <w:uiPriority w:val="34"/>
    <w:qFormat/>
    <w:rsid w:val="006d0323"/>
    <w:pPr>
      <w:spacing w:before="0" w:after="200"/>
      <w:ind w:left="720"/>
      <w:contextualSpacing/>
    </w:pPr>
    <w:rPr/>
  </w:style>
  <w:style w:type="numbering" w:styleId="Style16" w:default="1">
    <w:name w:val="Χωρίς κατάλογο"/>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C9861-31E9-47F4-8EA9-9481D461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45466-009B-4161-87E5-640ECF5E2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40FAE-C787-45C9-8678-EDBF3571A792}">
  <ds:schemaRefs>
    <ds:schemaRef ds:uri="http://schemas.openxmlformats.org/officeDocument/2006/bibliography"/>
  </ds:schemaRefs>
</ds:datastoreItem>
</file>

<file path=customXml/itemProps4.xml><?xml version="1.0" encoding="utf-8"?>
<ds:datastoreItem xmlns:ds="http://schemas.openxmlformats.org/officeDocument/2006/customXml" ds:itemID="{15E88042-531B-43EB-AE5A-35F20B4F6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LibreOffice/25.2.2.2$Windows_X86_64 LibreOffice_project/7370d4be9e3cf6031a51beef54ff3bda878e3fac</Application>
  <AppVersion>15.0000</AppVersion>
  <Pages>1</Pages>
  <Words>195</Words>
  <Characters>1184</Characters>
  <CharactersWithSpaces>1497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2022-12-17T05:58:00Z</dcterms:created>
  <dc:creator>user</dc:creator>
  <dc:description/>
  <dc:language>el-GR</dc:language>
  <cp:lastModifiedBy>Dimitris Mark</cp:lastModifiedBy>
  <cp:lastPrinted>2022-11-25T10:01:00Z</cp:lastPrinted>
  <dcterms:modified xsi:type="dcterms:W3CDTF">2022-12-17T05:58:00Z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