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b/>
          <w:bCs/>
          <w:sz w:val="24"/>
          <w:szCs w:val="24"/>
        </w:rPr>
      </w:pPr>
      <w:r>
        <w:rPr>
          <w:rFonts w:cs="Calibri"/>
          <w:b/>
          <w:sz w:val="24"/>
          <w:szCs w:val="24"/>
        </w:rPr>
        <w:t>ΙΣΤΟΡΙΑ Α΄ ΤΑΞΗΣ ΓΕΝΙΚΟΥ ΛΥΚΕΙΟΥ</w:t>
      </w:r>
    </w:p>
    <w:p>
      <w:pPr>
        <w:pStyle w:val="Normal"/>
        <w:spacing w:lineRule="auto" w:line="360" w:before="0" w:after="0"/>
        <w:jc w:val="both"/>
        <w:rPr>
          <w:rFonts w:cs="Calibri" w:cstheme="minorHAnsi"/>
          <w:b/>
          <w:sz w:val="24"/>
          <w:szCs w:val="24"/>
        </w:rPr>
      </w:pPr>
      <w:r>
        <w:rPr>
          <w:rFonts w:cs="Calibri" w:cstheme="minorHAnsi"/>
          <w:b/>
          <w:sz w:val="24"/>
          <w:szCs w:val="24"/>
        </w:rPr>
        <w:t>3</w:t>
      </w:r>
      <w:r>
        <w:rPr>
          <w:rFonts w:cs="Calibri" w:cstheme="minorHAnsi"/>
          <w:b/>
          <w:sz w:val="24"/>
          <w:szCs w:val="24"/>
          <w:vertAlign w:val="superscript"/>
        </w:rPr>
        <w:t>ο</w:t>
      </w:r>
      <w:r>
        <w:rPr>
          <w:rFonts w:cs="Calibri" w:cstheme="minorHAnsi"/>
          <w:b/>
          <w:sz w:val="24"/>
          <w:szCs w:val="24"/>
        </w:rPr>
        <w:t xml:space="preserve"> ΘΕΜΑ</w:t>
      </w:r>
    </w:p>
    <w:p>
      <w:pPr>
        <w:pStyle w:val="Normal"/>
        <w:spacing w:lineRule="auto" w:line="360" w:before="0" w:after="0"/>
        <w:jc w:val="both"/>
        <w:rPr>
          <w:sz w:val="24"/>
          <w:szCs w:val="24"/>
        </w:rPr>
      </w:pPr>
      <w:r>
        <w:rPr>
          <w:sz w:val="24"/>
          <w:szCs w:val="24"/>
        </w:rPr>
        <w:t>Το παρακάτω κείμενο αναφέρεται στη μεταστροφή της Α΄ Αθηναϊκής συμμαχίας σε ηγεμονία («αθηναϊκή αυτοκρατορία»). Με βάση το δεδομένο αυτό και αντλώντας τις απαραίτητες πληροφορίες από το κείμενο που σας δίνεται, να αναφερθείτε:</w:t>
      </w:r>
    </w:p>
    <w:p>
      <w:pPr>
        <w:pStyle w:val="Normal"/>
        <w:spacing w:lineRule="auto" w:line="360" w:before="0" w:after="0"/>
        <w:jc w:val="both"/>
        <w:rPr>
          <w:sz w:val="24"/>
          <w:szCs w:val="24"/>
        </w:rPr>
      </w:pPr>
      <w:r>
        <w:rPr>
          <w:b/>
          <w:bCs/>
          <w:sz w:val="24"/>
          <w:szCs w:val="24"/>
        </w:rPr>
        <w:t xml:space="preserve">α. </w:t>
      </w:r>
      <w:r>
        <w:rPr>
          <w:sz w:val="24"/>
          <w:szCs w:val="24"/>
        </w:rPr>
        <w:t>στα γεγονότα που επιβεβαιώνουν την αλλαγή αυτή ως προς τον χαρακτήρα της συμμαχίας.                                                                                                                          (μονάδες 10)</w:t>
      </w:r>
    </w:p>
    <w:p>
      <w:pPr>
        <w:pStyle w:val="Normal"/>
        <w:spacing w:lineRule="auto" w:line="360" w:before="0" w:after="0"/>
        <w:jc w:val="both"/>
        <w:rPr>
          <w:sz w:val="24"/>
          <w:szCs w:val="24"/>
        </w:rPr>
      </w:pPr>
      <w:r>
        <w:rPr>
          <w:b/>
          <w:bCs/>
          <w:sz w:val="24"/>
          <w:szCs w:val="24"/>
        </w:rPr>
        <w:t>β.</w:t>
      </w:r>
      <w:r>
        <w:rPr>
          <w:sz w:val="24"/>
          <w:szCs w:val="24"/>
        </w:rPr>
        <w:t xml:space="preserve"> στον τρόπο με το οποίο χρησιμοποιήθηκε η συμμαχία από τους Αθηναίους μετά το 454 π.Χ. καθώς και στην αντίθεση που εμφανίζει η συμπεριφορά τους σε σύγκριση με τον αναφερόμενο ως στόχο της συμμαχίας.                                                                        (μονάδες 15)</w:t>
      </w:r>
    </w:p>
    <w:p>
      <w:pPr>
        <w:pStyle w:val="Normal"/>
        <w:spacing w:lineRule="auto" w:line="360" w:before="0" w:after="0"/>
        <w:jc w:val="right"/>
        <w:rPr>
          <w:b/>
          <w:bCs/>
          <w:sz w:val="24"/>
          <w:szCs w:val="24"/>
        </w:rPr>
      </w:pPr>
      <w:r>
        <w:rPr>
          <w:b/>
          <w:bCs/>
          <w:sz w:val="24"/>
          <w:szCs w:val="24"/>
        </w:rPr>
        <w:t>Μονάδες 25</w:t>
      </w:r>
    </w:p>
    <w:p>
      <w:pPr>
        <w:pStyle w:val="Normal"/>
        <w:spacing w:lineRule="auto" w:line="360" w:before="0" w:after="0"/>
        <w:jc w:val="center"/>
        <w:rPr>
          <w:rFonts w:cs="Calibri" w:cstheme="minorHAnsi"/>
          <w:b/>
          <w:sz w:val="24"/>
          <w:szCs w:val="24"/>
        </w:rPr>
      </w:pPr>
      <w:r>
        <w:rPr>
          <w:rFonts w:cs="Calibri" w:cstheme="minorHAnsi"/>
          <w:b/>
          <w:sz w:val="24"/>
          <w:szCs w:val="24"/>
        </w:rPr>
        <w:t>ΚΕΙΜΕΝΟ</w:t>
      </w:r>
    </w:p>
    <w:p>
      <w:pPr>
        <w:pStyle w:val="Normal"/>
        <w:spacing w:lineRule="auto" w:line="360"/>
        <w:jc w:val="both"/>
        <w:rPr>
          <w:sz w:val="24"/>
          <w:szCs w:val="24"/>
        </w:rPr>
      </w:pPr>
      <w:bookmarkStart w:id="0" w:name="_Hlk115029310"/>
      <w:r>
        <w:rPr>
          <w:sz w:val="24"/>
          <w:szCs w:val="24"/>
        </w:rPr>
        <w:t>Στο μεταξύ ήδη από τη δεκαετία του 450 π.Χ. είχε αρχίσει να γίνεται όλο και πιο σαφές ότι η αντιπερσική συνομοσπονδία μετατρεπόταν σε αθηναϊκή αυτοκρατορία. Το 454 π.Χ., ύστερα από ένα μεγάλο πλήγμα, όπου μια αθηναϊκή εκστρατευτική δύναμη χάθηκε κοντά στις ακτές της Αιγύπτου, το ταμείο της Δηλιακής συμμαχίας μεταφέρθηκε από τη Δήλο στην Αθήνα. Μετά από αυτό, δεν μαθαίνουμε για κάποια άλλη συνάντηση της συνέλευση της συμμαχίας, θεσμού που είχε οπωσδήποτε εκφυλιστεί</w:t>
      </w:r>
      <w:r>
        <w:rPr>
          <w:rStyle w:val="FootnoteReference"/>
          <w:sz w:val="24"/>
          <w:szCs w:val="24"/>
        </w:rPr>
        <w:footnoteReference w:id="2"/>
      </w:r>
      <w:r>
        <w:rPr>
          <w:sz w:val="24"/>
          <w:szCs w:val="24"/>
        </w:rPr>
        <w:t xml:space="preserve"> σε απλή σφραγίδα επικύρωσης πολιτικών αποφάσεων που παίρνονταν στην Αθήνα. […] Ο δηλωμένος στόχος της συμμαχίας, η συγκράτηση της Περσίας, έμοιαζε να έχει επιτευχθεί. Όμως οι υποχρεωτικές ετήσιες εισφορές των κρατών-μελών στο ταμείο της συμμαχίας σύντομα ξανάρχισαν. Το ερώτημα δεν ήταν πια αν η συμμαχία είχε μετατραπεί σε αθηναϊκή αυτοκρατορία, αλλά τι είδους αυτοκρατορία ήταν αυτή.</w:t>
      </w:r>
      <w:bookmarkEnd w:id="0"/>
    </w:p>
    <w:p>
      <w:pPr>
        <w:pStyle w:val="Normal"/>
        <w:spacing w:lineRule="auto" w:line="360" w:before="0" w:after="200"/>
        <w:jc w:val="both"/>
        <w:rPr>
          <w:sz w:val="24"/>
          <w:szCs w:val="24"/>
        </w:rPr>
      </w:pPr>
      <w:r>
        <w:rPr>
          <w:sz w:val="24"/>
          <w:szCs w:val="24"/>
          <w:lang w:val="en-US"/>
        </w:rPr>
        <w:t>Ober</w:t>
      </w:r>
      <w:r>
        <w:rPr>
          <w:sz w:val="24"/>
          <w:szCs w:val="24"/>
        </w:rPr>
        <w:t xml:space="preserve">, </w:t>
      </w:r>
      <w:r>
        <w:rPr>
          <w:sz w:val="24"/>
          <w:szCs w:val="24"/>
          <w:lang w:val="en-US"/>
        </w:rPr>
        <w:t>J</w:t>
      </w:r>
      <w:r>
        <w:rPr>
          <w:sz w:val="24"/>
          <w:szCs w:val="24"/>
        </w:rPr>
        <w:t xml:space="preserve">., </w:t>
      </w:r>
      <w:r>
        <w:rPr>
          <w:i/>
          <w:sz w:val="24"/>
          <w:szCs w:val="24"/>
        </w:rPr>
        <w:t>Η άνοδος και η πτώση της κλασικής Ελλάδας</w:t>
      </w:r>
      <w:r>
        <w:rPr>
          <w:sz w:val="24"/>
          <w:szCs w:val="24"/>
        </w:rPr>
        <w:t>, μτφρ. Μ. Λαλιώτης, Δώμα, Αθήνα 2020, σσ. 342-343.</w:t>
      </w:r>
    </w:p>
    <w:sectPr>
      <w:footnotePr>
        <w:numFmt w:val="decimal"/>
      </w:footnotePr>
      <w:type w:val="nextPage"/>
      <w:pgSz w:w="11906" w:h="16838"/>
      <w:pgMar w:left="1418" w:right="1418" w:gutter="0" w:header="0" w:top="1418"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Style14"/>
        </w:rPr>
        <w:footnoteRef/>
      </w:r>
      <w:r>
        <w:rPr/>
        <w:t xml:space="preserve"> </w:t>
      </w:r>
      <w:r>
        <w:rPr/>
        <w:t>Είχε αλλοιωθεί, είχε χάσει το πραγματικό του νόημα και σκοπό.</w:t>
      </w:r>
    </w:p>
  </w:footnote>
</w:footnotes>
</file>

<file path=word/settings.xml><?xml version="1.0" encoding="utf-8"?>
<w:settings xmlns:w="http://schemas.openxmlformats.org/wordprocessingml/2006/main">
  <w:zoom w:percent="120"/>
  <w:defaultTabStop w:val="720"/>
  <w:autoHyphenation w:val="true"/>
  <w:hyphenationZone w:val="0"/>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08b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verse" w:customStyle="1">
    <w:name w:val="verse"/>
    <w:basedOn w:val="DefaultParagraphFont"/>
    <w:qFormat/>
    <w:rsid w:val="00191adb"/>
    <w:rPr/>
  </w:style>
  <w:style w:type="character" w:styleId="Hyperlink">
    <w:name w:val="Hyperlink"/>
    <w:basedOn w:val="DefaultParagraphFont"/>
    <w:uiPriority w:val="99"/>
    <w:unhideWhenUsed/>
    <w:rsid w:val="00191adb"/>
    <w:rPr>
      <w:color w:themeColor="hyperlink" w:val="0000FF"/>
      <w:u w:val="single"/>
    </w:rPr>
  </w:style>
  <w:style w:type="character" w:styleId="Char" w:customStyle="1">
    <w:name w:val="Κείμενο υποσημείωσης Char"/>
    <w:basedOn w:val="DefaultParagraphFont"/>
    <w:uiPriority w:val="99"/>
    <w:semiHidden/>
    <w:qFormat/>
    <w:rsid w:val="00f81733"/>
    <w:rPr>
      <w:sz w:val="20"/>
      <w:szCs w:val="20"/>
    </w:rPr>
  </w:style>
  <w:style w:type="character" w:styleId="Style14">
    <w:name w:val="Χαρακτήρες υποσημείωσης"/>
    <w:basedOn w:val="DefaultParagraphFont"/>
    <w:uiPriority w:val="99"/>
    <w:semiHidden/>
    <w:unhideWhenUsed/>
    <w:qFormat/>
    <w:rsid w:val="00f8173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yle15">
    <w:name w:val="Χαρακτήρες σημείωσης τέλους"/>
    <w:qFormat/>
    <w:rPr/>
  </w:style>
  <w:style w:type="paragraph" w:styleId="Style16">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7">
    <w:name w:val="Ευρετήριο"/>
    <w:basedOn w:val="Normal"/>
    <w:qFormat/>
    <w:pPr>
      <w:suppressLineNumbers/>
    </w:pPr>
    <w:rPr>
      <w:rFonts w:cs="Lucida Sans"/>
    </w:rPr>
  </w:style>
  <w:style w:type="paragraph" w:styleId="FootnoteText">
    <w:name w:val="footnote text"/>
    <w:basedOn w:val="Normal"/>
    <w:link w:val="Char"/>
    <w:uiPriority w:val="99"/>
    <w:semiHidden/>
    <w:unhideWhenUsed/>
    <w:rsid w:val="00f81733"/>
    <w:pPr>
      <w:spacing w:lineRule="auto" w:line="240" w:before="0" w:after="0"/>
    </w:pPr>
    <w:rPr>
      <w:sz w:val="20"/>
      <w:szCs w:val="20"/>
    </w:rPr>
  </w:style>
  <w:style w:type="numbering" w:styleId="Style18" w:default="1">
    <w:name w:val="Χωρίς κατάλογο"/>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45466-009B-4161-87E5-640ECF5E24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2CDE8-B4A9-4446-8DF2-205F094B5D48}">
  <ds:schemaRefs>
    <ds:schemaRef ds:uri="http://schemas.openxmlformats.org/officeDocument/2006/bibliography"/>
  </ds:schemaRefs>
</ds:datastoreItem>
</file>

<file path=customXml/itemProps3.xml><?xml version="1.0" encoding="utf-8"?>
<ds:datastoreItem xmlns:ds="http://schemas.openxmlformats.org/officeDocument/2006/customXml" ds:itemID="{15E88042-531B-43EB-AE5A-35F20B4F6706}">
  <ds:schemaRefs>
    <ds:schemaRef ds:uri="http://schemas.microsoft.com/sharepoint/v3/contenttype/forms"/>
  </ds:schemaRefs>
</ds:datastoreItem>
</file>

<file path=customXml/itemProps4.xml><?xml version="1.0" encoding="utf-8"?>
<ds:datastoreItem xmlns:ds="http://schemas.openxmlformats.org/officeDocument/2006/customXml" ds:itemID="{9306E207-D2A6-4A95-9152-34F26CD16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Application>LibreOffice/25.2.2.2$Windows_X86_64 LibreOffice_project/7370d4be9e3cf6031a51beef54ff3bda878e3fac</Application>
  <AppVersion>15.0000</AppVersion>
  <Pages>1</Pages>
  <Words>251</Words>
  <Characters>1371</Characters>
  <CharactersWithSpaces>1805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2021-05-27T20:54:00Z</dcterms:created>
  <dc:creator>user</dc:creator>
  <dc:description/>
  <dc:language>el-GR</dc:language>
  <cp:lastModifiedBy>ΜΑΡΙΑ ΜΗΤΣΗ - ΑΝΑΓΝΩΣΤΟΥ</cp:lastModifiedBy>
  <cp:lastPrinted>2022-10-29T10:31:00Z</cp:lastPrinted>
  <dcterms:modified xsi:type="dcterms:W3CDTF">2023-02-09T07:07:00Z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