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78EE" w14:textId="77777777" w:rsidR="00F24D0C" w:rsidRPr="00F24D0C" w:rsidRDefault="00F24D0C" w:rsidP="00F24D0C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F24D0C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Προτροπές προς τους Ρωμαίους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4D0C" w:rsidRPr="00F24D0C" w14:paraId="35A79245" w14:textId="77777777" w:rsidTr="00F24D0C">
        <w:tc>
          <w:tcPr>
            <w:tcW w:w="4508" w:type="dxa"/>
          </w:tcPr>
          <w:p w14:paraId="46064EE0" w14:textId="77777777" w:rsidR="00F24D0C" w:rsidRPr="00F24D0C" w:rsidRDefault="00F24D0C" w:rsidP="00F24D0C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F24D0C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LECTIO 22</w:t>
            </w:r>
          </w:p>
        </w:tc>
        <w:tc>
          <w:tcPr>
            <w:tcW w:w="4508" w:type="dxa"/>
          </w:tcPr>
          <w:p w14:paraId="7B0CD07F" w14:textId="77777777" w:rsidR="00F24D0C" w:rsidRPr="00F24D0C" w:rsidRDefault="00F24D0C" w:rsidP="00F24D0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24D0C">
              <w:rPr>
                <w:rFonts w:ascii="Palatino Linotype" w:hAnsi="Palatino Linotype"/>
                <w:b/>
                <w:sz w:val="24"/>
                <w:szCs w:val="24"/>
              </w:rPr>
              <w:t>ΜΑΘΗΜΑ 22</w:t>
            </w:r>
          </w:p>
        </w:tc>
      </w:tr>
      <w:tr w:rsidR="00F24D0C" w:rsidRPr="00F24D0C" w14:paraId="5FEF9F09" w14:textId="77777777" w:rsidTr="00F24D0C">
        <w:tc>
          <w:tcPr>
            <w:tcW w:w="4508" w:type="dxa"/>
          </w:tcPr>
          <w:p w14:paraId="78A33DE6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Imitemur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nostros Brutos</w:t>
            </w:r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298AA2C8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Camillos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Decios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Curios</w:t>
            </w:r>
            <w:r w:rsidRPr="00F24D0C">
              <w:rPr>
                <w:rFonts w:ascii="Palatino Linotype" w:hAnsi="Palatino Linotype"/>
                <w:lang w:val="en-US"/>
              </w:rPr>
              <w:t>,</w:t>
            </w: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Fabricios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Scipiones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4693A0CE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innumerabiles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alios</w:t>
            </w:r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288CE9FC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qui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stabiliverunt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hanc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rem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publicam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; </w:t>
            </w:r>
          </w:p>
          <w:p w14:paraId="40F938A5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quos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equidem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repono</w:t>
            </w:r>
            <w:proofErr w:type="spellEnd"/>
          </w:p>
          <w:p w14:paraId="33FEF273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in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deorum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immortalium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coetu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ac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numero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. </w:t>
            </w:r>
          </w:p>
          <w:p w14:paraId="56A7FDD1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Amemus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patriam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05C1252E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pareamus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senatui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5DBBF88D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consulamus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bonis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; </w:t>
            </w:r>
          </w:p>
          <w:p w14:paraId="0F3B24D3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neglegamus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praesentes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fructus</w:t>
            </w:r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6B005FD5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serviamus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gloriae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posteritatis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; </w:t>
            </w:r>
          </w:p>
          <w:p w14:paraId="08695C87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putemus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id</w:t>
            </w:r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4D0F5B1E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quod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est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rectissimum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612770F4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esse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optimum; </w:t>
            </w:r>
          </w:p>
          <w:p w14:paraId="41251F6D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speremus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quae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volumus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483369D2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sed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feramus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quod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acciderit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; </w:t>
            </w:r>
          </w:p>
          <w:p w14:paraId="776F733B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denique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arbitremur</w:t>
            </w:r>
            <w:proofErr w:type="spellEnd"/>
          </w:p>
          <w:p w14:paraId="09A48564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corpus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fortium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virorum</w:t>
            </w:r>
            <w:proofErr w:type="spellEnd"/>
          </w:p>
          <w:p w14:paraId="079DF0A0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magnorumque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hominum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esse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mortale</w:t>
            </w:r>
            <w:proofErr w:type="spellEnd"/>
            <w:r w:rsidRPr="00F24D0C">
              <w:rPr>
                <w:rFonts w:ascii="Palatino Linotype" w:hAnsi="Palatino Linotype"/>
                <w:lang w:val="en-US"/>
              </w:rPr>
              <w:t>,</w:t>
            </w:r>
          </w:p>
          <w:p w14:paraId="5124CC71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vero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animi motus </w:t>
            </w:r>
          </w:p>
          <w:p w14:paraId="0BC3EC3C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et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gloriam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virtutis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esse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F24D0C">
              <w:rPr>
                <w:rStyle w:val="a5"/>
                <w:rFonts w:ascii="Palatino Linotype" w:hAnsi="Palatino Linotype"/>
                <w:lang w:val="en-US"/>
              </w:rPr>
              <w:t>sempiternam</w:t>
            </w:r>
            <w:proofErr w:type="spellEnd"/>
            <w:r w:rsidRPr="00F24D0C">
              <w:rPr>
                <w:rStyle w:val="a5"/>
                <w:rFonts w:ascii="Palatino Linotype" w:hAnsi="Palatino Linotype"/>
                <w:lang w:val="en-US"/>
              </w:rPr>
              <w:t>.</w:t>
            </w:r>
          </w:p>
          <w:p w14:paraId="764A83D3" w14:textId="77777777" w:rsidR="00F24D0C" w:rsidRPr="00EE11CE" w:rsidRDefault="00F24D0C" w:rsidP="00F24D0C">
            <w:pPr>
              <w:pStyle w:val="Web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4508" w:type="dxa"/>
          </w:tcPr>
          <w:p w14:paraId="23B0212D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 xml:space="preserve">Ας μιμούμαστε τους δικούς μας </w:t>
            </w: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Βρούτους</w:t>
            </w:r>
            <w:proofErr w:type="spellEnd"/>
            <w:r w:rsidRPr="00F24D0C">
              <w:rPr>
                <w:rFonts w:ascii="Palatino Linotype" w:hAnsi="Palatino Linotype"/>
                <w:sz w:val="22"/>
                <w:szCs w:val="22"/>
              </w:rPr>
              <w:t>,</w:t>
            </w:r>
          </w:p>
          <w:p w14:paraId="36F58800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Κάμιλλους</w:t>
            </w:r>
            <w:proofErr w:type="spellEnd"/>
            <w:r w:rsidRPr="00F24D0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Δέκιους</w:t>
            </w:r>
            <w:proofErr w:type="spellEnd"/>
            <w:r w:rsidRPr="00F24D0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Κούριους</w:t>
            </w:r>
            <w:proofErr w:type="spellEnd"/>
            <w:r w:rsidRPr="00F24D0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Φαβρίκιους</w:t>
            </w:r>
            <w:proofErr w:type="spellEnd"/>
            <w:r w:rsidRPr="00F24D0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F24D0C">
              <w:rPr>
                <w:rFonts w:ascii="Palatino Linotype" w:hAnsi="Palatino Linotype"/>
                <w:sz w:val="22"/>
                <w:szCs w:val="22"/>
              </w:rPr>
              <w:t>Σκιπίωνες</w:t>
            </w:r>
            <w:proofErr w:type="spellEnd"/>
            <w:r w:rsidRPr="00F24D0C">
              <w:rPr>
                <w:rFonts w:ascii="Palatino Linotype" w:hAnsi="Palatino Linotype"/>
              </w:rPr>
              <w:t>,</w:t>
            </w:r>
          </w:p>
          <w:p w14:paraId="046F3AE0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(και) αμέτρητους άλλους,</w:t>
            </w:r>
          </w:p>
          <w:p w14:paraId="3A3252CE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οι οποίοι στερέωσαν αυτή την πολιτεία·</w:t>
            </w:r>
          </w:p>
          <w:p w14:paraId="379F81DA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σε αυτούς βέβαια εγώ δίνω μια θέση</w:t>
            </w:r>
          </w:p>
          <w:p w14:paraId="7D4559F0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ανάμεσα στους αθάνατους θεούς</w:t>
            </w:r>
            <w:bookmarkStart w:id="0" w:name="_ftnref1"/>
            <w:r w:rsidRPr="00F24D0C">
              <w:rPr>
                <w:rFonts w:ascii="Palatino Linotype" w:hAnsi="Palatino Linotype"/>
              </w:rPr>
              <w:fldChar w:fldCharType="begin"/>
            </w:r>
            <w:r w:rsidRPr="00F24D0C">
              <w:rPr>
                <w:rFonts w:ascii="Palatino Linotype" w:hAnsi="Palatino Linotype"/>
              </w:rPr>
              <w:instrText xml:space="preserve"> HYPERLINK "https://filologika.gr/lykio/g-lykiou/prosanatolismou/latinika/enotita-22/" \l "_ftn1" </w:instrText>
            </w:r>
            <w:r w:rsidRPr="00F24D0C">
              <w:rPr>
                <w:rFonts w:ascii="Palatino Linotype" w:hAnsi="Palatino Linotype"/>
              </w:rPr>
            </w:r>
            <w:r w:rsidRPr="00F24D0C">
              <w:rPr>
                <w:rFonts w:ascii="Palatino Linotype" w:hAnsi="Palatino Linotype"/>
              </w:rPr>
              <w:fldChar w:fldCharType="separate"/>
            </w:r>
            <w:r w:rsidRPr="00F24D0C">
              <w:rPr>
                <w:rStyle w:val="-"/>
                <w:rFonts w:ascii="Palatino Linotype" w:hAnsi="Palatino Linotype"/>
                <w:color w:val="auto"/>
              </w:rPr>
              <w:t>[1]</w:t>
            </w:r>
            <w:r w:rsidRPr="00F24D0C">
              <w:rPr>
                <w:rFonts w:ascii="Palatino Linotype" w:hAnsi="Palatino Linotype"/>
              </w:rPr>
              <w:fldChar w:fldCharType="end"/>
            </w:r>
            <w:bookmarkEnd w:id="0"/>
            <w:r w:rsidRPr="00F24D0C">
              <w:rPr>
                <w:rFonts w:ascii="Palatino Linotype" w:hAnsi="Palatino Linotype"/>
              </w:rPr>
              <w:t>.</w:t>
            </w:r>
          </w:p>
          <w:p w14:paraId="689852E8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Ας αγαπάμε την πατρίδα,</w:t>
            </w:r>
          </w:p>
          <w:p w14:paraId="36B17EE6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 xml:space="preserve">ας </w:t>
            </w:r>
            <w:proofErr w:type="spellStart"/>
            <w:r w:rsidRPr="00F24D0C">
              <w:rPr>
                <w:rFonts w:ascii="Palatino Linotype" w:hAnsi="Palatino Linotype"/>
              </w:rPr>
              <w:t>υπακούουμε</w:t>
            </w:r>
            <w:proofErr w:type="spellEnd"/>
            <w:r w:rsidRPr="00F24D0C">
              <w:rPr>
                <w:rFonts w:ascii="Palatino Linotype" w:hAnsi="Palatino Linotype"/>
              </w:rPr>
              <w:t xml:space="preserve"> στη Σύγκλητο,</w:t>
            </w:r>
          </w:p>
          <w:p w14:paraId="525E179E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ας φροντίζουμε για τους καλούς πολίτες·</w:t>
            </w:r>
          </w:p>
          <w:p w14:paraId="7EBCEEF9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ας αδιαφορούμε για τα εφήμερα κέρδη,</w:t>
            </w:r>
          </w:p>
          <w:p w14:paraId="3128B9D9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ας υπηρετούμε τη δόξα του μέλλοντος·</w:t>
            </w:r>
          </w:p>
          <w:p w14:paraId="026E892F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ας θεωρούμε ότι αυτό</w:t>
            </w:r>
          </w:p>
          <w:p w14:paraId="65919143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που είναι το σωστότερο</w:t>
            </w:r>
          </w:p>
          <w:p w14:paraId="1C7E923C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είναι και το καλύτερο·</w:t>
            </w:r>
          </w:p>
          <w:p w14:paraId="3EBCB893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ας ελπίζουμε αυτά που επιθυμούμε,</w:t>
            </w:r>
          </w:p>
          <w:p w14:paraId="6901C2C1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αλλά ας υπομένουμε αυτό που θα έχει συμβεί·</w:t>
            </w:r>
          </w:p>
          <w:p w14:paraId="039960C6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τέλος, ας θεωρούμε</w:t>
            </w:r>
          </w:p>
          <w:p w14:paraId="2E224CAB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ότι το σώμα των γενναίων ανδρών</w:t>
            </w:r>
          </w:p>
          <w:p w14:paraId="74E4138F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F24D0C">
              <w:rPr>
                <w:rFonts w:ascii="Palatino Linotype" w:hAnsi="Palatino Linotype"/>
                <w:sz w:val="22"/>
                <w:szCs w:val="22"/>
              </w:rPr>
              <w:t>και των μεγάλων ανθρώπων είναι θνητό,</w:t>
            </w:r>
          </w:p>
          <w:p w14:paraId="6CCF542D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αλλά οι πνευματικές δραστηριότητες</w:t>
            </w:r>
          </w:p>
          <w:p w14:paraId="68DD2CAB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t>και η δόξα της ανδρείας είναι αιώνια.</w:t>
            </w:r>
          </w:p>
          <w:bookmarkStart w:id="1" w:name="_ftn1"/>
          <w:p w14:paraId="080792BC" w14:textId="77777777" w:rsidR="00F24D0C" w:rsidRPr="00F24D0C" w:rsidRDefault="00F24D0C" w:rsidP="00F24D0C">
            <w:pPr>
              <w:pStyle w:val="Web"/>
              <w:rPr>
                <w:rFonts w:ascii="Palatino Linotype" w:hAnsi="Palatino Linotype"/>
              </w:rPr>
            </w:pPr>
            <w:r w:rsidRPr="00F24D0C">
              <w:rPr>
                <w:rFonts w:ascii="Palatino Linotype" w:hAnsi="Palatino Linotype"/>
              </w:rPr>
              <w:fldChar w:fldCharType="begin"/>
            </w:r>
            <w:r w:rsidRPr="00F24D0C">
              <w:rPr>
                <w:rFonts w:ascii="Palatino Linotype" w:hAnsi="Palatino Linotype"/>
              </w:rPr>
              <w:instrText xml:space="preserve"> HYPERLINK "https://filologika.gr/lykio/g-lykiou/prosanatolismou/latinika/enotita-22/" \l "_ftnref1" </w:instrText>
            </w:r>
            <w:r w:rsidRPr="00F24D0C">
              <w:rPr>
                <w:rFonts w:ascii="Palatino Linotype" w:hAnsi="Palatino Linotype"/>
              </w:rPr>
            </w:r>
            <w:r w:rsidRPr="00F24D0C">
              <w:rPr>
                <w:rFonts w:ascii="Palatino Linotype" w:hAnsi="Palatino Linotype"/>
              </w:rPr>
              <w:fldChar w:fldCharType="separate"/>
            </w:r>
            <w:r w:rsidRPr="00F24D0C">
              <w:rPr>
                <w:rStyle w:val="-"/>
                <w:rFonts w:ascii="Palatino Linotype" w:hAnsi="Palatino Linotype"/>
                <w:color w:val="auto"/>
              </w:rPr>
              <w:t>[1]</w:t>
            </w:r>
            <w:r w:rsidRPr="00F24D0C">
              <w:rPr>
                <w:rFonts w:ascii="Palatino Linotype" w:hAnsi="Palatino Linotype"/>
              </w:rPr>
              <w:fldChar w:fldCharType="end"/>
            </w:r>
            <w:bookmarkEnd w:id="1"/>
            <w:r w:rsidRPr="00F24D0C">
              <w:rPr>
                <w:rFonts w:ascii="Palatino Linotype" w:hAnsi="Palatino Linotype"/>
              </w:rPr>
              <w:t xml:space="preserve"> «Κατά λέξη μετάφραση»: στη συνάθροιση και τον αριθμό των αθάνατων θεών.</w:t>
            </w:r>
          </w:p>
          <w:p w14:paraId="2594FE61" w14:textId="77777777" w:rsidR="00F24D0C" w:rsidRPr="00F24D0C" w:rsidRDefault="00F24D0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6B50745" w14:textId="77777777" w:rsidR="00AD0F10" w:rsidRDefault="00AD0F10"/>
    <w:p w14:paraId="69E4A43A" w14:textId="77777777" w:rsidR="004F2B54" w:rsidRDefault="004F2B54"/>
    <w:p w14:paraId="037D2DD3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Ουσιαστικά </w:t>
      </w:r>
    </w:p>
    <w:p w14:paraId="7453A894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A΄ κλίση</w:t>
      </w:r>
    </w:p>
    <w:p w14:paraId="4877270F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Θηλυκά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</w:tblGrid>
      <w:tr w:rsidR="004F2B54" w:rsidRPr="004F2B54" w14:paraId="2191B45A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2368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gloria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ae</w:t>
            </w:r>
            <w:proofErr w:type="spellEnd"/>
          </w:p>
        </w:tc>
      </w:tr>
      <w:tr w:rsidR="004F2B54" w:rsidRPr="004F2B54" w14:paraId="1456BBBD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0B11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patria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ae</w:t>
            </w:r>
            <w:proofErr w:type="spellEnd"/>
          </w:p>
        </w:tc>
      </w:tr>
    </w:tbl>
    <w:p w14:paraId="5E6D0937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Β΄ κλίση</w:t>
      </w:r>
    </w:p>
    <w:p w14:paraId="18076EBB" w14:textId="77777777" w:rsidR="004F2B54" w:rsidRPr="004F2B54" w:rsidRDefault="004F2B54" w:rsidP="004F2B54">
      <w:pPr>
        <w:spacing w:before="100" w:beforeAutospacing="1" w:after="100" w:afterAutospacing="1" w:line="240" w:lineRule="atLeast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Αρσενικά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F2B54" w:rsidRPr="004F2B54" w14:paraId="718E539F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FB70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animus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–i</w:t>
            </w:r>
          </w:p>
        </w:tc>
      </w:tr>
      <w:tr w:rsidR="004F2B54" w:rsidRPr="004F2B54" w14:paraId="1818A569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AFC2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boni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orum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(δεν έχει ενικό)</w:t>
            </w:r>
          </w:p>
        </w:tc>
      </w:tr>
      <w:tr w:rsidR="004F2B54" w:rsidRPr="004F2B54" w14:paraId="67B8676E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E720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Brutus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 i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(δεν έχει πληθυντικό)</w:t>
            </w:r>
          </w:p>
        </w:tc>
      </w:tr>
      <w:tr w:rsidR="004F2B54" w:rsidRPr="004F2B54" w14:paraId="3CA705BF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4C35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Camillus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–i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(δεν έχει πληθυντικό)</w:t>
            </w:r>
          </w:p>
        </w:tc>
      </w:tr>
      <w:tr w:rsidR="004F2B54" w:rsidRPr="004F2B54" w14:paraId="4BDECE7F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4571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Curius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ii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 (–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 (δεν έχει πληθυντικό)</w:t>
            </w:r>
          </w:p>
        </w:tc>
      </w:tr>
      <w:tr w:rsidR="004F2B54" w:rsidRPr="004F2B54" w14:paraId="7629A159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4CBC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Decius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ii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 (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–i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 (δεν έχει πληθυντικό)</w:t>
            </w:r>
          </w:p>
        </w:tc>
      </w:tr>
      <w:tr w:rsidR="004F2B54" w:rsidRPr="004F2B54" w14:paraId="7BE0D916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FC54D" w14:textId="450690FF" w:rsidR="004F2B54" w:rsidRPr="006F4FFD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deus</w:t>
            </w:r>
            <w:proofErr w:type="spellEnd"/>
            <w:r w:rsidRPr="006F4FFD">
              <w:rPr>
                <w:rFonts w:ascii="Palatino Linotype" w:eastAsia="Times New Roman" w:hAnsi="Palatino Linotype" w:cs="Times New Roman"/>
                <w:sz w:val="24"/>
                <w:szCs w:val="24"/>
                <w:highlight w:val="green"/>
                <w:lang w:eastAsia="el-GR"/>
              </w:rPr>
              <w:t>,</w:t>
            </w:r>
            <w:r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 –</w:t>
            </w:r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deus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,-i (κλητική ενικού: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dive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 &amp;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deus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πληθυντικός: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dei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dii,di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/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deorum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 &amp;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deum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/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/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deos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/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dei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dii,di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/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deis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 xml:space="preserve">, </w:t>
            </w:r>
            <w:proofErr w:type="spellStart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dis</w:t>
            </w:r>
            <w:proofErr w:type="spellEnd"/>
            <w:r w:rsidR="00EE11CE" w:rsidRPr="006F4FFD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highlight w:val="green"/>
                <w:lang w:eastAsia="el-GR"/>
              </w:rPr>
              <w:t>).</w:t>
            </w:r>
          </w:p>
        </w:tc>
      </w:tr>
      <w:tr w:rsidR="004F2B54" w:rsidRPr="004F2B54" w14:paraId="039D48A5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5111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Fabricius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ii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 (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–i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 (δεν έχει πληθυντικό)</w:t>
            </w:r>
          </w:p>
        </w:tc>
      </w:tr>
      <w:tr w:rsidR="004F2B54" w:rsidRPr="004F2B54" w14:paraId="330775DB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898B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numerus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–i</w:t>
            </w:r>
          </w:p>
        </w:tc>
      </w:tr>
      <w:tr w:rsidR="004F2B54" w:rsidRPr="004F2B54" w14:paraId="1B12879D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1101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vir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viri</w:t>
            </w:r>
            <w:proofErr w:type="spellEnd"/>
          </w:p>
        </w:tc>
      </w:tr>
    </w:tbl>
    <w:p w14:paraId="30E95C4A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proofErr w:type="spellStart"/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Γ΄κλίση</w:t>
      </w:r>
      <w:proofErr w:type="spellEnd"/>
    </w:p>
    <w:p w14:paraId="03865CF3" w14:textId="77777777" w:rsidR="004F2B54" w:rsidRPr="004F2B54" w:rsidRDefault="004F2B54" w:rsidP="004F2B54">
      <w:pPr>
        <w:spacing w:before="100" w:beforeAutospacing="1" w:after="100" w:afterAutospacing="1" w:line="240" w:lineRule="atLeast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Αρσενικά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</w:tblGrid>
      <w:tr w:rsidR="004F2B54" w:rsidRPr="004F2B54" w14:paraId="029D83D3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8967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homo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inis</w:t>
            </w:r>
            <w:proofErr w:type="spellEnd"/>
          </w:p>
          <w:p w14:paraId="62A22CCC" w14:textId="77777777" w:rsidR="004F2B54" w:rsidRPr="004F2B54" w:rsidRDefault="004F2B54" w:rsidP="004F2B54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Scipio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onis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(δεν έχει πληθυντικό)</w:t>
            </w:r>
          </w:p>
        </w:tc>
      </w:tr>
    </w:tbl>
    <w:p w14:paraId="6FD6F6D6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Θηλυκά</w:t>
      </w:r>
    </w:p>
    <w:p w14:paraId="24C870FF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>posteritas</w:t>
      </w:r>
      <w:proofErr w:type="spellEnd"/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,</w:t>
      </w:r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>posteritatis</w:t>
      </w:r>
      <w:proofErr w:type="spellEnd"/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(</w:t>
      </w:r>
      <w:r w:rsidRPr="004F2B5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δεν</w:t>
      </w:r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4F2B5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έχει</w:t>
      </w:r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4F2B54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πληθυντικό</w:t>
      </w:r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)</w:t>
      </w:r>
    </w:p>
    <w:p w14:paraId="38A3BDC7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>virtus</w:t>
      </w:r>
      <w:proofErr w:type="spellEnd"/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,</w:t>
      </w:r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 xml:space="preserve"> virtutis</w:t>
      </w:r>
    </w:p>
    <w:p w14:paraId="7CB45EA5" w14:textId="77777777" w:rsidR="004F2B54" w:rsidRPr="004F2B54" w:rsidRDefault="004F2B54" w:rsidP="004F2B54">
      <w:pPr>
        <w:spacing w:before="100" w:beforeAutospacing="1" w:after="100" w:afterAutospacing="1" w:line="240" w:lineRule="atLeast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Ουδέτερα</w:t>
      </w:r>
    </w:p>
    <w:p w14:paraId="2E9FDA9A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>corpus</w:t>
      </w:r>
      <w:r w:rsidRPr="004F2B54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,</w:t>
      </w:r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val="en-US" w:eastAsia="el-GR"/>
        </w:rPr>
        <w:t xml:space="preserve"> corporis</w:t>
      </w:r>
    </w:p>
    <w:p w14:paraId="459206C2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Δ΄</w:t>
      </w: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 </w:t>
      </w: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κλίση</w:t>
      </w:r>
    </w:p>
    <w:p w14:paraId="0E1A1EE4" w14:textId="77777777" w:rsidR="004F2B54" w:rsidRPr="004F2B54" w:rsidRDefault="004F2B54" w:rsidP="004F2B54">
      <w:pPr>
        <w:spacing w:before="100" w:beforeAutospacing="1" w:after="100" w:afterAutospacing="1" w:line="240" w:lineRule="atLeast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Αρσενικά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</w:tblGrid>
      <w:tr w:rsidR="004F2B54" w:rsidRPr="004F2B54" w14:paraId="2BF73ECE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FBF3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coetus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us</w:t>
            </w:r>
            <w:proofErr w:type="spellEnd"/>
          </w:p>
        </w:tc>
      </w:tr>
      <w:tr w:rsidR="004F2B54" w:rsidRPr="004F2B54" w14:paraId="432DB356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1238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senαtus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(δεν έχει πληθυντικό)</w:t>
            </w:r>
          </w:p>
        </w:tc>
      </w:tr>
      <w:tr w:rsidR="004F2B54" w:rsidRPr="004F2B54" w14:paraId="4DC83394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5BF4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fructus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us</w:t>
            </w:r>
            <w:proofErr w:type="spellEnd"/>
          </w:p>
        </w:tc>
      </w:tr>
      <w:tr w:rsidR="004F2B54" w:rsidRPr="004F2B54" w14:paraId="15F56B09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F895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motus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us</w:t>
            </w:r>
            <w:proofErr w:type="spellEnd"/>
          </w:p>
        </w:tc>
      </w:tr>
    </w:tbl>
    <w:p w14:paraId="0317FF3B" w14:textId="77777777" w:rsidR="004F2B54" w:rsidRPr="004F2B54" w:rsidRDefault="004F2B54" w:rsidP="004F2B54">
      <w:pPr>
        <w:spacing w:before="100" w:beforeAutospacing="1" w:after="100" w:afterAutospacing="1" w:line="240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Ε΄ κλίση</w:t>
      </w:r>
    </w:p>
    <w:p w14:paraId="4AA72E6F" w14:textId="77777777" w:rsidR="004F2B54" w:rsidRPr="004F2B54" w:rsidRDefault="004F2B54" w:rsidP="004F2B54">
      <w:pPr>
        <w:spacing w:before="100" w:beforeAutospacing="1" w:after="100" w:afterAutospacing="1" w:line="240" w:lineRule="atLeast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Θηλυκά</w:t>
      </w: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br/>
      </w:r>
      <w:proofErr w:type="spellStart"/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res</w:t>
      </w:r>
      <w:proofErr w:type="spellEnd"/>
      <w:r w:rsidRPr="004F2B54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4F2B54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rei</w:t>
      </w:r>
      <w:proofErr w:type="spellEnd"/>
    </w:p>
    <w:p w14:paraId="0AAD346B" w14:textId="77777777" w:rsidR="004F2B54" w:rsidRPr="004F2B54" w:rsidRDefault="004F2B54" w:rsidP="004F2B54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</w:pPr>
      <w:r w:rsidRPr="009B4A59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Παραθετικά Επιθέτων </w:t>
      </w:r>
    </w:p>
    <w:p w14:paraId="31C09A0E" w14:textId="77777777" w:rsidR="004F2B54" w:rsidRDefault="004F2B54" w:rsidP="004F2B54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Β΄Κλίση</w:t>
      </w:r>
      <w:proofErr w:type="spellEnd"/>
    </w:p>
    <w:p w14:paraId="44E2D2DE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Θετικός 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               </w:t>
      </w: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Συγκριτικός 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               </w:t>
      </w: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Υπερθετικός</w:t>
      </w:r>
    </w:p>
    <w:p w14:paraId="4CC068F0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061"/>
        <w:gridCol w:w="30"/>
        <w:gridCol w:w="756"/>
        <w:gridCol w:w="1284"/>
      </w:tblGrid>
      <w:tr w:rsidR="004F2B54" w:rsidRPr="004F2B54" w14:paraId="6158F3F6" w14:textId="77777777" w:rsidTr="00886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6944F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bonus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  <w:tc>
          <w:tcPr>
            <w:tcW w:w="2031" w:type="dxa"/>
            <w:vAlign w:val="center"/>
          </w:tcPr>
          <w:p w14:paraId="21F45B5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melior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025" w:type="dxa"/>
            <w:gridSpan w:val="3"/>
            <w:vAlign w:val="center"/>
          </w:tcPr>
          <w:p w14:paraId="3661CF4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 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optimus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F2B54" w:rsidRPr="004F2B54" w14:paraId="13D855D4" w14:textId="77777777" w:rsidTr="00886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40E2B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magnus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  <w:tc>
          <w:tcPr>
            <w:tcW w:w="2031" w:type="dxa"/>
            <w:vAlign w:val="center"/>
          </w:tcPr>
          <w:p w14:paraId="46F04D6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maior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025" w:type="dxa"/>
            <w:gridSpan w:val="3"/>
            <w:vAlign w:val="center"/>
          </w:tcPr>
          <w:p w14:paraId="0BD5603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maximus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F2B54" w:rsidRPr="004F2B54" w14:paraId="3914233F" w14:textId="77777777" w:rsidTr="00886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15C9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publicus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  <w:tc>
          <w:tcPr>
            <w:tcW w:w="2031" w:type="dxa"/>
            <w:vAlign w:val="center"/>
          </w:tcPr>
          <w:p w14:paraId="4B28E32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  <w:r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Χ.Π.</w:t>
            </w:r>
          </w:p>
        </w:tc>
        <w:tc>
          <w:tcPr>
            <w:tcW w:w="2025" w:type="dxa"/>
            <w:gridSpan w:val="3"/>
            <w:vAlign w:val="center"/>
          </w:tcPr>
          <w:p w14:paraId="7A9ECC6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F2B54" w:rsidRPr="004F2B54" w14:paraId="1F0BFBE7" w14:textId="77777777" w:rsidTr="00886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8F8B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rectus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  <w:tc>
          <w:tcPr>
            <w:tcW w:w="2031" w:type="dxa"/>
            <w:vAlign w:val="center"/>
          </w:tcPr>
          <w:p w14:paraId="0B8B1DC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rectior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025" w:type="dxa"/>
            <w:gridSpan w:val="3"/>
            <w:vAlign w:val="center"/>
          </w:tcPr>
          <w:p w14:paraId="73019708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rectissimus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F2B54" w:rsidRPr="004F2B54" w14:paraId="79ACA8E4" w14:textId="77777777" w:rsidTr="005C7920">
        <w:trPr>
          <w:gridAfter w:val="1"/>
          <w:wAfter w:w="302" w:type="dxa"/>
          <w:tblCellSpacing w:w="15" w:type="dxa"/>
        </w:trPr>
        <w:tc>
          <w:tcPr>
            <w:tcW w:w="0" w:type="auto"/>
            <w:vAlign w:val="center"/>
            <w:hideMark/>
          </w:tcPr>
          <w:p w14:paraId="29CB994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sempiternus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  <w:tc>
          <w:tcPr>
            <w:tcW w:w="0" w:type="auto"/>
            <w:gridSpan w:val="2"/>
          </w:tcPr>
          <w:p w14:paraId="02C3C96E" w14:textId="77777777" w:rsidR="004F2B54" w:rsidRPr="004F2B54" w:rsidRDefault="004F2B54" w:rsidP="004F2B54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Χ.Π.</w:t>
            </w:r>
          </w:p>
        </w:tc>
        <w:tc>
          <w:tcPr>
            <w:tcW w:w="0" w:type="auto"/>
            <w:vAlign w:val="center"/>
          </w:tcPr>
          <w:p w14:paraId="2C1340E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</w:tbl>
    <w:p w14:paraId="6FD829A9" w14:textId="77777777" w:rsidR="004F2B54" w:rsidRPr="004F2B54" w:rsidRDefault="004F2B54" w:rsidP="004F2B54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52C33BE5" w14:textId="77777777" w:rsidR="004F2B54" w:rsidRPr="004F2B54" w:rsidRDefault="004F2B54" w:rsidP="004F2B5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proofErr w:type="spellStart"/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Γ΄Κλίση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00"/>
        <w:gridCol w:w="2520"/>
      </w:tblGrid>
      <w:tr w:rsidR="00886210" w:rsidRPr="004F2B54" w14:paraId="1C0C670D" w14:textId="77777777" w:rsidTr="00886210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26DD91A4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fortis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–e</w:t>
            </w:r>
          </w:p>
        </w:tc>
        <w:tc>
          <w:tcPr>
            <w:tcW w:w="1770" w:type="dxa"/>
            <w:vAlign w:val="center"/>
          </w:tcPr>
          <w:p w14:paraId="1D290511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fortior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  <w:tc>
          <w:tcPr>
            <w:tcW w:w="2475" w:type="dxa"/>
            <w:vAlign w:val="center"/>
          </w:tcPr>
          <w:p w14:paraId="49B41167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fortissimus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–a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886210" w:rsidRPr="004F2B54" w14:paraId="225428E4" w14:textId="77777777" w:rsidTr="00886210">
        <w:trPr>
          <w:gridAfter w:val="2"/>
          <w:wAfter w:w="4275" w:type="dxa"/>
          <w:tblCellSpacing w:w="15" w:type="dxa"/>
        </w:trPr>
        <w:tc>
          <w:tcPr>
            <w:tcW w:w="2295" w:type="dxa"/>
            <w:vAlign w:val="center"/>
            <w:hideMark/>
          </w:tcPr>
          <w:p w14:paraId="22DA0DE7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immortalis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–e</w:t>
            </w:r>
          </w:p>
        </w:tc>
      </w:tr>
      <w:tr w:rsidR="00886210" w:rsidRPr="004F2B54" w14:paraId="61CAA0AC" w14:textId="77777777" w:rsidTr="00886210">
        <w:trPr>
          <w:gridAfter w:val="2"/>
          <w:wAfter w:w="4275" w:type="dxa"/>
          <w:tblCellSpacing w:w="15" w:type="dxa"/>
        </w:trPr>
        <w:tc>
          <w:tcPr>
            <w:tcW w:w="2295" w:type="dxa"/>
            <w:vAlign w:val="center"/>
            <w:hideMark/>
          </w:tcPr>
          <w:p w14:paraId="11B181BB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innumerabilis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–e</w:t>
            </w:r>
          </w:p>
        </w:tc>
      </w:tr>
      <w:tr w:rsidR="00886210" w:rsidRPr="004F2B54" w14:paraId="77F5D555" w14:textId="77777777" w:rsidTr="00886210">
        <w:trPr>
          <w:gridAfter w:val="2"/>
          <w:wAfter w:w="4275" w:type="dxa"/>
          <w:tblCellSpacing w:w="15" w:type="dxa"/>
        </w:trPr>
        <w:tc>
          <w:tcPr>
            <w:tcW w:w="2295" w:type="dxa"/>
            <w:vAlign w:val="center"/>
            <w:hideMark/>
          </w:tcPr>
          <w:p w14:paraId="3582DA1A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mortalis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–e</w:t>
            </w:r>
          </w:p>
        </w:tc>
      </w:tr>
    </w:tbl>
    <w:p w14:paraId="2D061F6E" w14:textId="77777777" w:rsidR="004F2B54" w:rsidRPr="004F2B54" w:rsidRDefault="004F2B54" w:rsidP="004F2B54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Αντωνυμίες</w:t>
      </w:r>
    </w:p>
    <w:tbl>
      <w:tblPr>
        <w:tblW w:w="6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950"/>
      </w:tblGrid>
      <w:tr w:rsidR="00886210" w:rsidRPr="004F2B54" w14:paraId="6FBF478C" w14:textId="77777777" w:rsidTr="00886210">
        <w:trPr>
          <w:trHeight w:val="335"/>
          <w:tblCellSpacing w:w="15" w:type="dxa"/>
        </w:trPr>
        <w:tc>
          <w:tcPr>
            <w:tcW w:w="1935" w:type="dxa"/>
            <w:vAlign w:val="center"/>
            <w:hideMark/>
          </w:tcPr>
          <w:p w14:paraId="5EF09B0C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alius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alia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aliud</w:t>
            </w:r>
            <w:proofErr w:type="spellEnd"/>
          </w:p>
        </w:tc>
        <w:tc>
          <w:tcPr>
            <w:tcW w:w="4905" w:type="dxa"/>
            <w:vAlign w:val="center"/>
          </w:tcPr>
          <w:p w14:paraId="4F78FE44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αόριστη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επιθετική </w:t>
            </w: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(ή αντωνυμικό επίθετο)</w:t>
            </w:r>
          </w:p>
        </w:tc>
      </w:tr>
      <w:tr w:rsidR="00886210" w:rsidRPr="004F2B54" w14:paraId="6F34C647" w14:textId="77777777" w:rsidTr="00886210">
        <w:trPr>
          <w:gridAfter w:val="1"/>
          <w:wAfter w:w="4905" w:type="dxa"/>
          <w:trHeight w:val="319"/>
          <w:tblCellSpacing w:w="15" w:type="dxa"/>
        </w:trPr>
        <w:tc>
          <w:tcPr>
            <w:tcW w:w="1935" w:type="dxa"/>
            <w:vAlign w:val="center"/>
            <w:hideMark/>
          </w:tcPr>
          <w:p w14:paraId="1828C5B1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hic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haec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hoc</w:t>
            </w:r>
          </w:p>
        </w:tc>
      </w:tr>
      <w:tr w:rsidR="00886210" w:rsidRPr="004F2B54" w14:paraId="74F4DCD4" w14:textId="77777777" w:rsidTr="00886210">
        <w:trPr>
          <w:gridAfter w:val="1"/>
          <w:wAfter w:w="4905" w:type="dxa"/>
          <w:trHeight w:val="335"/>
          <w:tblCellSpacing w:w="15" w:type="dxa"/>
        </w:trPr>
        <w:tc>
          <w:tcPr>
            <w:tcW w:w="1935" w:type="dxa"/>
            <w:vAlign w:val="center"/>
            <w:hideMark/>
          </w:tcPr>
          <w:p w14:paraId="56A78DB9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ea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id</w:t>
            </w:r>
            <w:proofErr w:type="spellEnd"/>
          </w:p>
        </w:tc>
      </w:tr>
      <w:tr w:rsidR="00886210" w:rsidRPr="004F2B54" w14:paraId="5B3E45F4" w14:textId="77777777" w:rsidTr="00886210">
        <w:trPr>
          <w:gridAfter w:val="1"/>
          <w:wAfter w:w="4905" w:type="dxa"/>
          <w:trHeight w:val="655"/>
          <w:tblCellSpacing w:w="15" w:type="dxa"/>
        </w:trPr>
        <w:tc>
          <w:tcPr>
            <w:tcW w:w="1935" w:type="dxa"/>
            <w:vAlign w:val="center"/>
            <w:hideMark/>
          </w:tcPr>
          <w:p w14:paraId="70C89D0F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noster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nostra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nostrum</w:t>
            </w:r>
          </w:p>
        </w:tc>
      </w:tr>
      <w:tr w:rsidR="00886210" w:rsidRPr="004F2B54" w14:paraId="6B13DECD" w14:textId="77777777" w:rsidTr="00886210">
        <w:trPr>
          <w:gridAfter w:val="1"/>
          <w:wAfter w:w="4905" w:type="dxa"/>
          <w:trHeight w:val="335"/>
          <w:tblCellSpacing w:w="15" w:type="dxa"/>
        </w:trPr>
        <w:tc>
          <w:tcPr>
            <w:tcW w:w="1935" w:type="dxa"/>
            <w:vAlign w:val="center"/>
            <w:hideMark/>
          </w:tcPr>
          <w:p w14:paraId="7F0E8511" w14:textId="77777777" w:rsidR="00886210" w:rsidRPr="004F2B54" w:rsidRDefault="00886210" w:rsidP="0088621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qui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quae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,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quod</w:t>
            </w:r>
            <w:proofErr w:type="spellEnd"/>
          </w:p>
        </w:tc>
      </w:tr>
    </w:tbl>
    <w:p w14:paraId="7457419A" w14:textId="77777777" w:rsidR="004F2B54" w:rsidRPr="004F2B54" w:rsidRDefault="004F2B54" w:rsidP="004F2B54">
      <w:pPr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4F2B5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Αρχικοί Χρόνοι Ρημάτων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2144"/>
        <w:gridCol w:w="1295"/>
        <w:gridCol w:w="1939"/>
        <w:gridCol w:w="2175"/>
      </w:tblGrid>
      <w:tr w:rsidR="004F2B54" w:rsidRPr="004F2B54" w14:paraId="54BF955B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C96C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0" w:type="auto"/>
            <w:vAlign w:val="center"/>
            <w:hideMark/>
          </w:tcPr>
          <w:p w14:paraId="10B0FE1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0" w:type="auto"/>
            <w:vAlign w:val="center"/>
            <w:hideMark/>
          </w:tcPr>
          <w:p w14:paraId="710FF81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0" w:type="auto"/>
            <w:vAlign w:val="center"/>
            <w:hideMark/>
          </w:tcPr>
          <w:p w14:paraId="0CAC83D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0" w:type="auto"/>
            <w:vAlign w:val="center"/>
            <w:hideMark/>
          </w:tcPr>
          <w:p w14:paraId="514B671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ΣΥΖΥΓΙΑ</w:t>
            </w:r>
          </w:p>
        </w:tc>
      </w:tr>
      <w:tr w:rsidR="004F2B54" w:rsidRPr="004F2B54" w14:paraId="739B162A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1AB6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8BAF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amavi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8C8C8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amatum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DB659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amāre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D52FE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Πρώτη</w:t>
            </w:r>
          </w:p>
        </w:tc>
      </w:tr>
      <w:tr w:rsidR="004F2B54" w:rsidRPr="004F2B54" w14:paraId="5539C760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E4F6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puto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281B78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putavi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B2C5A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putatum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546ED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putāre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2D985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Πρώτη</w:t>
            </w:r>
          </w:p>
        </w:tc>
      </w:tr>
      <w:tr w:rsidR="004F2B54" w:rsidRPr="004F2B54" w14:paraId="5E142913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2873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spero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292A1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speravi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3F515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speratum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1FA8C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sperāre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99D88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Πρώτη</w:t>
            </w:r>
          </w:p>
        </w:tc>
      </w:tr>
      <w:tr w:rsidR="004F2B54" w:rsidRPr="004F2B54" w14:paraId="6FBE9CBA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8B80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arbitror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390DF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arbitratus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sum</w:t>
            </w:r>
          </w:p>
        </w:tc>
        <w:tc>
          <w:tcPr>
            <w:tcW w:w="0" w:type="auto"/>
            <w:vAlign w:val="center"/>
            <w:hideMark/>
          </w:tcPr>
          <w:p w14:paraId="47D93DE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9A9B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arbitrāri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603AD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Πρώτη/ Αποθετικό</w:t>
            </w:r>
          </w:p>
        </w:tc>
      </w:tr>
      <w:tr w:rsidR="004F2B54" w:rsidRPr="004F2B54" w14:paraId="70508E57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F7C2F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imitor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9C179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imitatus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sum </w:t>
            </w:r>
          </w:p>
        </w:tc>
        <w:tc>
          <w:tcPr>
            <w:tcW w:w="0" w:type="auto"/>
            <w:vAlign w:val="center"/>
            <w:hideMark/>
          </w:tcPr>
          <w:p w14:paraId="3C41500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7C60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imitāri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65D2B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Πρώτη/ Αποθετικό</w:t>
            </w:r>
          </w:p>
        </w:tc>
      </w:tr>
      <w:tr w:rsidR="004F2B54" w:rsidRPr="004F2B54" w14:paraId="6A3343D3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188BA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pareo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9741C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parui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C352F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paritum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1FE1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parēre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8D423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Δεύτερη</w:t>
            </w:r>
          </w:p>
        </w:tc>
      </w:tr>
      <w:tr w:rsidR="004F2B54" w:rsidRPr="004F2B54" w14:paraId="22BB1F77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DE6D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accidit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4EBE18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accidit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DF8AB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D8785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accidĕre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8CE1B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Τρίτη/ Απρόσωπο</w:t>
            </w:r>
          </w:p>
        </w:tc>
      </w:tr>
      <w:tr w:rsidR="004F2B54" w:rsidRPr="004F2B54" w14:paraId="52FD658C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2DBB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consulo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A4D4C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consului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82A39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consultum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CAA98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consulĕre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6796F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Τρίτη</w:t>
            </w:r>
          </w:p>
        </w:tc>
      </w:tr>
      <w:tr w:rsidR="004F2B54" w:rsidRPr="004F2B54" w14:paraId="6FC6DD68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D9DF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neglego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/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negligo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124BC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neglexi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F2B1F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neglectum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A331C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neglegĕre</w:t>
            </w:r>
            <w:proofErr w:type="spellEnd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/</w:t>
            </w: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negligĕre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A0E6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Τρίτη</w:t>
            </w:r>
          </w:p>
        </w:tc>
      </w:tr>
      <w:tr w:rsidR="004F2B54" w:rsidRPr="004F2B54" w14:paraId="68C48B35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8C44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repōno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E797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reposui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5868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repositum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86651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reponĕre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E04BB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Τρίτη</w:t>
            </w:r>
          </w:p>
        </w:tc>
      </w:tr>
      <w:tr w:rsidR="004F2B54" w:rsidRPr="004F2B54" w14:paraId="227B098C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D5C26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stabilio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650D3A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stabilivi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B9215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stabilitum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41EEF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stabilīre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78344B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Τέταρτη</w:t>
            </w:r>
          </w:p>
        </w:tc>
      </w:tr>
      <w:tr w:rsidR="004F2B54" w:rsidRPr="004F2B54" w14:paraId="3AEA4B34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A13B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servio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42C40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servivi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7CA2B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servitum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383E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servīre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A7015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Τέταρτη</w:t>
            </w:r>
          </w:p>
        </w:tc>
      </w:tr>
      <w:tr w:rsidR="004F2B54" w:rsidRPr="004F2B54" w14:paraId="58E2BFA7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3EE8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sum</w:t>
            </w:r>
          </w:p>
        </w:tc>
        <w:tc>
          <w:tcPr>
            <w:tcW w:w="0" w:type="auto"/>
            <w:vAlign w:val="center"/>
            <w:hideMark/>
          </w:tcPr>
          <w:p w14:paraId="33F23BF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F3F9F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8E374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esse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CA9C80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Βοηθητικό</w:t>
            </w:r>
          </w:p>
        </w:tc>
      </w:tr>
      <w:tr w:rsidR="004F2B54" w:rsidRPr="004F2B54" w14:paraId="2AEDAC11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F4BC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praesum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69D5AC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praefui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3707EA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7937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praeesse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20446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Σύνθετο του </w:t>
            </w: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sum</w:t>
            </w:r>
          </w:p>
        </w:tc>
      </w:tr>
      <w:tr w:rsidR="004F2B54" w:rsidRPr="004F2B54" w14:paraId="38512286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ED0EE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fero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D2399D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tuli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F91F5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latum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3333C1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ferre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5537F9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Ανώμαλο</w:t>
            </w:r>
          </w:p>
        </w:tc>
      </w:tr>
      <w:tr w:rsidR="004F2B54" w:rsidRPr="004F2B54" w14:paraId="4089A6F4" w14:textId="77777777" w:rsidTr="004F2B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4B12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volo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9AA397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volui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82BE95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63518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4F2B54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l-GR"/>
              </w:rPr>
              <w:t>velle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BFA0D3" w14:textId="77777777" w:rsidR="004F2B54" w:rsidRPr="004F2B54" w:rsidRDefault="004F2B54" w:rsidP="004F2B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4F2B5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Ανώμαλο</w:t>
            </w:r>
          </w:p>
        </w:tc>
      </w:tr>
    </w:tbl>
    <w:p w14:paraId="7BD6B27B" w14:textId="77777777" w:rsidR="004F2B54" w:rsidRPr="004F2B54" w:rsidRDefault="004F2B54">
      <w:pPr>
        <w:rPr>
          <w:rFonts w:ascii="Palatino Linotype" w:hAnsi="Palatino Linotype"/>
          <w:sz w:val="24"/>
          <w:szCs w:val="24"/>
        </w:rPr>
      </w:pPr>
    </w:p>
    <w:sectPr w:rsidR="004F2B54" w:rsidRPr="004F2B54" w:rsidSect="007D2D6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0C"/>
    <w:rsid w:val="000E477B"/>
    <w:rsid w:val="0015081F"/>
    <w:rsid w:val="004F2B54"/>
    <w:rsid w:val="006F4FFD"/>
    <w:rsid w:val="007D2D67"/>
    <w:rsid w:val="00886210"/>
    <w:rsid w:val="009B4A59"/>
    <w:rsid w:val="009C03C6"/>
    <w:rsid w:val="00AD0F10"/>
    <w:rsid w:val="00EE11CE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9D99"/>
  <w15:chartTrackingRefBased/>
  <w15:docId w15:val="{E9DC950B-715A-435A-99BD-AA485BF5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24D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24D0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24D0C"/>
    <w:rPr>
      <w:b/>
      <w:bCs/>
    </w:rPr>
  </w:style>
  <w:style w:type="table" w:styleId="a4">
    <w:name w:val="Table Grid"/>
    <w:basedOn w:val="a1"/>
    <w:uiPriority w:val="39"/>
    <w:rsid w:val="00F2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F24D0C"/>
    <w:rPr>
      <w:i/>
      <w:iCs/>
    </w:rPr>
  </w:style>
  <w:style w:type="character" w:styleId="-">
    <w:name w:val="Hyperlink"/>
    <w:basedOn w:val="a0"/>
    <w:uiPriority w:val="99"/>
    <w:semiHidden/>
    <w:unhideWhenUsed/>
    <w:rsid w:val="00F24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1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7</cp:revision>
  <cp:lastPrinted>2024-10-16T16:23:00Z</cp:lastPrinted>
  <dcterms:created xsi:type="dcterms:W3CDTF">2021-11-09T17:01:00Z</dcterms:created>
  <dcterms:modified xsi:type="dcterms:W3CDTF">2024-10-20T11:25:00Z</dcterms:modified>
</cp:coreProperties>
</file>