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8B" w:rsidRPr="00582184" w:rsidRDefault="00582184" w:rsidP="00582184">
      <w:pPr>
        <w:jc w:val="center"/>
        <w:rPr>
          <w:rStyle w:val="label"/>
          <w:rFonts w:ascii="Palatino Linotype" w:hAnsi="Palatino Linotype"/>
          <w:b/>
          <w:sz w:val="24"/>
          <w:szCs w:val="24"/>
        </w:rPr>
      </w:pPr>
      <w:r w:rsidRPr="00582184">
        <w:rPr>
          <w:rStyle w:val="label"/>
          <w:rFonts w:ascii="Palatino Linotype" w:hAnsi="Palatino Linotype"/>
          <w:b/>
          <w:sz w:val="24"/>
          <w:szCs w:val="24"/>
        </w:rPr>
        <w:t>ΜΑΘΗΜΑ 36 ΜΙΑ ΑΠΟΠΕΙΡΑ ΔΩΡΟΔΟΚΙΑΣ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2184" w:rsidRPr="00582184" w:rsidTr="00582184">
        <w:tc>
          <w:tcPr>
            <w:tcW w:w="4508" w:type="dxa"/>
          </w:tcPr>
          <w:p w:rsidR="00582184" w:rsidRPr="00582184" w:rsidRDefault="00582184" w:rsidP="0058218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82184">
              <w:rPr>
                <w:rFonts w:ascii="Palatino Linotype" w:hAnsi="Palatino Linotype"/>
                <w:b/>
                <w:sz w:val="24"/>
                <w:szCs w:val="24"/>
              </w:rPr>
              <w:t>ΠΡΩΤΟΤΥΠΟ</w:t>
            </w:r>
          </w:p>
        </w:tc>
        <w:tc>
          <w:tcPr>
            <w:tcW w:w="4508" w:type="dxa"/>
          </w:tcPr>
          <w:p w:rsidR="00582184" w:rsidRPr="00582184" w:rsidRDefault="00582184" w:rsidP="0058218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82184">
              <w:rPr>
                <w:rFonts w:ascii="Palatino Linotype" w:hAnsi="Palatino Linotype"/>
                <w:b/>
                <w:sz w:val="24"/>
                <w:szCs w:val="24"/>
              </w:rPr>
              <w:t>ΜΕΤΑΦΡΑΣΗ</w:t>
            </w:r>
          </w:p>
        </w:tc>
      </w:tr>
      <w:tr w:rsidR="00582184" w:rsidRPr="00582184" w:rsidTr="00582184">
        <w:tc>
          <w:tcPr>
            <w:tcW w:w="4508" w:type="dxa"/>
          </w:tcPr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Manius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Curius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Dentatus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maxima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frugalitate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utebatur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,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quo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facilius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divitias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contemnere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posset.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quodam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Samnitium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legati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ad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eum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venerunt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.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Ille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eis</w:t>
            </w:r>
            <w:proofErr w:type="spellEnd"/>
            <w: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spectandum</w:t>
            </w:r>
            <w:proofErr w:type="spellEnd"/>
            <w: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praebuit</w:t>
            </w:r>
            <w:proofErr w:type="spellEnd"/>
            <w: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scamno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assidentem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apud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focum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58218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et ex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ligneo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catillo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cenantem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  <w:p w:rsidR="0058218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58218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Samnitium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divitias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contempsit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  <w:p w:rsidR="0058218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58218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et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Samnites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paupertatem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eius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mirati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sunt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. </w:t>
            </w:r>
          </w:p>
          <w:p w:rsidR="0058218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58218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Nam cum ad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eum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magnum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pondus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auri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publice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missum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attulissent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, </w:t>
            </w:r>
          </w:p>
          <w:p w:rsidR="0058218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58218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58218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ut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eo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uteretur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, </w:t>
            </w:r>
          </w:p>
          <w:p w:rsidR="0058218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DF374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vultum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risu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solvit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  <w:p w:rsidR="00DF3744" w:rsidRDefault="00DF374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DF374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et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protinus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dixit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: </w:t>
            </w:r>
          </w:p>
          <w:p w:rsidR="00DF3744" w:rsidRDefault="00DF374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DF374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“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Supervacaneae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, ne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dicam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ineptae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legationis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ministri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,</w:t>
            </w:r>
          </w:p>
          <w:p w:rsidR="00DF3744" w:rsidRDefault="00DF374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DF374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narrate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Samnitibus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Manium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Curium </w:t>
            </w:r>
          </w:p>
          <w:p w:rsidR="00DF3744" w:rsidRDefault="00DF374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DF374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malle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locupletibus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imperare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  <w:p w:rsidR="00DF3744" w:rsidRDefault="00DF374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DF374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quam ipsum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fieri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locupletem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; </w:t>
            </w:r>
          </w:p>
          <w:p w:rsidR="00DF3744" w:rsidRDefault="00DF374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DF3744" w:rsidRDefault="0058218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lastRenderedPageBreak/>
              <w:t xml:space="preserve">et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mementote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nec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acie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vinci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nec</w:t>
            </w:r>
            <w:proofErr w:type="spellEnd"/>
          </w:p>
          <w:p w:rsidR="00DF3744" w:rsidRDefault="00DF3744" w:rsidP="00582184">
            <w:pPr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582184" w:rsidRPr="00582184" w:rsidRDefault="00582184" w:rsidP="00582184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pecunia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>corrumpi</w:t>
            </w:r>
            <w:proofErr w:type="spellEnd"/>
            <w:r w:rsidRPr="00582184">
              <w:rPr>
                <w:rStyle w:val="label"/>
                <w:rFonts w:ascii="Palatino Linotype" w:hAnsi="Palatino Linotype"/>
                <w:sz w:val="24"/>
                <w:szCs w:val="24"/>
                <w:lang w:val="en-US"/>
              </w:rPr>
              <w:t xml:space="preserve"> posse”.</w:t>
            </w:r>
          </w:p>
        </w:tc>
        <w:tc>
          <w:tcPr>
            <w:tcW w:w="4508" w:type="dxa"/>
          </w:tcPr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lastRenderedPageBreak/>
              <w:t xml:space="preserve">Ο Μάνιος Κούριος Δεντάτος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ήταν πάρα πολύ ολιγαρκής,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για να μπορεί να περιφρονεί ευκολότερα τα πλούτη.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Κάποια μέρα ήρθαν σ΄ αυτόν απεσταλμένοι των Σαμνιτών.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Εκείνος παρουσιάστηκε σ΄ αυτούς για να τον δουν να κάθεται σε ένα σκαμνί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δίπλα στη φωτιά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και να τρώει από (ένα) ξύλινο πιάτο.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Περιφρόνησε τα πλούτη των Σαμνιτών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και οι Σαμνίτες θαύμασαν τη φτώχια του.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Όταν δηλαδή σ΄ αυτόν είχαν προσφέρει (ή προσέφεραν) πολύ χρυσάφι (ή μεγάλο βάρος χρυσού), σταλμένο από το δημόσιο ταμείο,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για να το χρησιμοποιήσει, </w:t>
            </w:r>
          </w:p>
          <w:p w:rsidR="0058218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DF374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χαλάρωσε το πρόσωπό (του) με γέλιο </w:t>
            </w:r>
          </w:p>
          <w:p w:rsidR="00DF3744" w:rsidRDefault="00DF374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DF374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και αμέσως είπε: </w:t>
            </w:r>
          </w:p>
          <w:p w:rsidR="00DF3744" w:rsidRDefault="00DF374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DF374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«Μέλη (ή πρεσβευτές) της περιττής, για να μην πω της ανόητης, πρεσβείας, </w:t>
            </w:r>
          </w:p>
          <w:p w:rsidR="00DF374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πείτε στους Σαμνίτες ότι ο Μάνιος Κούριος </w:t>
            </w:r>
          </w:p>
          <w:p w:rsidR="00DF374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προτιμά να εξουσιάζει τους πλούσιους </w:t>
            </w:r>
          </w:p>
          <w:p w:rsidR="00DF3744" w:rsidRDefault="00582184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t>παρά να γίνει ο ίδιος πλούσιος˙</w:t>
            </w:r>
          </w:p>
          <w:p w:rsidR="00582184" w:rsidRPr="00582184" w:rsidRDefault="00582184">
            <w:pPr>
              <w:rPr>
                <w:rFonts w:ascii="Palatino Linotype" w:hAnsi="Palatino Linotype"/>
                <w:sz w:val="24"/>
                <w:szCs w:val="24"/>
              </w:rPr>
            </w:pPr>
            <w:r w:rsidRPr="00582184">
              <w:rPr>
                <w:rStyle w:val="label"/>
                <w:rFonts w:ascii="Palatino Linotype" w:hAnsi="Palatino Linotype"/>
                <w:sz w:val="24"/>
                <w:szCs w:val="24"/>
              </w:rPr>
              <w:lastRenderedPageBreak/>
              <w:t xml:space="preserve"> και θυμηθείτε ότι εγώ δεν είναι δυνατόν ούτε στη μάχη να νικηθώ ούτε με χρήματα να διαφθαρώ».</w:t>
            </w:r>
          </w:p>
        </w:tc>
      </w:tr>
    </w:tbl>
    <w:p w:rsidR="00582184" w:rsidRPr="00582184" w:rsidRDefault="00582184">
      <w:pPr>
        <w:rPr>
          <w:rFonts w:ascii="Palatino Linotype" w:hAnsi="Palatino Linotype"/>
          <w:sz w:val="24"/>
          <w:szCs w:val="24"/>
        </w:rPr>
      </w:pPr>
    </w:p>
    <w:p w:rsidR="00582184" w:rsidRPr="00582184" w:rsidRDefault="00582184" w:rsidP="0058218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 xml:space="preserve">ΕΠΙΣΗΜΑΝΣΕΙΣ </w:t>
      </w:r>
    </w:p>
    <w:p w:rsidR="00582184" w:rsidRPr="00582184" w:rsidRDefault="00582184" w:rsidP="00582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Οι ακόλουθες προτάσεις του κειμένου είναι δευτερεύουσες επιρρηματικές τελικές που λειτουργούν ως επιρρηματικοί προσδιορισμοί του σκοπού. Σε αυτές τις προτάσεις -όπως και σε όλες τις τελικές -ισχύει ο συγχρονισμός δευτερεύουσας και κύριας πρότασης (ιδιομορφία στην ακολουθία χρόνων) και συγκεκριμένα: </w:t>
      </w:r>
    </w:p>
    <w:p w:rsidR="00582184" w:rsidRPr="00582184" w:rsidRDefault="00582184" w:rsidP="005821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quo facilius ... posset</w:t>
      </w:r>
      <w:r w:rsidRPr="0058218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: εισάγεται με τον τελικό σύνδεσμο quo, διότι ακολουθεί επίρρημα συγκριτικού βαθμού (facilius). Εκφέρεται με υποτακτική παρατατικού (posset), αφού το ρήμα εξάρτησης είναι ιστορικού χρόνου (utebatur) και αναφέρεται στο παρελθόν. </w:t>
      </w:r>
    </w:p>
    <w:p w:rsidR="00582184" w:rsidRPr="00582184" w:rsidRDefault="00582184" w:rsidP="005821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ut ... uteretur</w:t>
      </w:r>
      <w:r w:rsidRPr="00582184">
        <w:rPr>
          <w:rFonts w:ascii="Palatino Linotype" w:eastAsia="Times New Roman" w:hAnsi="Palatino Linotype" w:cs="Times New Roman"/>
          <w:sz w:val="24"/>
          <w:szCs w:val="24"/>
          <w:lang w:eastAsia="el-GR"/>
        </w:rPr>
        <w:t>: εισάγεται με τον τελικό σύνδεσμο ut, διότι είναι καταφατική. Eκφέρεται με υποτακτική παρατατικού (uteretur), γιατί το ρήμα εξάρτησης είναι ιστορικού χρόνου (attulissent) και αναφέρεται στο παρελθόν.</w:t>
      </w:r>
    </w:p>
    <w:p w:rsidR="00582184" w:rsidRPr="00582184" w:rsidRDefault="00582184" w:rsidP="005821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ne dicam</w:t>
      </w:r>
      <w:r w:rsidRPr="00582184">
        <w:rPr>
          <w:rFonts w:ascii="Palatino Linotype" w:eastAsia="Times New Roman" w:hAnsi="Palatino Linotype" w:cs="Times New Roman"/>
          <w:sz w:val="24"/>
          <w:szCs w:val="24"/>
          <w:lang w:eastAsia="el-GR"/>
        </w:rPr>
        <w:t>: εισάγεται με τον τελικό σύνδεσμο ne, γιατί είναι αρνητική. Εκφέρεται με υποτακτική ενεστώτα (dicam), καθώς το ρήμα εξάρτησης είναι αρκτικού χρόνου (narrate) και αναφέρεται στο παρόν. Λειτουργεί παρενθετικά.</w:t>
      </w:r>
    </w:p>
    <w:p w:rsidR="00582184" w:rsidRPr="00582184" w:rsidRDefault="00582184" w:rsidP="00582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cum...attulissent</w:t>
      </w:r>
      <w:r w:rsidRPr="0058218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: δευτερεύουσα επιρρηματική χρονική πρόταση που εισάγεται με τον ιστορικό -διηγηματικό σύνδεσμο cum. Καθώς ο ιστορικός σύνδεσμος cum αναφέρεται σε διηγήσεις του παρελθόντος, υπογραμμίζει τη βαθύτερη σχέση της δευτερεύουσας με την κύρια πρόταση και δημιουργεί ένα είδος αιτίου -αιτιατού ανάμεσά τους. Εκφέρεται με υποτακτική (υπερσυντελίκου: attulissent), άλλωστε, είναι φανερός ο ρόλος του υποκειμενικού στοιχείου στην υποτακτική. Δηλώνει το προτερόχρονο στο παρελθόν (ρήμα εξάρτησης ιστορικού χρόνου: solvit). </w:t>
      </w:r>
    </w:p>
    <w:p w:rsidR="00582184" w:rsidRPr="00582184" w:rsidRDefault="00582184" w:rsidP="00582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To ρήμα </w:t>
      </w:r>
      <w:r w:rsidRPr="0058218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utor</w:t>
      </w:r>
      <w:r w:rsidRPr="0058218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συντάσσεται με αφαιρετική (εδώ utebatur frugalitate).</w:t>
      </w:r>
    </w:p>
    <w:p w:rsidR="00582184" w:rsidRPr="00582184" w:rsidRDefault="00582184" w:rsidP="00582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Οι μετοχές του κειμένου </w:t>
      </w:r>
      <w:r w:rsidRPr="0058218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assidentem</w:t>
      </w:r>
      <w:r w:rsidRPr="0058218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και </w:t>
      </w:r>
      <w:r w:rsidRPr="0058218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cenantem </w:t>
      </w:r>
      <w:r w:rsidRPr="00582184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είναι κατηγορηματικές, αφού εξαρτώνται από το γερουνδιακό spectandum που προέρχεται από ρήμα αισθήσεως σημαντικό [πρβλ. ανάλογη χρήση με τα αρχαία ελληνικά].</w:t>
      </w:r>
    </w:p>
    <w:p w:rsidR="00582184" w:rsidRPr="00582184" w:rsidRDefault="00582184" w:rsidP="00F93A9E">
      <w:pPr>
        <w:numPr>
          <w:ilvl w:val="0"/>
          <w:numId w:val="1"/>
        </w:numPr>
        <w:spacing w:before="100" w:beforeAutospacing="1"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spectandum</w:t>
      </w:r>
      <w:r w:rsidRPr="0058218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: αιτιατική γερουνδιακού που εκφράζει τον σκοπό, συνημμένο στο se, άμεσο αντικείμενο του ρήματος (praebuit) A. Τα παραθετικά των επιθέτων </w:t>
      </w:r>
      <w:r w:rsidRPr="0058218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magnus, facilis, ineptus</w:t>
      </w:r>
      <w:r w:rsidRPr="0058218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έχουν ως εξής: 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2398"/>
        <w:gridCol w:w="2438"/>
      </w:tblGrid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Θετικός βαθμός</w:t>
            </w:r>
          </w:p>
        </w:tc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Συγκριτικός βαθμός</w:t>
            </w:r>
          </w:p>
        </w:tc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Υπερθετικός βαθμός</w:t>
            </w:r>
          </w:p>
        </w:tc>
      </w:tr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magnus, -a, -um</w:t>
            </w:r>
          </w:p>
        </w:tc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maior, maior, maius</w:t>
            </w:r>
          </w:p>
        </w:tc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maximus, -a, -um</w:t>
            </w:r>
          </w:p>
        </w:tc>
      </w:tr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lastRenderedPageBreak/>
              <w:t>facilis, -is, -e</w:t>
            </w:r>
          </w:p>
        </w:tc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facilior, -ior, -ius</w:t>
            </w:r>
          </w:p>
        </w:tc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facillimus, -a, -um</w:t>
            </w:r>
          </w:p>
        </w:tc>
      </w:tr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ineptus, -a, -um</w:t>
            </w:r>
          </w:p>
        </w:tc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ineptior, -ior, -ius</w:t>
            </w:r>
          </w:p>
        </w:tc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ineptissimus, -a, -um</w:t>
            </w:r>
          </w:p>
        </w:tc>
      </w:tr>
    </w:tbl>
    <w:p w:rsidR="00582184" w:rsidRPr="00582184" w:rsidRDefault="00582184" w:rsidP="00582184">
      <w:pPr>
        <w:numPr>
          <w:ilvl w:val="0"/>
          <w:numId w:val="1"/>
        </w:numPr>
        <w:spacing w:before="100" w:beforeAutospacing="1"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582184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  <w:t xml:space="preserve">B. Tα παραθετικά των επιρρημάτων που προέρχονται από τα παραπάνω επίθετα είναι τα ακόλουθα: 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2398"/>
        <w:gridCol w:w="2438"/>
      </w:tblGrid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Θετικός βαθμός</w:t>
            </w:r>
          </w:p>
        </w:tc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Συγκριτικός βαθμός</w:t>
            </w:r>
          </w:p>
        </w:tc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Υπερθετικός βαθμός</w:t>
            </w:r>
          </w:p>
        </w:tc>
      </w:tr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magnopere ή magno opere</w:t>
            </w:r>
          </w:p>
        </w:tc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magis</w:t>
            </w:r>
          </w:p>
        </w:tc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maxime</w:t>
            </w:r>
          </w:p>
        </w:tc>
      </w:tr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facile</w:t>
            </w:r>
          </w:p>
        </w:tc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facilius</w:t>
            </w:r>
          </w:p>
        </w:tc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facillime</w:t>
            </w:r>
          </w:p>
        </w:tc>
      </w:tr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inepte</w:t>
            </w:r>
          </w:p>
        </w:tc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ineptius</w:t>
            </w:r>
          </w:p>
        </w:tc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ineptissime</w:t>
            </w:r>
          </w:p>
        </w:tc>
      </w:tr>
    </w:tbl>
    <w:p w:rsidR="00582184" w:rsidRDefault="00582184" w:rsidP="0058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582184" w:rsidRDefault="00582184" w:rsidP="0058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582184" w:rsidRDefault="00582184" w:rsidP="0058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582184" w:rsidRPr="00582184" w:rsidRDefault="00582184" w:rsidP="0058218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ΟΥΣΙΑΣΤΙΚΑ</w:t>
      </w:r>
    </w:p>
    <w:p w:rsidR="00582184" w:rsidRPr="00582184" w:rsidRDefault="00582184" w:rsidP="0058218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9"/>
      </w:tblGrid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A΄ κλίση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divitiae -arum θηλυκό (Το ουσιαστικό απαντά μόνο στον πληθυντικό)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pecunia -ae θηλυκό (ως περιληπτικό ουσιαστικό δεν σχηματίζει πληθυντικό)</w:t>
            </w:r>
          </w:p>
        </w:tc>
      </w:tr>
    </w:tbl>
    <w:p w:rsidR="00582184" w:rsidRPr="00582184" w:rsidRDefault="00582184" w:rsidP="00582184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Manius -ii/i αρσενικό (ως κύριο όνομα δεν διαθέτει πληθυντικό)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Curius -ii/i αρσενικό (ως κύριο όνομα δεν διαθέτει πληθυντικό)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Dentatus -i αρσενικό (ως κύριο όνομα δεν διαθέτει πληθυντικό)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focus -i αρσενικό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scamnum -i ουδέτερο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catillus -i αρσενικό (ετερογενές: στον ενικό είναι αρσενικό: catillus -i, στον πληθυντικό είναι ουδέτερο catilla -orum)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legatus -i αρσενικό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minister -stri αρσενικό (συγκοπτόμενο)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aurum -i ουδέτερο (ως λέξη που δηλώνει ύλη δεν σχηματίζει πληθυντικό). </w:t>
            </w:r>
          </w:p>
        </w:tc>
      </w:tr>
    </w:tbl>
    <w:p w:rsidR="00582184" w:rsidRPr="00582184" w:rsidRDefault="00582184" w:rsidP="00582184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frugalitas -atis θηλυκό (ως αφηρημένο ουσιαστικό δεν σχηματίζει πληθυντικό)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Samnites -ium αρσενικό (ως εθνικό ουσιαστικό απαντά κατά κανόνα στον πληθυντικό)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paupertas -atis θηλυκό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pondus -eris ουδέτερο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legatio -onis θηλυκό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locuples -pletis αρσενικό </w:t>
            </w:r>
          </w:p>
        </w:tc>
      </w:tr>
    </w:tbl>
    <w:p w:rsidR="00582184" w:rsidRPr="00582184" w:rsidRDefault="00582184" w:rsidP="00582184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</w:tblGrid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lastRenderedPageBreak/>
              <w:t>Δ΄ κλίση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82184" w:rsidRPr="001C6E5D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risus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-us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αρσενικό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vultus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-us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αρσενικό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582184" w:rsidRPr="00582184" w:rsidRDefault="00582184" w:rsidP="00582184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</w:tblGrid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Ε΄ κλίση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82184" w:rsidRPr="001C6E5D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dies, 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diei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αρσενικό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acies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aciei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θηλυκό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582184" w:rsidRPr="00582184" w:rsidRDefault="00582184" w:rsidP="00582184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:rsidR="00582184" w:rsidRPr="00582184" w:rsidRDefault="00582184" w:rsidP="0058218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ΕΠΙΘΕΤΑ</w:t>
      </w:r>
    </w:p>
    <w:p w:rsidR="00582184" w:rsidRPr="00582184" w:rsidRDefault="00582184" w:rsidP="0058218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magnus, -a -, um (συγκριτικός: maior, -ior, -ius υπερθετικός: maximus, -a, -um)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ligneus, -a, -um (ως επίθετο που δηλώνει ύλη και ως παράγωγο από ουσιαστικό δεν σχηματίζει παραθετικά)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supervacaneus, -a, -um (ως επίθετο που δηλώνει απόλυτη έννοια δεν σχηματίζει παραθετικά)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ineptus, -a, -um (συγκριτικός: ineptior, -ior, -ius υπερθετικός: ineptissimus, -a, -um) </w:t>
            </w:r>
          </w:p>
        </w:tc>
      </w:tr>
    </w:tbl>
    <w:p w:rsidR="00582184" w:rsidRPr="00582184" w:rsidRDefault="00582184" w:rsidP="00582184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582184" w:rsidRPr="00582184" w:rsidRDefault="00582184" w:rsidP="0058218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ΜΕΤΟΧΕΣ</w:t>
      </w:r>
    </w:p>
    <w:p w:rsidR="00582184" w:rsidRPr="00582184" w:rsidRDefault="00582184" w:rsidP="0058218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9"/>
      </w:tblGrid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assidens -ntis (χρόνου ενεστώτα)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cenans -ntis (χρόνου ενεστώτα)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miratus, -a, -um (χρόνου παρακειμένου)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missus, -a, -um (χρόνου παρακειμένου) </w:t>
            </w:r>
          </w:p>
        </w:tc>
      </w:tr>
    </w:tbl>
    <w:p w:rsidR="00582184" w:rsidRPr="00582184" w:rsidRDefault="00582184" w:rsidP="00582184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582184" w:rsidRPr="00582184" w:rsidRDefault="00582184" w:rsidP="0058218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ΑΝΤΩΝΥΜΙΕΣ</w:t>
      </w:r>
    </w:p>
    <w:p w:rsidR="00582184" w:rsidRPr="00582184" w:rsidRDefault="00582184" w:rsidP="0058218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8"/>
      </w:tblGrid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quidam, quaedam, quoddam (αόριστη επιθετική)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is, ea, id (δεικτική -επαναληπτική)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ego (προσωπική α΄ προσώπου)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se (προσωπική γ΄ προσώπου ως αυτοπαθητική)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ille, illa, illud (δεικτική)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ipse, ipsa, ipsum (οριστική) </w:t>
            </w:r>
          </w:p>
        </w:tc>
      </w:tr>
    </w:tbl>
    <w:p w:rsidR="00582184" w:rsidRPr="00582184" w:rsidRDefault="00582184" w:rsidP="00582184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582184" w:rsidRPr="00582184" w:rsidRDefault="00582184" w:rsidP="0058218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ΡΗΜΑΤΑ</w:t>
      </w:r>
    </w:p>
    <w:p w:rsidR="00582184" w:rsidRPr="00582184" w:rsidRDefault="00582184" w:rsidP="0058218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</w:tblGrid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1η Συζυγία</w:t>
            </w:r>
          </w:p>
        </w:tc>
      </w:tr>
      <w:tr w:rsidR="00582184" w:rsidRPr="001C6E5D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ceno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avi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atum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āre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impero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avi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atum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āre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lastRenderedPageBreak/>
              <w:t>specto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avi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atum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āre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narro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avi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atum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āre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miror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miratus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sum, 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miratum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mirāri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(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αποθετικό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) </w:t>
            </w:r>
          </w:p>
        </w:tc>
      </w:tr>
    </w:tbl>
    <w:p w:rsidR="00582184" w:rsidRPr="00582184" w:rsidRDefault="00582184" w:rsidP="00582184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</w:tblGrid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2η Συζυγία </w:t>
            </w:r>
          </w:p>
        </w:tc>
      </w:tr>
      <w:tr w:rsidR="00582184" w:rsidRPr="001C6E5D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assideo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assedi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assessum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assidēre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praebeo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praebui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praebitum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praebēre</w:t>
            </w:r>
            <w:proofErr w:type="spellEnd"/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582184" w:rsidRPr="00582184" w:rsidRDefault="00582184" w:rsidP="00582184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3η Συζυγία</w:t>
            </w:r>
          </w:p>
        </w:tc>
      </w:tr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utor, usus sum, usum, uti (αποθετικό, συντάσσεται με αφαιρετική)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contemno, contempsi, contemptum, contemnĕre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mitto, misi, missum, mittĕre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affero (ad - fero), attuli, allatum, afferre (το β΄ ενικό της προστακτικής του ενεργητικού ενεστώτα είναι affer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solvo, solvi, solutum, solvĕre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dico, dixi, dictum, dicĕre (το β΄ ενικό της προστακτικής του ενεργητικού ενεστώτα είναι dic)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corrumpo, corrupi, corruptum, corrumpĕre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vinco, vici, victum, vincĕre </w:t>
            </w:r>
          </w:p>
        </w:tc>
      </w:tr>
    </w:tbl>
    <w:p w:rsidR="00582184" w:rsidRPr="00582184" w:rsidRDefault="00582184" w:rsidP="00582184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</w:tblGrid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4η Συζυγία </w:t>
            </w:r>
          </w:p>
        </w:tc>
      </w:tr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venio, veni, ventum, venīre </w:t>
            </w:r>
          </w:p>
        </w:tc>
      </w:tr>
    </w:tbl>
    <w:p w:rsidR="00582184" w:rsidRPr="00582184" w:rsidRDefault="00582184" w:rsidP="00582184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582184" w:rsidRPr="00582184" w:rsidRDefault="00582184" w:rsidP="0058218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ΑΝΩΜΑΛΑ-ΕΛΛΕΙΠΤΙΚΑ ΡΗΜΑΤΑ</w:t>
      </w:r>
    </w:p>
    <w:p w:rsidR="00582184" w:rsidRPr="00582184" w:rsidRDefault="00582184" w:rsidP="0058218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5"/>
      </w:tblGrid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malo, malui, -, malle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fio, factus sum, fieri (το ρήμα χρησιμοποιείται ως παθητικό του facio)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memini -meminisse (o παρακείμενος memini έχει σημασία ενεστώτα)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possum, potui, -, posse </w:t>
            </w:r>
          </w:p>
        </w:tc>
      </w:tr>
    </w:tbl>
    <w:p w:rsidR="00582184" w:rsidRPr="00582184" w:rsidRDefault="00582184" w:rsidP="00582184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582184" w:rsidRPr="00582184" w:rsidRDefault="00582184" w:rsidP="0058218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582184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ΕΠΙΡΡΗΜΑΤΑ</w:t>
      </w:r>
    </w:p>
    <w:p w:rsidR="00582184" w:rsidRPr="00582184" w:rsidRDefault="00582184" w:rsidP="0058218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</w:tblGrid>
      <w:tr w:rsidR="00582184" w:rsidRPr="00582184" w:rsidTr="0058218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184" w:rsidRPr="00582184" w:rsidRDefault="00582184" w:rsidP="0058218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facile (συγκριτικός: facilius, υπερθετικός: facillime)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publice (δεν σχηματίζει παραθετικά)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protinus </w:t>
            </w:r>
            <w:r w:rsidRPr="00582184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quam </w:t>
            </w:r>
          </w:p>
        </w:tc>
      </w:tr>
    </w:tbl>
    <w:p w:rsidR="00582184" w:rsidRDefault="00582184">
      <w:pPr>
        <w:rPr>
          <w:rFonts w:ascii="Palatino Linotype" w:hAnsi="Palatino Linotype"/>
          <w:sz w:val="24"/>
          <w:szCs w:val="24"/>
        </w:rPr>
      </w:pPr>
    </w:p>
    <w:p w:rsidR="001C6E5D" w:rsidRDefault="001C6E5D">
      <w:pPr>
        <w:rPr>
          <w:rFonts w:ascii="Palatino Linotype" w:hAnsi="Palatino Linotype"/>
          <w:sz w:val="24"/>
          <w:szCs w:val="24"/>
        </w:rPr>
      </w:pPr>
    </w:p>
    <w:p w:rsidR="001C6E5D" w:rsidRDefault="001C6E5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ΑΣΚΗΣΕΙΣ</w:t>
      </w:r>
    </w:p>
    <w:p w:rsidR="001C6E5D" w:rsidRPr="001C6E5D" w:rsidRDefault="001C6E5D">
      <w:pPr>
        <w:rPr>
          <w:rStyle w:val="markedcontent"/>
          <w:rFonts w:ascii="Palatino Linotype" w:hAnsi="Palatino Linotype" w:cs="Arial"/>
          <w:sz w:val="24"/>
          <w:szCs w:val="24"/>
        </w:rPr>
      </w:pPr>
      <w: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 xml:space="preserve">1. </w:t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Να γραφεί ό,τι ζητείται για τους ακόλουθους ρηματικούς τύπους: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i. utebatur: β ́ ενικό υποτακτικής ενεστώτα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ii. posset: γ ́ πληθ. οριστικής παρακειμένου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iii. contemnere: οι 4 πτώσεις του γερουνδίου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iv. venerunt: β ́ πληθυντικό προστακτικής ενεργητικού ενεστώτα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v. mirati sunt: η μετοχή του μέλλοντα και στα 3 γένη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vi. attulissent: β ́ ενικό προστακτικής ενεργητικού ενεστώτα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vii. solvit: γ ́ ενικό υποτακτικής παθητικού παρατατικού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viii. dixit: β ́ ενικό προστακτικής ενεργητικού ενεστώτα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ix. narrate: γ ́ πληθυντικό υποτακτικής ενεργητικού υπερσυντελίκου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x. corrumpi: αφαιρετική του σουπίνου</w:t>
      </w:r>
    </w:p>
    <w:p w:rsidR="001C6E5D" w:rsidRPr="001C6E5D" w:rsidRDefault="001C6E5D">
      <w:pPr>
        <w:rPr>
          <w:rStyle w:val="markedcontent"/>
          <w:rFonts w:ascii="Palatino Linotype" w:hAnsi="Palatino Linotype" w:cs="Arial"/>
          <w:sz w:val="24"/>
          <w:szCs w:val="24"/>
        </w:rPr>
      </w:pPr>
    </w:p>
    <w:p w:rsidR="001C6E5D" w:rsidRPr="001C6E5D" w:rsidRDefault="001C6E5D">
      <w:pPr>
        <w:rPr>
          <w:rStyle w:val="markedcontent"/>
          <w:rFonts w:ascii="Palatino Linotype" w:hAnsi="Palatino Linotype" w:cs="Arial"/>
          <w:sz w:val="24"/>
          <w:szCs w:val="24"/>
        </w:rPr>
      </w:pPr>
      <w:r w:rsidRPr="001C6E5D">
        <w:rPr>
          <w:rStyle w:val="markedcontent"/>
          <w:rFonts w:ascii="Palatino Linotype" w:hAnsi="Palatino Linotype" w:cs="Arial"/>
          <w:sz w:val="24"/>
          <w:szCs w:val="24"/>
        </w:rPr>
        <w:t xml:space="preserve">2. </w:t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Να γραφεί ό, τι ζητείται για τους ακόλουθους ονοματικούς τύπους: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i. maxima: αιτιατική πληθυντικού του ουδετέρου γένους στον συγκριτικό βαθμό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ii. divitias: γενική πληθυντικού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iii. eum: αιτιατική πληθυντικού στο ουδέτερο γένος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iv. catillo: αιτιατική πληθυντικού</w:t>
      </w:r>
      <w:bookmarkStart w:id="0" w:name="_GoBack"/>
      <w:bookmarkEnd w:id="0"/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v. pondus: αιτιατική ενικού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vi. risu: αιτιατική ενικού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vii. ineptae: αφαιρετική ενικού αρσενικού γένους στον συγκριτικό βαθμό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viii. ipsum: δοτική ενικού στο γένος που βρίσκεται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ix. acies: δοτική ενικού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x. pecunia: γενική ενικού</w:t>
      </w:r>
    </w:p>
    <w:p w:rsidR="001C6E5D" w:rsidRPr="001C6E5D" w:rsidRDefault="001C6E5D">
      <w:pPr>
        <w:rPr>
          <w:rStyle w:val="markedcontent"/>
          <w:rFonts w:ascii="Palatino Linotype" w:hAnsi="Palatino Linotype" w:cs="Arial"/>
          <w:sz w:val="24"/>
          <w:szCs w:val="24"/>
        </w:rPr>
      </w:pPr>
    </w:p>
    <w:p w:rsidR="001C6E5D" w:rsidRPr="001C6E5D" w:rsidRDefault="001C6E5D">
      <w:pPr>
        <w:rPr>
          <w:rStyle w:val="markedcontent"/>
          <w:rFonts w:ascii="Palatino Linotype" w:hAnsi="Palatino Linotype" w:cs="Arial"/>
          <w:sz w:val="24"/>
          <w:szCs w:val="24"/>
        </w:rPr>
      </w:pPr>
      <w:r w:rsidRPr="001C6E5D">
        <w:rPr>
          <w:rStyle w:val="markedcontent"/>
          <w:rFonts w:ascii="Palatino Linotype" w:hAnsi="Palatino Linotype" w:cs="Arial"/>
          <w:sz w:val="24"/>
          <w:szCs w:val="24"/>
        </w:rPr>
        <w:t>3.</w:t>
      </w:r>
      <w:r w:rsidRPr="001C6E5D">
        <w:rPr>
          <w:rStyle w:val="label"/>
          <w:rFonts w:ascii="Palatino Linotype" w:hAnsi="Palatino Linotype" w:cs="Arial"/>
          <w:sz w:val="24"/>
          <w:szCs w:val="24"/>
        </w:rPr>
        <w:t xml:space="preserve"> </w:t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a)narrate: να εκφράσετε την απαγόρευση με όλους τους δυνατούς τρόπους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b) mementote: να εκφράσετε απαγόρευση χρησιμοποιώντας το ne</w:t>
      </w:r>
    </w:p>
    <w:p w:rsidR="001C6E5D" w:rsidRPr="001C6E5D" w:rsidRDefault="001C6E5D">
      <w:pPr>
        <w:rPr>
          <w:rStyle w:val="markedcontent"/>
          <w:rFonts w:ascii="Palatino Linotype" w:hAnsi="Palatino Linotype" w:cs="Arial"/>
          <w:sz w:val="24"/>
          <w:szCs w:val="24"/>
        </w:rPr>
      </w:pPr>
    </w:p>
    <w:p w:rsidR="001C6E5D" w:rsidRPr="001C6E5D" w:rsidRDefault="001C6E5D">
      <w:pPr>
        <w:rPr>
          <w:rFonts w:ascii="Palatino Linotype" w:hAnsi="Palatino Linotype"/>
          <w:sz w:val="24"/>
          <w:szCs w:val="24"/>
        </w:rPr>
      </w:pPr>
      <w:r w:rsidRPr="001C6E5D">
        <w:rPr>
          <w:rStyle w:val="markedcontent"/>
          <w:rFonts w:ascii="Palatino Linotype" w:hAnsi="Palatino Linotype" w:cs="Arial"/>
          <w:sz w:val="24"/>
          <w:szCs w:val="24"/>
        </w:rPr>
        <w:t xml:space="preserve">4. </w:t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die quodam:Πώς θα εκφράσετε τον προσδιορισμό του χρόνου, όταν θέλετε να πείτε: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α) στον πόλεμο</w:t>
      </w:r>
      <w:r w:rsidRPr="001C6E5D">
        <w:rPr>
          <w:rFonts w:ascii="Palatino Linotype" w:hAnsi="Palatino Linotype"/>
          <w:sz w:val="24"/>
          <w:szCs w:val="24"/>
        </w:rPr>
        <w:br/>
      </w:r>
      <w:r w:rsidRPr="001C6E5D">
        <w:rPr>
          <w:rStyle w:val="markedcontent"/>
          <w:rFonts w:ascii="Palatino Linotype" w:hAnsi="Palatino Linotype" w:cs="Arial"/>
          <w:sz w:val="24"/>
          <w:szCs w:val="24"/>
        </w:rPr>
        <w:t>β) τη νύχτα</w:t>
      </w:r>
    </w:p>
    <w:sectPr w:rsidR="001C6E5D" w:rsidRPr="001C6E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E607E"/>
    <w:multiLevelType w:val="multilevel"/>
    <w:tmpl w:val="FEF6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84"/>
    <w:rsid w:val="001C6E5D"/>
    <w:rsid w:val="00461CEE"/>
    <w:rsid w:val="0054118B"/>
    <w:rsid w:val="00582184"/>
    <w:rsid w:val="00647552"/>
    <w:rsid w:val="00D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8D3E"/>
  <w15:chartTrackingRefBased/>
  <w15:docId w15:val="{4EA444C5-B352-4258-86A4-268A2FA5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582184"/>
  </w:style>
  <w:style w:type="table" w:styleId="TableGrid">
    <w:name w:val="Table Grid"/>
    <w:basedOn w:val="TableNormal"/>
    <w:uiPriority w:val="39"/>
    <w:rsid w:val="0058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1C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1299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kat</dc:creator>
  <cp:keywords/>
  <dc:description/>
  <cp:lastModifiedBy>kat kat</cp:lastModifiedBy>
  <cp:revision>4</cp:revision>
  <dcterms:created xsi:type="dcterms:W3CDTF">2023-01-23T17:00:00Z</dcterms:created>
  <dcterms:modified xsi:type="dcterms:W3CDTF">2023-01-23T17:22:00Z</dcterms:modified>
</cp:coreProperties>
</file>