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2AAB" w14:textId="6924C31B" w:rsidR="003C61F2" w:rsidRPr="004D33D5" w:rsidRDefault="003C61F2" w:rsidP="004D33D5">
      <w:pPr>
        <w:jc w:val="center"/>
        <w:rPr>
          <w:rFonts w:ascii="Century Gothic" w:hAnsi="Century Gothic"/>
          <w:b/>
          <w:bCs/>
          <w:color w:val="FF0000"/>
          <w:sz w:val="24"/>
          <w:szCs w:val="24"/>
        </w:rPr>
      </w:pPr>
      <w:r w:rsidRPr="004D33D5">
        <w:rPr>
          <w:rFonts w:ascii="Century Gothic" w:hAnsi="Century Gothic"/>
          <w:b/>
          <w:bCs/>
          <w:color w:val="FF0000"/>
          <w:sz w:val="24"/>
          <w:szCs w:val="24"/>
        </w:rPr>
        <w:t>ΕΝΟΤΗΤΑ 14</w:t>
      </w:r>
    </w:p>
    <w:p w14:paraId="425DC677" w14:textId="1BA6F0ED" w:rsidR="003C61F2" w:rsidRDefault="003C61F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ΝΟΗΜΑΤΙΚΗ ΑΠΟΔΟΣΗ</w:t>
      </w:r>
    </w:p>
    <w:p w14:paraId="6E757DF9" w14:textId="2C9890FB" w:rsidR="003C61F2" w:rsidRDefault="00AF3ADB" w:rsidP="004D33D5">
      <w:pPr>
        <w:jc w:val="both"/>
        <w:rPr>
          <w:rFonts w:ascii="Century Gothic" w:hAnsi="Century Gothic"/>
          <w:sz w:val="24"/>
          <w:szCs w:val="24"/>
        </w:rPr>
      </w:pP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Ο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 w:rsidRPr="00AF3ADB">
        <w:rPr>
          <w:rFonts w:ascii="Century Gothic" w:hAnsi="Century Gothic"/>
          <w:sz w:val="24"/>
          <w:szCs w:val="24"/>
        </w:rPr>
        <w:t>Αριστοτέλης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 xml:space="preserve">, </w:t>
      </w:r>
      <w:r w:rsidRPr="00AF3ADB">
        <w:rPr>
          <w:rFonts w:ascii="Century Gothic" w:hAnsi="Century Gothic"/>
          <w:sz w:val="24"/>
          <w:szCs w:val="24"/>
        </w:rPr>
        <w:t>στην προσπάθειά του να διερευνήσει τη φύση της αρετής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επιχειρεί να ορίσει την έννοια της μεσότητας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Α</w:t>
      </w:r>
      <w:r w:rsidRPr="00AF3ADB">
        <w:rPr>
          <w:rFonts w:ascii="Century Gothic" w:hAnsi="Century Gothic"/>
          <w:sz w:val="24"/>
          <w:szCs w:val="24"/>
        </w:rPr>
        <w:t>ρχικά αναφέρει ότι κάθε πράγμα που παρουσιάζει συν</w:t>
      </w:r>
      <w:r>
        <w:rPr>
          <w:rFonts w:ascii="Century Gothic" w:hAnsi="Century Gothic"/>
          <w:sz w:val="24"/>
          <w:szCs w:val="24"/>
        </w:rPr>
        <w:t>ο</w:t>
      </w:r>
      <w:r w:rsidRPr="00AF3ADB">
        <w:rPr>
          <w:rFonts w:ascii="Century Gothic" w:hAnsi="Century Gothic"/>
          <w:sz w:val="24"/>
          <w:szCs w:val="24"/>
        </w:rPr>
        <w:t>χή και είναι</w:t>
      </w:r>
      <w:r>
        <w:rPr>
          <w:rFonts w:ascii="Century Gothic" w:hAnsi="Century Gothic"/>
          <w:sz w:val="24"/>
          <w:szCs w:val="24"/>
        </w:rPr>
        <w:t xml:space="preserve"> </w:t>
      </w:r>
      <w:r w:rsidRPr="00AF3ADB">
        <w:rPr>
          <w:rFonts w:ascii="Century Gothic" w:hAnsi="Century Gothic"/>
          <w:sz w:val="24"/>
          <w:szCs w:val="24"/>
        </w:rPr>
        <w:t>διαιρετό μπορεί να διαιρεθεί είτε σε ά</w:t>
      </w:r>
      <w:r w:rsidR="004D33D5">
        <w:rPr>
          <w:rFonts w:ascii="Century Gothic" w:hAnsi="Century Gothic"/>
          <w:sz w:val="24"/>
          <w:szCs w:val="24"/>
        </w:rPr>
        <w:t>νι</w:t>
      </w:r>
      <w:r w:rsidRPr="00AF3ADB">
        <w:rPr>
          <w:rFonts w:ascii="Century Gothic" w:hAnsi="Century Gothic"/>
          <w:sz w:val="24"/>
          <w:szCs w:val="24"/>
        </w:rPr>
        <w:t>σα είτε σε ίσα κομμάτια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Π</w:t>
      </w:r>
      <w:r w:rsidRPr="00AF3ADB">
        <w:rPr>
          <w:rFonts w:ascii="Century Gothic" w:hAnsi="Century Gothic"/>
          <w:sz w:val="24"/>
          <w:szCs w:val="24"/>
        </w:rPr>
        <w:t>ροϋπόθεση ωστόσο κάθε διαίρεσης είναι η εύρεση του μέσου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το οποίο</w:t>
      </w:r>
      <w:r w:rsidR="004D33D5">
        <w:rPr>
          <w:rFonts w:ascii="Century Gothic" w:hAnsi="Century Gothic"/>
          <w:sz w:val="24"/>
          <w:szCs w:val="24"/>
        </w:rPr>
        <w:t>-</w:t>
      </w:r>
      <w:r w:rsidRPr="00AF3ADB">
        <w:rPr>
          <w:rFonts w:ascii="Century Gothic" w:hAnsi="Century Gothic"/>
          <w:sz w:val="24"/>
          <w:szCs w:val="24"/>
        </w:rPr>
        <w:t xml:space="preserve"> όπως αναφέρει</w:t>
      </w:r>
      <w:r w:rsidR="004D33D5">
        <w:rPr>
          <w:rFonts w:ascii="Century Gothic" w:hAnsi="Century Gothic"/>
          <w:sz w:val="24"/>
          <w:szCs w:val="24"/>
        </w:rPr>
        <w:t>-</w:t>
      </w:r>
      <w:r w:rsidRPr="00AF3ADB">
        <w:rPr>
          <w:rFonts w:ascii="Century Gothic" w:hAnsi="Century Gothic"/>
          <w:sz w:val="24"/>
          <w:szCs w:val="24"/>
        </w:rPr>
        <w:t xml:space="preserve"> μπορεί να προσδιοριστεί είτε με αντικειμενικά είτε με υποκειμενικά κριτήρια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Ω</w:t>
      </w:r>
      <w:r w:rsidRPr="00AF3ADB">
        <w:rPr>
          <w:rFonts w:ascii="Century Gothic" w:hAnsi="Century Gothic"/>
          <w:sz w:val="24"/>
          <w:szCs w:val="24"/>
        </w:rPr>
        <w:t xml:space="preserve">ς μέσο με αντικειμενικό προσδιορισμό ορίζεται αυτό που απέχει εξίσου από το καθένα από τα </w:t>
      </w:r>
      <w:r w:rsidR="004D33D5">
        <w:rPr>
          <w:rFonts w:ascii="Century Gothic" w:hAnsi="Century Gothic"/>
          <w:sz w:val="24"/>
          <w:szCs w:val="24"/>
        </w:rPr>
        <w:t>δύο</w:t>
      </w:r>
      <w:r w:rsidRPr="00AF3ADB">
        <w:rPr>
          <w:rFonts w:ascii="Century Gothic" w:hAnsi="Century Gothic"/>
          <w:sz w:val="24"/>
          <w:szCs w:val="24"/>
        </w:rPr>
        <w:t xml:space="preserve"> άκρα του και είναι πάντοτε το ίδιο για όλους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Α</w:t>
      </w:r>
      <w:r w:rsidRPr="00AF3ADB">
        <w:rPr>
          <w:rFonts w:ascii="Century Gothic" w:hAnsi="Century Gothic"/>
          <w:sz w:val="24"/>
          <w:szCs w:val="24"/>
        </w:rPr>
        <w:t xml:space="preserve">ντίθετα το υποκειμενικό μέσο δεν προσδιορίζεται απόλυτα </w:t>
      </w:r>
      <w:r w:rsidR="004D33D5">
        <w:rPr>
          <w:rFonts w:ascii="Century Gothic" w:hAnsi="Century Gothic"/>
          <w:sz w:val="24"/>
          <w:szCs w:val="24"/>
        </w:rPr>
        <w:t>και</w:t>
      </w:r>
      <w:r w:rsidRPr="00AF3ADB">
        <w:rPr>
          <w:rFonts w:ascii="Century Gothic" w:hAnsi="Century Gothic"/>
          <w:sz w:val="24"/>
          <w:szCs w:val="24"/>
        </w:rPr>
        <w:t xml:space="preserve"> σταθερά</w:t>
      </w:r>
      <w:r w:rsidR="004D33D5">
        <w:rPr>
          <w:rFonts w:ascii="Century Gothic" w:hAnsi="Century Gothic"/>
          <w:sz w:val="24"/>
          <w:szCs w:val="24"/>
        </w:rPr>
        <w:t xml:space="preserve">, </w:t>
      </w:r>
      <w:r w:rsidRPr="00AF3ADB">
        <w:rPr>
          <w:rFonts w:ascii="Century Gothic" w:hAnsi="Century Gothic"/>
          <w:sz w:val="24"/>
          <w:szCs w:val="24"/>
        </w:rPr>
        <w:t>αλλά είναι μεταβλητό και σχετικό για τον καθένα από εμάς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Έ</w:t>
      </w:r>
      <w:r w:rsidRPr="00AF3ADB">
        <w:rPr>
          <w:rFonts w:ascii="Century Gothic" w:hAnsi="Century Gothic"/>
          <w:sz w:val="24"/>
          <w:szCs w:val="24"/>
        </w:rPr>
        <w:t xml:space="preserve">τσι αν τα </w:t>
      </w:r>
      <w:r w:rsidR="004D33D5">
        <w:rPr>
          <w:rFonts w:ascii="Century Gothic" w:hAnsi="Century Gothic"/>
          <w:sz w:val="24"/>
          <w:szCs w:val="24"/>
        </w:rPr>
        <w:t xml:space="preserve">δέκα </w:t>
      </w:r>
      <w:r w:rsidRPr="00AF3ADB">
        <w:rPr>
          <w:rFonts w:ascii="Century Gothic" w:hAnsi="Century Gothic"/>
          <w:sz w:val="24"/>
          <w:szCs w:val="24"/>
        </w:rPr>
        <w:t xml:space="preserve">είναι πολλά και τα </w:t>
      </w:r>
      <w:r w:rsidR="004D33D5">
        <w:rPr>
          <w:rFonts w:ascii="Century Gothic" w:hAnsi="Century Gothic"/>
          <w:sz w:val="24"/>
          <w:szCs w:val="24"/>
        </w:rPr>
        <w:t>δύο</w:t>
      </w:r>
      <w:r w:rsidRPr="00AF3ADB">
        <w:rPr>
          <w:rFonts w:ascii="Century Gothic" w:hAnsi="Century Gothic"/>
          <w:sz w:val="24"/>
          <w:szCs w:val="24"/>
        </w:rPr>
        <w:t xml:space="preserve"> είναι λίγα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το αντικειμενικό μέσο είναι το έξ</w:t>
      </w:r>
      <w:r>
        <w:rPr>
          <w:rFonts w:ascii="Century Gothic" w:hAnsi="Century Gothic"/>
          <w:sz w:val="24"/>
          <w:szCs w:val="24"/>
        </w:rPr>
        <w:t>ι</w:t>
      </w:r>
      <w:r w:rsidR="004D33D5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Pr="00AF3ADB">
        <w:rPr>
          <w:rFonts w:ascii="Century Gothic" w:hAnsi="Century Gothic"/>
          <w:sz w:val="24"/>
          <w:szCs w:val="24"/>
        </w:rPr>
        <w:t xml:space="preserve">γιατί απέχει τόσο από το </w:t>
      </w:r>
      <w:r w:rsidR="004D33D5">
        <w:rPr>
          <w:rFonts w:ascii="Century Gothic" w:hAnsi="Century Gothic"/>
          <w:sz w:val="24"/>
          <w:szCs w:val="24"/>
        </w:rPr>
        <w:t xml:space="preserve">δύο , </w:t>
      </w:r>
      <w:r w:rsidRPr="00AF3ADB">
        <w:rPr>
          <w:rFonts w:ascii="Century Gothic" w:hAnsi="Century Gothic"/>
          <w:sz w:val="24"/>
          <w:szCs w:val="24"/>
        </w:rPr>
        <w:t xml:space="preserve">όσο και από τα </w:t>
      </w:r>
      <w:r w:rsidR="004D33D5">
        <w:rPr>
          <w:rFonts w:ascii="Century Gothic" w:hAnsi="Century Gothic"/>
          <w:sz w:val="24"/>
          <w:szCs w:val="24"/>
        </w:rPr>
        <w:t>δέκα</w:t>
      </w:r>
      <w:r w:rsidRPr="00AF3ADB">
        <w:rPr>
          <w:rFonts w:ascii="Century Gothic" w:hAnsi="Century Gothic"/>
          <w:sz w:val="24"/>
          <w:szCs w:val="24"/>
        </w:rPr>
        <w:t xml:space="preserve"> κατά </w:t>
      </w:r>
      <w:r w:rsidR="004D33D5">
        <w:rPr>
          <w:rFonts w:ascii="Century Gothic" w:hAnsi="Century Gothic"/>
          <w:sz w:val="24"/>
          <w:szCs w:val="24"/>
        </w:rPr>
        <w:t>τέσσερις</w:t>
      </w:r>
      <w:r w:rsidRPr="00AF3ADB">
        <w:rPr>
          <w:rFonts w:ascii="Century Gothic" w:hAnsi="Century Gothic"/>
          <w:sz w:val="24"/>
          <w:szCs w:val="24"/>
        </w:rPr>
        <w:t xml:space="preserve"> μονάδες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Ω</w:t>
      </w:r>
      <w:r w:rsidRPr="00AF3ADB">
        <w:rPr>
          <w:rFonts w:ascii="Century Gothic" w:hAnsi="Century Gothic"/>
          <w:sz w:val="24"/>
          <w:szCs w:val="24"/>
        </w:rPr>
        <w:t xml:space="preserve">στόσο αυτό μπορεί να ισχύει στα μαθηματικά </w:t>
      </w:r>
      <w:r w:rsidR="004D33D5">
        <w:rPr>
          <w:rFonts w:ascii="Century Gothic" w:hAnsi="Century Gothic"/>
          <w:sz w:val="24"/>
          <w:szCs w:val="24"/>
        </w:rPr>
        <w:t xml:space="preserve">, </w:t>
      </w:r>
      <w:r w:rsidRPr="00AF3ADB">
        <w:rPr>
          <w:rFonts w:ascii="Century Gothic" w:hAnsi="Century Gothic"/>
          <w:sz w:val="24"/>
          <w:szCs w:val="24"/>
        </w:rPr>
        <w:t>δεν έχει όμως απόλυτη ισχύ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Γ</w:t>
      </w:r>
      <w:r w:rsidRPr="00AF3ADB">
        <w:rPr>
          <w:rFonts w:ascii="Century Gothic" w:hAnsi="Century Gothic"/>
          <w:sz w:val="24"/>
          <w:szCs w:val="24"/>
        </w:rPr>
        <w:t>ια παράδειγμα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αν για κάποιον αθλητή το φαγητό των </w:t>
      </w:r>
      <w:r w:rsidR="004D33D5">
        <w:rPr>
          <w:rFonts w:ascii="Century Gothic" w:hAnsi="Century Gothic"/>
          <w:sz w:val="24"/>
          <w:szCs w:val="24"/>
        </w:rPr>
        <w:t>δέκα</w:t>
      </w:r>
      <w:r w:rsidRPr="00AF3ADB">
        <w:rPr>
          <w:rFonts w:ascii="Century Gothic" w:hAnsi="Century Gothic"/>
          <w:sz w:val="24"/>
          <w:szCs w:val="24"/>
        </w:rPr>
        <w:t xml:space="preserve"> μνων είναι υπερβολικό και το φαγητό των </w:t>
      </w:r>
      <w:r w:rsidR="004D33D5">
        <w:rPr>
          <w:rFonts w:ascii="Century Gothic" w:hAnsi="Century Gothic"/>
          <w:sz w:val="24"/>
          <w:szCs w:val="24"/>
        </w:rPr>
        <w:t>δύο</w:t>
      </w:r>
      <w:r w:rsidRPr="00AF3ADB">
        <w:rPr>
          <w:rFonts w:ascii="Century Gothic" w:hAnsi="Century Gothic"/>
          <w:sz w:val="24"/>
          <w:szCs w:val="24"/>
        </w:rPr>
        <w:t xml:space="preserve"> μνων είναι λίγο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ο προπονητής δεν θα επιλέξει υποχρεωτικά το φαγητό των</w:t>
      </w:r>
      <w:r w:rsidR="004D33D5">
        <w:rPr>
          <w:rFonts w:ascii="Century Gothic" w:hAnsi="Century Gothic"/>
          <w:sz w:val="24"/>
          <w:szCs w:val="24"/>
        </w:rPr>
        <w:t xml:space="preserve"> έξι</w:t>
      </w:r>
      <w:r w:rsidRPr="00AF3ADB">
        <w:rPr>
          <w:rFonts w:ascii="Century Gothic" w:hAnsi="Century Gothic"/>
          <w:sz w:val="24"/>
          <w:szCs w:val="24"/>
        </w:rPr>
        <w:t xml:space="preserve"> μνών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διότι για το συγκεκριμένο αθλητή μπορεί να αποτελεί είτε μεγάλη μερίδα είτε μικρή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Σ</w:t>
      </w:r>
      <w:r w:rsidRPr="00AF3ADB">
        <w:rPr>
          <w:rFonts w:ascii="Century Gothic" w:hAnsi="Century Gothic"/>
          <w:sz w:val="24"/>
          <w:szCs w:val="24"/>
        </w:rPr>
        <w:t>υγκεκριμένα για ένα μεγαλόσωμο και δυνατό αθλητή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όπως ο</w:t>
      </w:r>
      <w:r w:rsidR="004D33D5">
        <w:rPr>
          <w:rFonts w:ascii="Century Gothic" w:hAnsi="Century Gothic"/>
          <w:sz w:val="24"/>
          <w:szCs w:val="24"/>
        </w:rPr>
        <w:t xml:space="preserve"> Μ</w:t>
      </w:r>
      <w:r w:rsidRPr="00AF3ADB">
        <w:rPr>
          <w:rFonts w:ascii="Century Gothic" w:hAnsi="Century Gothic"/>
          <w:sz w:val="24"/>
          <w:szCs w:val="24"/>
        </w:rPr>
        <w:t>ίλων είναι μικρή ποσότητα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ενώ για κάποιον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που τώρα αρχίζει να γυμνάζεται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είναι μεγάλη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Τ</w:t>
      </w:r>
      <w:r w:rsidRPr="00AF3ADB">
        <w:rPr>
          <w:rFonts w:ascii="Century Gothic" w:hAnsi="Century Gothic"/>
          <w:sz w:val="24"/>
          <w:szCs w:val="24"/>
        </w:rPr>
        <w:t xml:space="preserve">ο ίδιο ισχύει και για τους αθλητές του δρόμου και της </w:t>
      </w:r>
      <w:r w:rsidR="004D33D5">
        <w:rPr>
          <w:rFonts w:ascii="Century Gothic" w:hAnsi="Century Gothic"/>
          <w:sz w:val="24"/>
          <w:szCs w:val="24"/>
        </w:rPr>
        <w:t>πάλη</w:t>
      </w:r>
      <w:r w:rsidRPr="00AF3ADB">
        <w:rPr>
          <w:rFonts w:ascii="Century Gothic" w:hAnsi="Century Gothic"/>
          <w:sz w:val="24"/>
          <w:szCs w:val="24"/>
        </w:rPr>
        <w:t>ς</w:t>
      </w:r>
      <w:r w:rsidR="004D33D5">
        <w:rPr>
          <w:rFonts w:ascii="Century Gothic" w:hAnsi="Century Gothic"/>
          <w:sz w:val="24"/>
          <w:szCs w:val="24"/>
        </w:rPr>
        <w:t>.</w:t>
      </w:r>
      <w:r w:rsidRPr="00AF3ADB">
        <w:rPr>
          <w:rFonts w:ascii="Century Gothic" w:hAnsi="Century Gothic"/>
          <w:sz w:val="24"/>
          <w:szCs w:val="24"/>
        </w:rPr>
        <w:t xml:space="preserve"> </w:t>
      </w:r>
      <w:r w:rsidR="004D33D5">
        <w:rPr>
          <w:rFonts w:ascii="Century Gothic" w:hAnsi="Century Gothic"/>
          <w:sz w:val="24"/>
          <w:szCs w:val="24"/>
        </w:rPr>
        <w:t>Ε</w:t>
      </w:r>
      <w:r w:rsidRPr="00AF3ADB">
        <w:rPr>
          <w:rFonts w:ascii="Century Gothic" w:hAnsi="Century Gothic"/>
          <w:sz w:val="24"/>
          <w:szCs w:val="24"/>
        </w:rPr>
        <w:t>πομένως</w:t>
      </w:r>
      <w:r w:rsidR="004D33D5">
        <w:rPr>
          <w:rFonts w:ascii="Century Gothic" w:hAnsi="Century Gothic"/>
          <w:sz w:val="24"/>
          <w:szCs w:val="24"/>
        </w:rPr>
        <w:t>,</w:t>
      </w:r>
      <w:r w:rsidRPr="00AF3ADB">
        <w:rPr>
          <w:rFonts w:ascii="Century Gothic" w:hAnsi="Century Gothic"/>
          <w:sz w:val="24"/>
          <w:szCs w:val="24"/>
        </w:rPr>
        <w:t xml:space="preserve"> ο άνθρωπος που είναι γνώστης και διαθέτει φρόνηση αποφεύγει την υπερβολή και την έλλειψη και αναζητεί το μέσο</w:t>
      </w:r>
      <w:r w:rsidR="004D33D5">
        <w:rPr>
          <w:rFonts w:ascii="Century Gothic" w:hAnsi="Century Gothic"/>
          <w:sz w:val="24"/>
          <w:szCs w:val="24"/>
        </w:rPr>
        <w:t xml:space="preserve">, </w:t>
      </w:r>
      <w:r w:rsidRPr="00AF3ADB">
        <w:rPr>
          <w:rFonts w:ascii="Century Gothic" w:hAnsi="Century Gothic"/>
          <w:sz w:val="24"/>
          <w:szCs w:val="24"/>
        </w:rPr>
        <w:t>με βάση όμως όχι τα αντικειμενικά αλλά τα υποκειμενικά κριτήρια</w:t>
      </w:r>
      <w:r w:rsidR="004D33D5">
        <w:rPr>
          <w:rFonts w:ascii="Century Gothic" w:hAnsi="Century Gothic"/>
          <w:sz w:val="24"/>
          <w:szCs w:val="24"/>
        </w:rPr>
        <w:t>.</w:t>
      </w:r>
    </w:p>
    <w:p w14:paraId="0FA4A030" w14:textId="77777777" w:rsidR="004D33D5" w:rsidRDefault="004D33D5" w:rsidP="004D33D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 ΕΝΝΟΙΑ ΤΗΣ ΜΕΣΟΤΗΤΑΣ</w:t>
      </w:r>
    </w:p>
    <w:p w14:paraId="7E0064E6" w14:textId="2DC05229" w:rsidR="004D33D5" w:rsidRDefault="004D33D5" w:rsidP="004D33D5">
      <w:pPr>
        <w:jc w:val="both"/>
        <w:rPr>
          <w:rFonts w:ascii="Century Gothic" w:hAnsi="Century Gothic"/>
          <w:sz w:val="24"/>
          <w:szCs w:val="24"/>
        </w:rPr>
      </w:pPr>
      <w:r w:rsidRPr="004D33D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Pr="004D33D5">
        <w:rPr>
          <w:rFonts w:ascii="Century Gothic" w:hAnsi="Century Gothic"/>
          <w:sz w:val="24"/>
          <w:szCs w:val="24"/>
        </w:rPr>
        <w:t xml:space="preserve"> Αριστοτέλης επιχειρεί να προσδιορίσει ακριβέστερα την έννοια της μεσότητας</w:t>
      </w:r>
      <w:r>
        <w:rPr>
          <w:rFonts w:ascii="Century Gothic" w:hAnsi="Century Gothic"/>
          <w:sz w:val="24"/>
          <w:szCs w:val="24"/>
        </w:rPr>
        <w:t>,</w:t>
      </w:r>
      <w:r w:rsidRPr="004D33D5">
        <w:rPr>
          <w:rFonts w:ascii="Century Gothic" w:hAnsi="Century Gothic"/>
          <w:sz w:val="24"/>
          <w:szCs w:val="24"/>
        </w:rPr>
        <w:t xml:space="preserve"> κάνοντας διάκριση σε </w:t>
      </w:r>
      <w:r w:rsidRPr="004D33D5">
        <w:rPr>
          <w:rFonts w:ascii="Century Gothic" w:hAnsi="Century Gothic"/>
          <w:b/>
          <w:bCs/>
          <w:sz w:val="24"/>
          <w:szCs w:val="24"/>
        </w:rPr>
        <w:t>προσδιορισμό αντικειμενικό</w:t>
      </w:r>
      <w:r w:rsidRPr="004D33D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</w:t>
      </w:r>
      <w:r w:rsidRPr="004D33D5">
        <w:rPr>
          <w:rFonts w:ascii="Century Gothic" w:hAnsi="Century Gothic"/>
          <w:sz w:val="24"/>
          <w:szCs w:val="24"/>
        </w:rPr>
        <w:t>κατ αυτό το πράγμα</w:t>
      </w:r>
      <w:r>
        <w:rPr>
          <w:rFonts w:ascii="Century Gothic" w:hAnsi="Century Gothic"/>
          <w:sz w:val="24"/>
          <w:szCs w:val="24"/>
        </w:rPr>
        <w:t>)</w:t>
      </w:r>
      <w:r w:rsidRPr="004D33D5">
        <w:rPr>
          <w:rFonts w:ascii="Century Gothic" w:hAnsi="Century Gothic"/>
          <w:sz w:val="24"/>
          <w:szCs w:val="24"/>
        </w:rPr>
        <w:t xml:space="preserve"> και σε </w:t>
      </w:r>
      <w:r w:rsidRPr="004D33D5">
        <w:rPr>
          <w:rFonts w:ascii="Century Gothic" w:hAnsi="Century Gothic"/>
          <w:b/>
          <w:bCs/>
          <w:sz w:val="24"/>
          <w:szCs w:val="24"/>
        </w:rPr>
        <w:t>προσδιορισμό υποκειμενικό</w:t>
      </w:r>
      <w:r w:rsidRPr="004D33D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(προς ημας)</w:t>
      </w:r>
      <w:r w:rsidRPr="004D33D5">
        <w:rPr>
          <w:rFonts w:ascii="Century Gothic" w:hAnsi="Century Gothic"/>
          <w:sz w:val="24"/>
          <w:szCs w:val="24"/>
        </w:rPr>
        <w:t xml:space="preserve"> του μέσου</w:t>
      </w:r>
      <w:r>
        <w:rPr>
          <w:rFonts w:ascii="Century Gothic" w:hAnsi="Century Gothic"/>
          <w:sz w:val="24"/>
          <w:szCs w:val="24"/>
        </w:rPr>
        <w:t>. Α</w:t>
      </w:r>
      <w:r w:rsidRPr="004D33D5">
        <w:rPr>
          <w:rFonts w:ascii="Century Gothic" w:hAnsi="Century Gothic"/>
          <w:sz w:val="24"/>
          <w:szCs w:val="24"/>
        </w:rPr>
        <w:t>ρχικά προσδιορίζει το πρώτο είδος μεσότητας</w:t>
      </w:r>
      <w:r>
        <w:rPr>
          <w:rFonts w:ascii="Century Gothic" w:hAnsi="Century Gothic"/>
          <w:sz w:val="24"/>
          <w:szCs w:val="24"/>
        </w:rPr>
        <w:t>,</w:t>
      </w:r>
      <w:r w:rsidRPr="004D33D5">
        <w:rPr>
          <w:rFonts w:ascii="Century Gothic" w:hAnsi="Century Gothic"/>
          <w:sz w:val="24"/>
          <w:szCs w:val="24"/>
        </w:rPr>
        <w:t xml:space="preserve"> αυτό που στηρίζεται σε αντικειμενικά κριτήρια και καθορίζεται με μαθηματικό τρόπο</w:t>
      </w:r>
      <w:r>
        <w:rPr>
          <w:rFonts w:ascii="Century Gothic" w:hAnsi="Century Gothic"/>
          <w:sz w:val="24"/>
          <w:szCs w:val="24"/>
        </w:rPr>
        <w:t>.</w:t>
      </w:r>
      <w:r w:rsidRPr="004D33D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Pr="004D33D5">
        <w:rPr>
          <w:rFonts w:ascii="Century Gothic" w:hAnsi="Century Gothic"/>
          <w:sz w:val="24"/>
          <w:szCs w:val="24"/>
        </w:rPr>
        <w:t xml:space="preserve"> φιλόσοφος παρατηρεί ότι κάθε συνεχές μέγεθος μπορεί να διαιρεθεί κατά </w:t>
      </w:r>
      <w:r>
        <w:rPr>
          <w:rFonts w:ascii="Century Gothic" w:hAnsi="Century Gothic"/>
          <w:sz w:val="24"/>
          <w:szCs w:val="24"/>
        </w:rPr>
        <w:t>δύο</w:t>
      </w:r>
      <w:r w:rsidRPr="004D33D5">
        <w:rPr>
          <w:rFonts w:ascii="Century Gothic" w:hAnsi="Century Gothic"/>
          <w:sz w:val="24"/>
          <w:szCs w:val="24"/>
        </w:rPr>
        <w:t xml:space="preserve"> τρόπους</w:t>
      </w:r>
      <w:r>
        <w:rPr>
          <w:rFonts w:ascii="Century Gothic" w:hAnsi="Century Gothic"/>
          <w:sz w:val="24"/>
          <w:szCs w:val="24"/>
        </w:rPr>
        <w:t>:</w:t>
      </w:r>
      <w:r w:rsidRPr="004D33D5">
        <w:rPr>
          <w:rFonts w:ascii="Century Gothic" w:hAnsi="Century Gothic"/>
          <w:sz w:val="24"/>
          <w:szCs w:val="24"/>
        </w:rPr>
        <w:t xml:space="preserve"> </w:t>
      </w:r>
      <w:r w:rsidRPr="004D33D5">
        <w:rPr>
          <w:rFonts w:ascii="Century Gothic" w:hAnsi="Century Gothic"/>
          <w:b/>
          <w:bCs/>
          <w:sz w:val="24"/>
          <w:szCs w:val="24"/>
        </w:rPr>
        <w:t>σε άνισα μέρη και σε ίσα μέρη</w:t>
      </w:r>
    </w:p>
    <w:p w14:paraId="640014F0" w14:textId="58B54CD2" w:rsidR="004D33D5" w:rsidRDefault="004D33D5" w:rsidP="004D33D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</w:t>
      </w:r>
      <w:r w:rsidRPr="004D33D5">
        <w:rPr>
          <w:rFonts w:ascii="Century Gothic" w:hAnsi="Century Gothic"/>
          <w:sz w:val="24"/>
          <w:szCs w:val="24"/>
        </w:rPr>
        <w:t xml:space="preserve">ρισμός του </w:t>
      </w:r>
      <w:r w:rsidRPr="004D33D5">
        <w:rPr>
          <w:rFonts w:ascii="Century Gothic" w:hAnsi="Century Gothic"/>
          <w:b/>
          <w:bCs/>
          <w:sz w:val="24"/>
          <w:szCs w:val="24"/>
        </w:rPr>
        <w:t>αντικειμενικού μέσου</w:t>
      </w:r>
    </w:p>
    <w:p w14:paraId="165F610B" w14:textId="77777777" w:rsidR="001B6BFF" w:rsidRDefault="004D33D5" w:rsidP="004D33D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Τ</w:t>
      </w:r>
      <w:r w:rsidRPr="004D33D5">
        <w:rPr>
          <w:rFonts w:ascii="Century Gothic" w:hAnsi="Century Gothic"/>
          <w:sz w:val="24"/>
          <w:szCs w:val="24"/>
        </w:rPr>
        <w:t xml:space="preserve">ο σημείο που τέμνει το αρχικό μέγεθος σε </w:t>
      </w:r>
      <w:r w:rsidR="001B6BFF">
        <w:rPr>
          <w:rFonts w:ascii="Century Gothic" w:hAnsi="Century Gothic"/>
          <w:sz w:val="24"/>
          <w:szCs w:val="24"/>
        </w:rPr>
        <w:t>δύο</w:t>
      </w:r>
      <w:r w:rsidRPr="004D33D5">
        <w:rPr>
          <w:rFonts w:ascii="Century Gothic" w:hAnsi="Century Gothic"/>
          <w:sz w:val="24"/>
          <w:szCs w:val="24"/>
        </w:rPr>
        <w:t xml:space="preserve"> ίσα τμήματα και</w:t>
      </w:r>
      <w:r w:rsidR="001B6BFF">
        <w:rPr>
          <w:rFonts w:ascii="Century Gothic" w:hAnsi="Century Gothic"/>
          <w:sz w:val="24"/>
          <w:szCs w:val="24"/>
        </w:rPr>
        <w:t>,</w:t>
      </w:r>
      <w:r w:rsidRPr="004D33D5">
        <w:rPr>
          <w:rFonts w:ascii="Century Gothic" w:hAnsi="Century Gothic"/>
          <w:sz w:val="24"/>
          <w:szCs w:val="24"/>
        </w:rPr>
        <w:t xml:space="preserve"> επομένως θα απέχει εξίσου από τα </w:t>
      </w:r>
      <w:r w:rsidR="001B6BFF">
        <w:rPr>
          <w:rFonts w:ascii="Century Gothic" w:hAnsi="Century Gothic"/>
          <w:sz w:val="24"/>
          <w:szCs w:val="24"/>
        </w:rPr>
        <w:t>δύο</w:t>
      </w:r>
      <w:r w:rsidRPr="004D33D5">
        <w:rPr>
          <w:rFonts w:ascii="Century Gothic" w:hAnsi="Century Gothic"/>
          <w:sz w:val="24"/>
          <w:szCs w:val="24"/>
        </w:rPr>
        <w:t xml:space="preserve"> άκρα</w:t>
      </w:r>
      <w:r w:rsidR="001B6BFF">
        <w:rPr>
          <w:rFonts w:ascii="Century Gothic" w:hAnsi="Century Gothic"/>
          <w:sz w:val="24"/>
          <w:szCs w:val="24"/>
        </w:rPr>
        <w:t>,</w:t>
      </w:r>
      <w:r w:rsidRPr="004D33D5">
        <w:rPr>
          <w:rFonts w:ascii="Century Gothic" w:hAnsi="Century Gothic"/>
          <w:sz w:val="24"/>
          <w:szCs w:val="24"/>
        </w:rPr>
        <w:t xml:space="preserve"> είναι το μέσο του μεγέθους αυτού</w:t>
      </w:r>
      <w:r w:rsidR="001B6BFF">
        <w:rPr>
          <w:rFonts w:ascii="Century Gothic" w:hAnsi="Century Gothic"/>
          <w:sz w:val="24"/>
          <w:szCs w:val="24"/>
        </w:rPr>
        <w:t>.</w:t>
      </w:r>
      <w:r w:rsidRPr="004D33D5">
        <w:rPr>
          <w:rFonts w:ascii="Century Gothic" w:hAnsi="Century Gothic"/>
          <w:sz w:val="24"/>
          <w:szCs w:val="24"/>
        </w:rPr>
        <w:t xml:space="preserve"> </w:t>
      </w:r>
      <w:r w:rsidR="001B6BFF">
        <w:rPr>
          <w:rFonts w:ascii="Century Gothic" w:hAnsi="Century Gothic"/>
          <w:sz w:val="24"/>
          <w:szCs w:val="24"/>
        </w:rPr>
        <w:t>Τ</w:t>
      </w:r>
      <w:r w:rsidRPr="004D33D5">
        <w:rPr>
          <w:rFonts w:ascii="Century Gothic" w:hAnsi="Century Gothic"/>
          <w:sz w:val="24"/>
          <w:szCs w:val="24"/>
        </w:rPr>
        <w:t xml:space="preserve">ο αντικειμενικό μέσο έχει </w:t>
      </w:r>
      <w:r w:rsidR="001B6BFF">
        <w:rPr>
          <w:rFonts w:ascii="Century Gothic" w:hAnsi="Century Gothic"/>
          <w:sz w:val="24"/>
          <w:szCs w:val="24"/>
        </w:rPr>
        <w:t>δύο</w:t>
      </w:r>
      <w:r w:rsidRPr="004D33D5">
        <w:rPr>
          <w:rFonts w:ascii="Century Gothic" w:hAnsi="Century Gothic"/>
          <w:sz w:val="24"/>
          <w:szCs w:val="24"/>
        </w:rPr>
        <w:t xml:space="preserve"> βασικά γνωρίσματα</w:t>
      </w:r>
      <w:r w:rsidR="001B6BFF">
        <w:rPr>
          <w:rFonts w:ascii="Century Gothic" w:hAnsi="Century Gothic"/>
          <w:sz w:val="24"/>
          <w:szCs w:val="24"/>
        </w:rPr>
        <w:t>:</w:t>
      </w:r>
    </w:p>
    <w:p w14:paraId="43DF2A78" w14:textId="77777777" w:rsidR="001B6BFF" w:rsidRPr="001B6BFF" w:rsidRDefault="004D33D5" w:rsidP="001B6BFF">
      <w:pPr>
        <w:pStyle w:val="a3"/>
        <w:numPr>
          <w:ilvl w:val="0"/>
          <w:numId w:val="1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001B6BFF">
        <w:rPr>
          <w:rFonts w:ascii="Century Gothic" w:hAnsi="Century Gothic"/>
          <w:sz w:val="24"/>
          <w:szCs w:val="24"/>
        </w:rPr>
        <w:t xml:space="preserve">είναι </w:t>
      </w:r>
      <w:r w:rsidRPr="001B6BFF">
        <w:rPr>
          <w:rFonts w:ascii="Century Gothic" w:hAnsi="Century Gothic"/>
          <w:b/>
          <w:bCs/>
          <w:sz w:val="24"/>
          <w:szCs w:val="24"/>
        </w:rPr>
        <w:t xml:space="preserve">σταθερό και αμετάβλητο </w:t>
      </w:r>
    </w:p>
    <w:p w14:paraId="4B1424F1" w14:textId="3085F6F9" w:rsidR="004D33D5" w:rsidRDefault="004D33D5" w:rsidP="001B6BFF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1B6BFF">
        <w:rPr>
          <w:rFonts w:ascii="Century Gothic" w:hAnsi="Century Gothic"/>
          <w:sz w:val="24"/>
          <w:szCs w:val="24"/>
        </w:rPr>
        <w:t xml:space="preserve">είναι </w:t>
      </w:r>
      <w:r w:rsidRPr="001B6BFF">
        <w:rPr>
          <w:rFonts w:ascii="Century Gothic" w:hAnsi="Century Gothic"/>
          <w:b/>
          <w:bCs/>
          <w:sz w:val="24"/>
          <w:szCs w:val="24"/>
        </w:rPr>
        <w:t>ίδιο</w:t>
      </w:r>
      <w:r w:rsidRPr="001B6BFF">
        <w:rPr>
          <w:rFonts w:ascii="Century Gothic" w:hAnsi="Century Gothic"/>
          <w:sz w:val="24"/>
          <w:szCs w:val="24"/>
        </w:rPr>
        <w:t xml:space="preserve"> για όλους τους ανθρώπους</w:t>
      </w:r>
    </w:p>
    <w:p w14:paraId="1E606D79" w14:textId="02AA0605" w:rsidR="001B6BFF" w:rsidRDefault="001B6BFF" w:rsidP="001B6BF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Η ΥΠΕΡΒΟΛΗ ΚΑΙ Η ΕΛΛΕΙΨΗ</w:t>
      </w:r>
    </w:p>
    <w:p w14:paraId="4FB5A75C" w14:textId="5252AA2E" w:rsidR="001B6BFF" w:rsidRDefault="001B6BFF" w:rsidP="001B6BFF">
      <w:pPr>
        <w:jc w:val="both"/>
        <w:rPr>
          <w:rFonts w:ascii="Century Gothic" w:hAnsi="Century Gothic"/>
          <w:sz w:val="24"/>
          <w:szCs w:val="24"/>
        </w:rPr>
      </w:pPr>
      <w:r w:rsidRPr="001B6BF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Το</w:t>
      </w:r>
      <w:r w:rsidRPr="001B6BFF">
        <w:rPr>
          <w:rFonts w:ascii="Century Gothic" w:hAnsi="Century Gothic"/>
          <w:sz w:val="24"/>
          <w:szCs w:val="24"/>
        </w:rPr>
        <w:t xml:space="preserve"> δεύτερο είδος μεσότητας</w:t>
      </w:r>
      <w:r>
        <w:rPr>
          <w:rFonts w:ascii="Century Gothic" w:hAnsi="Century Gothic"/>
          <w:sz w:val="24"/>
          <w:szCs w:val="24"/>
        </w:rPr>
        <w:t xml:space="preserve"> (προς ημας)</w:t>
      </w:r>
      <w:r w:rsidRPr="001B6BFF">
        <w:rPr>
          <w:rFonts w:ascii="Century Gothic" w:hAnsi="Century Gothic"/>
          <w:sz w:val="24"/>
          <w:szCs w:val="24"/>
        </w:rPr>
        <w:t xml:space="preserve"> ορίζεται μέσα από τις έννοιες </w:t>
      </w:r>
      <w:r w:rsidRPr="001B6BFF">
        <w:rPr>
          <w:rFonts w:ascii="Century Gothic" w:hAnsi="Century Gothic"/>
          <w:b/>
          <w:bCs/>
          <w:sz w:val="24"/>
          <w:szCs w:val="24"/>
        </w:rPr>
        <w:t>της υπερβολής και της έλλειψης</w:t>
      </w:r>
      <w:r w:rsidRPr="001B6BF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, </w:t>
      </w:r>
      <w:r w:rsidRPr="001B6BFF">
        <w:rPr>
          <w:rFonts w:ascii="Century Gothic" w:hAnsi="Century Gothic"/>
          <w:sz w:val="24"/>
          <w:szCs w:val="24"/>
        </w:rPr>
        <w:t>οι οποίες έχουν κομβική σημασία για τον προσδιορισμό της μεσότητας στις ανθρώπινες πράξεις και επομένως για τον προσδιορισμό της ηθικής αρετής</w:t>
      </w:r>
      <w:r>
        <w:rPr>
          <w:rFonts w:ascii="Century Gothic" w:hAnsi="Century Gothic"/>
          <w:sz w:val="24"/>
          <w:szCs w:val="24"/>
        </w:rPr>
        <w:t>.</w:t>
      </w:r>
      <w:r w:rsidRPr="001B6BF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Pr="001B6BF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Α</w:t>
      </w:r>
      <w:r w:rsidRPr="001B6BFF">
        <w:rPr>
          <w:rFonts w:ascii="Century Gothic" w:hAnsi="Century Gothic"/>
          <w:sz w:val="24"/>
          <w:szCs w:val="24"/>
        </w:rPr>
        <w:t xml:space="preserve">ριστοτέλης τοποθετεί τη μεσότητα μεταξύ </w:t>
      </w:r>
      <w:r>
        <w:rPr>
          <w:rFonts w:ascii="Century Gothic" w:hAnsi="Century Gothic"/>
          <w:sz w:val="24"/>
          <w:szCs w:val="24"/>
        </w:rPr>
        <w:t>δύο</w:t>
      </w:r>
      <w:r w:rsidRPr="001B6BFF">
        <w:rPr>
          <w:rFonts w:ascii="Century Gothic" w:hAnsi="Century Gothic"/>
          <w:sz w:val="24"/>
          <w:szCs w:val="24"/>
        </w:rPr>
        <w:t xml:space="preserve"> άκρων </w:t>
      </w:r>
      <w:r>
        <w:rPr>
          <w:rFonts w:ascii="Century Gothic" w:hAnsi="Century Gothic"/>
          <w:sz w:val="24"/>
          <w:szCs w:val="24"/>
        </w:rPr>
        <w:t>-</w:t>
      </w:r>
      <w:r w:rsidRPr="001B6BFF">
        <w:rPr>
          <w:rFonts w:ascii="Century Gothic" w:hAnsi="Century Gothic"/>
          <w:b/>
          <w:bCs/>
          <w:sz w:val="24"/>
          <w:szCs w:val="24"/>
        </w:rPr>
        <w:t>της υπερβολής και της έλλειψης</w:t>
      </w:r>
      <w:r>
        <w:rPr>
          <w:rFonts w:ascii="Century Gothic" w:hAnsi="Century Gothic"/>
          <w:sz w:val="24"/>
          <w:szCs w:val="24"/>
        </w:rPr>
        <w:t>-</w:t>
      </w:r>
      <w:r w:rsidRPr="001B6BFF">
        <w:rPr>
          <w:rFonts w:ascii="Century Gothic" w:hAnsi="Century Gothic"/>
          <w:sz w:val="24"/>
          <w:szCs w:val="24"/>
        </w:rPr>
        <w:t xml:space="preserve"> και ταυτίζει την ηθική αρετή με τη </w:t>
      </w:r>
      <w:r w:rsidRPr="001B6BFF">
        <w:rPr>
          <w:rFonts w:ascii="Century Gothic" w:hAnsi="Century Gothic"/>
          <w:b/>
          <w:bCs/>
          <w:sz w:val="24"/>
          <w:szCs w:val="24"/>
        </w:rPr>
        <w:t>μεσότητα</w:t>
      </w:r>
      <w:r>
        <w:rPr>
          <w:rFonts w:ascii="Century Gothic" w:hAnsi="Century Gothic"/>
          <w:sz w:val="24"/>
          <w:szCs w:val="24"/>
        </w:rPr>
        <w:t>.</w:t>
      </w:r>
      <w:r w:rsidRPr="001B6BF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Θ</w:t>
      </w:r>
      <w:r w:rsidRPr="001B6BFF">
        <w:rPr>
          <w:rFonts w:ascii="Century Gothic" w:hAnsi="Century Gothic"/>
          <w:sz w:val="24"/>
          <w:szCs w:val="24"/>
        </w:rPr>
        <w:t>εωρεί ότι τα άκρα πρέπει να αποφεύγονται ως λανθασμένοι τρόποι συμπεριφοράς</w:t>
      </w:r>
      <w:r>
        <w:rPr>
          <w:rFonts w:ascii="Century Gothic" w:hAnsi="Century Gothic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B6BFF" w14:paraId="43F11F73" w14:textId="77777777" w:rsidTr="001B6BFF">
        <w:tc>
          <w:tcPr>
            <w:tcW w:w="2765" w:type="dxa"/>
          </w:tcPr>
          <w:p w14:paraId="7CE7C2D5" w14:textId="747B9CAF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ΥΠΕΡΒΟΛΗ</w:t>
            </w:r>
          </w:p>
        </w:tc>
        <w:tc>
          <w:tcPr>
            <w:tcW w:w="2765" w:type="dxa"/>
          </w:tcPr>
          <w:p w14:paraId="622A6308" w14:textId="3B9036BE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ΜΕΣΟΤΗΤΑ</w:t>
            </w:r>
          </w:p>
        </w:tc>
        <w:tc>
          <w:tcPr>
            <w:tcW w:w="2766" w:type="dxa"/>
          </w:tcPr>
          <w:p w14:paraId="0F261B47" w14:textId="31272BA1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ΕΛΛΕΙΨΗ</w:t>
            </w:r>
          </w:p>
        </w:tc>
      </w:tr>
      <w:tr w:rsidR="001B6BFF" w14:paraId="268DC187" w14:textId="77777777" w:rsidTr="001B6BFF">
        <w:tc>
          <w:tcPr>
            <w:tcW w:w="2765" w:type="dxa"/>
          </w:tcPr>
          <w:p w14:paraId="14506283" w14:textId="4A79BF38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οργιλότης</w:t>
            </w:r>
          </w:p>
        </w:tc>
        <w:tc>
          <w:tcPr>
            <w:tcW w:w="2765" w:type="dxa"/>
          </w:tcPr>
          <w:p w14:paraId="6ADFE5FF" w14:textId="7491F34D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πραότης</w:t>
            </w:r>
          </w:p>
        </w:tc>
        <w:tc>
          <w:tcPr>
            <w:tcW w:w="2766" w:type="dxa"/>
          </w:tcPr>
          <w:p w14:paraId="2A87607F" w14:textId="707169AC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αοργησία</w:t>
            </w:r>
          </w:p>
        </w:tc>
      </w:tr>
      <w:tr w:rsidR="001B6BFF" w14:paraId="27963596" w14:textId="77777777" w:rsidTr="001B6BFF">
        <w:tc>
          <w:tcPr>
            <w:tcW w:w="2765" w:type="dxa"/>
          </w:tcPr>
          <w:p w14:paraId="27462645" w14:textId="5667381F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θρασύτης</w:t>
            </w:r>
          </w:p>
        </w:tc>
        <w:tc>
          <w:tcPr>
            <w:tcW w:w="2765" w:type="dxa"/>
          </w:tcPr>
          <w:p w14:paraId="4936F0D2" w14:textId="614548AD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ανδρεία</w:t>
            </w:r>
          </w:p>
        </w:tc>
        <w:tc>
          <w:tcPr>
            <w:tcW w:w="2766" w:type="dxa"/>
          </w:tcPr>
          <w:p w14:paraId="5BC17444" w14:textId="19CAA1A3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δειλία</w:t>
            </w:r>
          </w:p>
        </w:tc>
      </w:tr>
      <w:tr w:rsidR="001B6BFF" w14:paraId="6C994FDD" w14:textId="77777777" w:rsidTr="001B6BFF">
        <w:tc>
          <w:tcPr>
            <w:tcW w:w="2765" w:type="dxa"/>
          </w:tcPr>
          <w:p w14:paraId="48929003" w14:textId="6B21E10F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αναισχυντία</w:t>
            </w:r>
          </w:p>
        </w:tc>
        <w:tc>
          <w:tcPr>
            <w:tcW w:w="2765" w:type="dxa"/>
          </w:tcPr>
          <w:p w14:paraId="39AB98BC" w14:textId="078766F5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αιδώς</w:t>
            </w:r>
          </w:p>
        </w:tc>
        <w:tc>
          <w:tcPr>
            <w:tcW w:w="2766" w:type="dxa"/>
          </w:tcPr>
          <w:p w14:paraId="070F2F61" w14:textId="66622867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κατάπληξις</w:t>
            </w:r>
          </w:p>
        </w:tc>
      </w:tr>
      <w:tr w:rsidR="001B6BFF" w14:paraId="0032B2D8" w14:textId="77777777" w:rsidTr="001B6BFF">
        <w:tc>
          <w:tcPr>
            <w:tcW w:w="2765" w:type="dxa"/>
          </w:tcPr>
          <w:p w14:paraId="5099B0E5" w14:textId="3B5ECA24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ακολασία</w:t>
            </w:r>
          </w:p>
        </w:tc>
        <w:tc>
          <w:tcPr>
            <w:tcW w:w="2765" w:type="dxa"/>
          </w:tcPr>
          <w:p w14:paraId="33241257" w14:textId="62998D73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σωφροσύνη</w:t>
            </w:r>
          </w:p>
        </w:tc>
        <w:tc>
          <w:tcPr>
            <w:tcW w:w="2766" w:type="dxa"/>
          </w:tcPr>
          <w:p w14:paraId="09E06295" w14:textId="3AE41F72" w:rsidR="001B6BFF" w:rsidRDefault="001B6BFF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Αναισθησία</w:t>
            </w:r>
          </w:p>
        </w:tc>
      </w:tr>
      <w:tr w:rsidR="001B6BFF" w14:paraId="28390148" w14:textId="77777777" w:rsidTr="001B6BFF">
        <w:tc>
          <w:tcPr>
            <w:tcW w:w="2765" w:type="dxa"/>
          </w:tcPr>
          <w:p w14:paraId="3403AB3D" w14:textId="4543C808" w:rsidR="001B6BFF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φθόνος</w:t>
            </w:r>
          </w:p>
        </w:tc>
        <w:tc>
          <w:tcPr>
            <w:tcW w:w="2765" w:type="dxa"/>
          </w:tcPr>
          <w:p w14:paraId="0BCD016E" w14:textId="2CA036D7" w:rsidR="001B6BFF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νέμασις</w:t>
            </w:r>
          </w:p>
        </w:tc>
        <w:tc>
          <w:tcPr>
            <w:tcW w:w="2766" w:type="dxa"/>
          </w:tcPr>
          <w:p w14:paraId="52BC98A6" w14:textId="113F1051" w:rsidR="001B6BFF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Ανώνυμον</w:t>
            </w:r>
          </w:p>
        </w:tc>
      </w:tr>
      <w:tr w:rsidR="001B6BFF" w14:paraId="6A48D271" w14:textId="77777777" w:rsidTr="001B6BFF">
        <w:tc>
          <w:tcPr>
            <w:tcW w:w="2765" w:type="dxa"/>
          </w:tcPr>
          <w:p w14:paraId="2DF2ECFE" w14:textId="163479E7" w:rsidR="001B6BFF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κέρδος</w:t>
            </w:r>
          </w:p>
        </w:tc>
        <w:tc>
          <w:tcPr>
            <w:tcW w:w="2765" w:type="dxa"/>
          </w:tcPr>
          <w:p w14:paraId="5B7A8AD6" w14:textId="7EA3D4F9" w:rsidR="001B6BFF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δίκαιον</w:t>
            </w:r>
          </w:p>
        </w:tc>
        <w:tc>
          <w:tcPr>
            <w:tcW w:w="2766" w:type="dxa"/>
          </w:tcPr>
          <w:p w14:paraId="072D2749" w14:textId="3D86665A" w:rsidR="001B6BFF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Ζημίαν</w:t>
            </w:r>
          </w:p>
        </w:tc>
      </w:tr>
      <w:tr w:rsidR="001B6BFF" w14:paraId="295498DB" w14:textId="77777777" w:rsidTr="001B6BFF">
        <w:tc>
          <w:tcPr>
            <w:tcW w:w="2765" w:type="dxa"/>
          </w:tcPr>
          <w:p w14:paraId="06BE185D" w14:textId="36F8B6E3" w:rsidR="001B6BFF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ασωτία</w:t>
            </w:r>
          </w:p>
        </w:tc>
        <w:tc>
          <w:tcPr>
            <w:tcW w:w="2765" w:type="dxa"/>
          </w:tcPr>
          <w:p w14:paraId="45B95D0F" w14:textId="12839007" w:rsidR="001B6BFF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ελευθεριότης</w:t>
            </w:r>
          </w:p>
        </w:tc>
        <w:tc>
          <w:tcPr>
            <w:tcW w:w="2766" w:type="dxa"/>
          </w:tcPr>
          <w:p w14:paraId="7333E7E8" w14:textId="127BCF3E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Ανελευθερία</w:t>
            </w:r>
          </w:p>
        </w:tc>
      </w:tr>
      <w:tr w:rsidR="008C2701" w14:paraId="62C37D03" w14:textId="77777777" w:rsidTr="001B6BFF">
        <w:tc>
          <w:tcPr>
            <w:tcW w:w="2765" w:type="dxa"/>
          </w:tcPr>
          <w:p w14:paraId="7D5B2609" w14:textId="4D01E2E5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αλαζονεία</w:t>
            </w:r>
          </w:p>
        </w:tc>
        <w:tc>
          <w:tcPr>
            <w:tcW w:w="2765" w:type="dxa"/>
          </w:tcPr>
          <w:p w14:paraId="2CCF1A5C" w14:textId="4C08C66B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αλήθεια</w:t>
            </w:r>
          </w:p>
        </w:tc>
        <w:tc>
          <w:tcPr>
            <w:tcW w:w="2766" w:type="dxa"/>
          </w:tcPr>
          <w:p w14:paraId="20331543" w14:textId="17F344F4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Ειρωνεία</w:t>
            </w:r>
          </w:p>
        </w:tc>
      </w:tr>
      <w:tr w:rsidR="008C2701" w14:paraId="26CDE389" w14:textId="77777777" w:rsidTr="001B6BFF">
        <w:tc>
          <w:tcPr>
            <w:tcW w:w="2765" w:type="dxa"/>
          </w:tcPr>
          <w:p w14:paraId="009FB57C" w14:textId="7E056BB7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κολακεία</w:t>
            </w:r>
          </w:p>
        </w:tc>
        <w:tc>
          <w:tcPr>
            <w:tcW w:w="2765" w:type="dxa"/>
          </w:tcPr>
          <w:p w14:paraId="0A01FDEA" w14:textId="7A06058E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φιλία</w:t>
            </w:r>
          </w:p>
        </w:tc>
        <w:tc>
          <w:tcPr>
            <w:tcW w:w="2766" w:type="dxa"/>
          </w:tcPr>
          <w:p w14:paraId="09769F67" w14:textId="71B2EDD9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Απέχθεια</w:t>
            </w:r>
          </w:p>
        </w:tc>
      </w:tr>
      <w:tr w:rsidR="008C2701" w14:paraId="7C403198" w14:textId="77777777" w:rsidTr="001B6BFF">
        <w:tc>
          <w:tcPr>
            <w:tcW w:w="2765" w:type="dxa"/>
          </w:tcPr>
          <w:p w14:paraId="439EC7F0" w14:textId="56677594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αρέσκεια</w:t>
            </w:r>
          </w:p>
        </w:tc>
        <w:tc>
          <w:tcPr>
            <w:tcW w:w="2765" w:type="dxa"/>
          </w:tcPr>
          <w:p w14:paraId="3D69171F" w14:textId="29384C0E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σεμνότης</w:t>
            </w:r>
          </w:p>
        </w:tc>
        <w:tc>
          <w:tcPr>
            <w:tcW w:w="2766" w:type="dxa"/>
          </w:tcPr>
          <w:p w14:paraId="03A8C2A7" w14:textId="34FDA9C7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Αυθάδεια</w:t>
            </w:r>
          </w:p>
        </w:tc>
      </w:tr>
      <w:tr w:rsidR="008C2701" w14:paraId="137D295D" w14:textId="77777777" w:rsidTr="001B6BFF">
        <w:tc>
          <w:tcPr>
            <w:tcW w:w="2765" w:type="dxa"/>
          </w:tcPr>
          <w:p w14:paraId="45BB8583" w14:textId="3B101AE6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τρυφερότης</w:t>
            </w:r>
          </w:p>
        </w:tc>
        <w:tc>
          <w:tcPr>
            <w:tcW w:w="2765" w:type="dxa"/>
          </w:tcPr>
          <w:p w14:paraId="45FDBEA4" w14:textId="23DFEFC1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καρτερία</w:t>
            </w:r>
          </w:p>
        </w:tc>
        <w:tc>
          <w:tcPr>
            <w:tcW w:w="2766" w:type="dxa"/>
          </w:tcPr>
          <w:p w14:paraId="3287816E" w14:textId="291E672C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Κακοπάθεια</w:t>
            </w:r>
          </w:p>
        </w:tc>
      </w:tr>
      <w:tr w:rsidR="008C2701" w14:paraId="1DF14292" w14:textId="77777777" w:rsidTr="001B6BFF">
        <w:tc>
          <w:tcPr>
            <w:tcW w:w="2765" w:type="dxa"/>
          </w:tcPr>
          <w:p w14:paraId="43A88471" w14:textId="6B63867B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χαυνότης</w:t>
            </w:r>
          </w:p>
        </w:tc>
        <w:tc>
          <w:tcPr>
            <w:tcW w:w="2765" w:type="dxa"/>
          </w:tcPr>
          <w:p w14:paraId="32EDAA9C" w14:textId="7633A183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μεγαλοψυχία</w:t>
            </w:r>
          </w:p>
        </w:tc>
        <w:tc>
          <w:tcPr>
            <w:tcW w:w="2766" w:type="dxa"/>
          </w:tcPr>
          <w:p w14:paraId="62B6E80E" w14:textId="0E540ECE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Μικροψυχία</w:t>
            </w:r>
          </w:p>
        </w:tc>
      </w:tr>
      <w:tr w:rsidR="008C2701" w14:paraId="513094F9" w14:textId="77777777" w:rsidTr="001B6BFF">
        <w:tc>
          <w:tcPr>
            <w:tcW w:w="2765" w:type="dxa"/>
          </w:tcPr>
          <w:p w14:paraId="4B939A94" w14:textId="7E300F1C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δαπανηρία</w:t>
            </w:r>
          </w:p>
        </w:tc>
        <w:tc>
          <w:tcPr>
            <w:tcW w:w="2765" w:type="dxa"/>
          </w:tcPr>
          <w:p w14:paraId="789DFACD" w14:textId="613CB2CC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μεγαλοπρέπεια</w:t>
            </w:r>
          </w:p>
        </w:tc>
        <w:tc>
          <w:tcPr>
            <w:tcW w:w="2766" w:type="dxa"/>
          </w:tcPr>
          <w:p w14:paraId="5FAB7EE9" w14:textId="793AEBAD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Μικροπρέπεια</w:t>
            </w:r>
          </w:p>
        </w:tc>
      </w:tr>
      <w:tr w:rsidR="008C2701" w14:paraId="3E230998" w14:textId="77777777" w:rsidTr="001B6BFF">
        <w:tc>
          <w:tcPr>
            <w:tcW w:w="2765" w:type="dxa"/>
          </w:tcPr>
          <w:p w14:paraId="4FCFF69D" w14:textId="11F566CE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πανουργία</w:t>
            </w:r>
          </w:p>
        </w:tc>
        <w:tc>
          <w:tcPr>
            <w:tcW w:w="2765" w:type="dxa"/>
          </w:tcPr>
          <w:p w14:paraId="7834BCEC" w14:textId="603BB960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φρόνησις</w:t>
            </w:r>
          </w:p>
        </w:tc>
        <w:tc>
          <w:tcPr>
            <w:tcW w:w="2766" w:type="dxa"/>
          </w:tcPr>
          <w:p w14:paraId="1A40AC69" w14:textId="3D989DBB" w:rsidR="008C2701" w:rsidRDefault="008C2701" w:rsidP="001B6BF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ευήθεια</w:t>
            </w:r>
          </w:p>
        </w:tc>
      </w:tr>
    </w:tbl>
    <w:p w14:paraId="485781AC" w14:textId="69BBBBF7" w:rsidR="001B6BFF" w:rsidRDefault="001B6BFF" w:rsidP="001B6BFF">
      <w:pPr>
        <w:jc w:val="both"/>
        <w:rPr>
          <w:rFonts w:ascii="Century Gothic" w:hAnsi="Century Gothic"/>
          <w:sz w:val="24"/>
          <w:szCs w:val="24"/>
        </w:rPr>
      </w:pPr>
    </w:p>
    <w:p w14:paraId="12A3409D" w14:textId="77777777" w:rsidR="00D227B9" w:rsidRDefault="008C2701" w:rsidP="001B6BFF">
      <w:pPr>
        <w:jc w:val="both"/>
        <w:rPr>
          <w:rFonts w:ascii="Century Gothic" w:hAnsi="Century Gothic"/>
          <w:sz w:val="24"/>
          <w:szCs w:val="24"/>
        </w:rPr>
      </w:pPr>
      <w:r w:rsidRPr="008C2701">
        <w:rPr>
          <w:rFonts w:ascii="Century Gothic" w:hAnsi="Century Gothic"/>
          <w:sz w:val="24"/>
          <w:szCs w:val="24"/>
        </w:rPr>
        <w:t>Τα βασικά χαρακτηριστικά του υποκειμενικού μέσου είναι τα εξής</w:t>
      </w:r>
      <w:r w:rsidR="00D227B9">
        <w:rPr>
          <w:rFonts w:ascii="Century Gothic" w:hAnsi="Century Gothic"/>
          <w:sz w:val="24"/>
          <w:szCs w:val="24"/>
        </w:rPr>
        <w:t>:</w:t>
      </w:r>
    </w:p>
    <w:p w14:paraId="6226D509" w14:textId="025C68B4" w:rsidR="008C2701" w:rsidRPr="00D227B9" w:rsidRDefault="008C2701" w:rsidP="00D227B9">
      <w:pPr>
        <w:pStyle w:val="a3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D227B9">
        <w:rPr>
          <w:rFonts w:ascii="Century Gothic" w:hAnsi="Century Gothic"/>
          <w:sz w:val="24"/>
          <w:szCs w:val="24"/>
        </w:rPr>
        <w:t xml:space="preserve">δεν είναι </w:t>
      </w:r>
      <w:r w:rsidRPr="00D227B9">
        <w:rPr>
          <w:rFonts w:ascii="Century Gothic" w:hAnsi="Century Gothic"/>
          <w:b/>
          <w:bCs/>
          <w:sz w:val="24"/>
          <w:szCs w:val="24"/>
        </w:rPr>
        <w:t>σταθερό και αμετάβλητο</w:t>
      </w:r>
      <w:r w:rsidR="00D227B9">
        <w:rPr>
          <w:rFonts w:ascii="Century Gothic" w:hAnsi="Century Gothic"/>
          <w:b/>
          <w:bCs/>
          <w:sz w:val="24"/>
          <w:szCs w:val="24"/>
        </w:rPr>
        <w:t>,</w:t>
      </w:r>
      <w:r w:rsidRPr="00D227B9">
        <w:rPr>
          <w:rFonts w:ascii="Century Gothic" w:hAnsi="Century Gothic"/>
          <w:sz w:val="24"/>
          <w:szCs w:val="24"/>
        </w:rPr>
        <w:t xml:space="preserve"> δεν είναι ίδιο για όλους τους ανθρώπους</w:t>
      </w:r>
      <w:r w:rsidR="00D227B9">
        <w:rPr>
          <w:rFonts w:ascii="Century Gothic" w:hAnsi="Century Gothic"/>
          <w:sz w:val="24"/>
          <w:szCs w:val="24"/>
        </w:rPr>
        <w:t>,</w:t>
      </w:r>
      <w:r w:rsidRPr="00D227B9">
        <w:rPr>
          <w:rFonts w:ascii="Century Gothic" w:hAnsi="Century Gothic"/>
          <w:sz w:val="24"/>
          <w:szCs w:val="24"/>
        </w:rPr>
        <w:t xml:space="preserve"> δηλαδή ποικίλλει ανάλογα με τα άτομα και τις περιστάσεις</w:t>
      </w:r>
    </w:p>
    <w:p w14:paraId="27121657" w14:textId="09B9E034" w:rsidR="008C2701" w:rsidRDefault="008C2701" w:rsidP="001B6BF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Κ</w:t>
      </w:r>
      <w:r w:rsidRPr="008C2701">
        <w:rPr>
          <w:rFonts w:ascii="Century Gothic" w:hAnsi="Century Gothic"/>
          <w:sz w:val="24"/>
          <w:szCs w:val="24"/>
        </w:rPr>
        <w:t xml:space="preserve">ατά την εποχή του </w:t>
      </w:r>
      <w:r>
        <w:rPr>
          <w:rFonts w:ascii="Century Gothic" w:hAnsi="Century Gothic"/>
          <w:sz w:val="24"/>
          <w:szCs w:val="24"/>
        </w:rPr>
        <w:t>Α</w:t>
      </w:r>
      <w:r w:rsidRPr="008C2701">
        <w:rPr>
          <w:rFonts w:ascii="Century Gothic" w:hAnsi="Century Gothic"/>
          <w:sz w:val="24"/>
          <w:szCs w:val="24"/>
        </w:rPr>
        <w:t>ριστοτέλη</w:t>
      </w:r>
      <w:r w:rsidR="00D227B9">
        <w:rPr>
          <w:rFonts w:ascii="Century Gothic" w:hAnsi="Century Gothic"/>
          <w:sz w:val="24"/>
          <w:szCs w:val="24"/>
        </w:rPr>
        <w:t>,</w:t>
      </w:r>
      <w:r w:rsidRPr="008C2701">
        <w:rPr>
          <w:rFonts w:ascii="Century Gothic" w:hAnsi="Century Gothic"/>
          <w:sz w:val="24"/>
          <w:szCs w:val="24"/>
        </w:rPr>
        <w:t xml:space="preserve"> δεν υπήρχε η ορολογία </w:t>
      </w:r>
      <w:r w:rsidRPr="008C2701">
        <w:rPr>
          <w:rFonts w:ascii="Century Gothic" w:hAnsi="Century Gothic"/>
          <w:b/>
          <w:bCs/>
          <w:sz w:val="24"/>
          <w:szCs w:val="24"/>
        </w:rPr>
        <w:t>αντικειμενικό</w:t>
      </w:r>
      <w:r w:rsidRPr="008C2701">
        <w:rPr>
          <w:rFonts w:ascii="Century Gothic" w:hAnsi="Century Gothic"/>
          <w:sz w:val="24"/>
          <w:szCs w:val="24"/>
        </w:rPr>
        <w:t xml:space="preserve"> και </w:t>
      </w:r>
      <w:r w:rsidRPr="008C2701">
        <w:rPr>
          <w:rFonts w:ascii="Century Gothic" w:hAnsi="Century Gothic"/>
          <w:b/>
          <w:bCs/>
          <w:sz w:val="24"/>
          <w:szCs w:val="24"/>
        </w:rPr>
        <w:t>υποκειμενικό</w:t>
      </w:r>
      <w:r w:rsidRPr="008C2701">
        <w:rPr>
          <w:rFonts w:ascii="Century Gothic" w:hAnsi="Century Gothic"/>
          <w:sz w:val="24"/>
          <w:szCs w:val="24"/>
        </w:rPr>
        <w:t xml:space="preserve"> και γι</w:t>
      </w:r>
      <w:r>
        <w:rPr>
          <w:rFonts w:ascii="Century Gothic" w:hAnsi="Century Gothic"/>
          <w:sz w:val="24"/>
          <w:szCs w:val="24"/>
        </w:rPr>
        <w:t>’</w:t>
      </w:r>
      <w:r w:rsidRPr="008C2701">
        <w:rPr>
          <w:rFonts w:ascii="Century Gothic" w:hAnsi="Century Gothic"/>
          <w:sz w:val="24"/>
          <w:szCs w:val="24"/>
        </w:rPr>
        <w:t xml:space="preserve"> αυτό χρησιμοποίησε το </w:t>
      </w:r>
      <w:r w:rsidRPr="008C2701">
        <w:rPr>
          <w:rFonts w:ascii="Century Gothic" w:hAnsi="Century Gothic"/>
          <w:i/>
          <w:iCs/>
          <w:sz w:val="24"/>
          <w:szCs w:val="24"/>
        </w:rPr>
        <w:t>κατ’ αυτό το πράγμα</w:t>
      </w:r>
      <w:r w:rsidRPr="008C2701">
        <w:rPr>
          <w:rFonts w:ascii="Century Gothic" w:hAnsi="Century Gothic"/>
          <w:sz w:val="24"/>
          <w:szCs w:val="24"/>
        </w:rPr>
        <w:t xml:space="preserve"> και το </w:t>
      </w:r>
      <w:r w:rsidRPr="008C2701">
        <w:rPr>
          <w:rFonts w:ascii="Century Gothic" w:hAnsi="Century Gothic"/>
          <w:i/>
          <w:iCs/>
          <w:sz w:val="24"/>
          <w:szCs w:val="24"/>
        </w:rPr>
        <w:t>προς ημας</w:t>
      </w:r>
      <w:r>
        <w:rPr>
          <w:rFonts w:ascii="Century Gothic" w:hAnsi="Century Gothic"/>
          <w:i/>
          <w:iCs/>
          <w:sz w:val="24"/>
          <w:szCs w:val="24"/>
        </w:rPr>
        <w:t>,</w:t>
      </w:r>
      <w:r w:rsidRPr="008C2701">
        <w:rPr>
          <w:rFonts w:ascii="Century Gothic" w:hAnsi="Century Gothic"/>
          <w:sz w:val="24"/>
          <w:szCs w:val="24"/>
        </w:rPr>
        <w:t xml:space="preserve"> προκειμένου να αποδώσει τους όρους </w:t>
      </w:r>
      <w:r w:rsidRPr="008C2701">
        <w:rPr>
          <w:rFonts w:ascii="Century Gothic" w:hAnsi="Century Gothic"/>
          <w:b/>
          <w:bCs/>
          <w:sz w:val="24"/>
          <w:szCs w:val="24"/>
        </w:rPr>
        <w:t>αντικειμενικός και υποκειμενικός</w:t>
      </w:r>
      <w:r w:rsidRPr="008C2701">
        <w:rPr>
          <w:rFonts w:ascii="Century Gothic" w:hAnsi="Century Gothic"/>
          <w:sz w:val="24"/>
          <w:szCs w:val="24"/>
        </w:rPr>
        <w:t xml:space="preserve"> αντίστοιχα</w:t>
      </w:r>
      <w:r>
        <w:rPr>
          <w:rFonts w:ascii="Century Gothic" w:hAnsi="Century Gothic"/>
          <w:sz w:val="24"/>
          <w:szCs w:val="24"/>
        </w:rPr>
        <w:t>.</w:t>
      </w:r>
      <w:r w:rsidRPr="008C270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Ο</w:t>
      </w:r>
      <w:r w:rsidRPr="008C2701">
        <w:rPr>
          <w:rFonts w:ascii="Century Gothic" w:hAnsi="Century Gothic"/>
          <w:sz w:val="24"/>
          <w:szCs w:val="24"/>
        </w:rPr>
        <w:t xml:space="preserve"> όρος αντικειμενικός και υποκειμενικός αποτελούν νεοελληνική απόδοση γαλλικών όρων</w:t>
      </w:r>
      <w:r w:rsidR="00D227B9">
        <w:rPr>
          <w:rFonts w:ascii="Century Gothic" w:hAnsi="Century Gothic"/>
          <w:sz w:val="24"/>
          <w:szCs w:val="24"/>
        </w:rPr>
        <w:t>,</w:t>
      </w:r>
      <w:r w:rsidRPr="008C2701">
        <w:rPr>
          <w:rFonts w:ascii="Century Gothic" w:hAnsi="Century Gothic"/>
          <w:sz w:val="24"/>
          <w:szCs w:val="24"/>
        </w:rPr>
        <w:t xml:space="preserve"> που προήρθαν από τους λατινικούς όρους objectivους και </w:t>
      </w:r>
      <w:r>
        <w:rPr>
          <w:rFonts w:ascii="Century Gothic" w:hAnsi="Century Gothic"/>
          <w:sz w:val="24"/>
          <w:szCs w:val="24"/>
          <w:lang w:val="en-US"/>
        </w:rPr>
        <w:t>sub</w:t>
      </w:r>
      <w:r w:rsidRPr="008C2701">
        <w:rPr>
          <w:rFonts w:ascii="Century Gothic" w:hAnsi="Century Gothic"/>
          <w:sz w:val="24"/>
          <w:szCs w:val="24"/>
        </w:rPr>
        <w:t>bjectivους ,τους οποίους καθιέρωσε η ευρωπαϊκή μεσαιωνική φιλοσοφία</w:t>
      </w:r>
      <w:r>
        <w:rPr>
          <w:rFonts w:ascii="Century Gothic" w:hAnsi="Century Gothic"/>
          <w:sz w:val="24"/>
          <w:szCs w:val="24"/>
        </w:rPr>
        <w:t>.</w:t>
      </w:r>
    </w:p>
    <w:p w14:paraId="37216F5C" w14:textId="40C427F9" w:rsidR="008C2701" w:rsidRPr="00D227B9" w:rsidRDefault="008C2701" w:rsidP="001B6BFF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D227B9">
        <w:rPr>
          <w:rFonts w:ascii="Century Gothic" w:hAnsi="Century Gothic"/>
          <w:sz w:val="24"/>
          <w:szCs w:val="24"/>
          <w:u w:val="single"/>
        </w:rPr>
        <w:t>Παράδειγμα αντικειμενικού προσδιορισμού του μέσου</w:t>
      </w:r>
    </w:p>
    <w:p w14:paraId="403E5406" w14:textId="67ED2336" w:rsidR="008C2701" w:rsidRDefault="008C2701" w:rsidP="001B6BFF">
      <w:pPr>
        <w:jc w:val="both"/>
        <w:rPr>
          <w:rFonts w:ascii="Century Gothic" w:hAnsi="Century Gothic"/>
          <w:sz w:val="24"/>
          <w:szCs w:val="24"/>
        </w:rPr>
      </w:pPr>
      <w:r w:rsidRPr="008C2701">
        <w:rPr>
          <w:rFonts w:ascii="Century Gothic" w:hAnsi="Century Gothic"/>
          <w:sz w:val="24"/>
          <w:szCs w:val="24"/>
        </w:rPr>
        <w:t>το πρώτο παράδειγμα αφορά τον προσδιορισμό του αντικειμενικού μέσου</w:t>
      </w:r>
      <w:r w:rsidR="00D227B9">
        <w:rPr>
          <w:rFonts w:ascii="Century Gothic" w:hAnsi="Century Gothic"/>
          <w:sz w:val="24"/>
          <w:szCs w:val="24"/>
        </w:rPr>
        <w:t>,</w:t>
      </w:r>
      <w:r w:rsidRPr="008C2701">
        <w:rPr>
          <w:rFonts w:ascii="Century Gothic" w:hAnsi="Century Gothic"/>
          <w:sz w:val="24"/>
          <w:szCs w:val="24"/>
        </w:rPr>
        <w:t xml:space="preserve"> το οποίο γίνεται με τρόπο μαθηματικό. </w:t>
      </w:r>
      <w:r w:rsidR="00D227B9">
        <w:rPr>
          <w:rFonts w:ascii="Century Gothic" w:hAnsi="Century Gothic"/>
          <w:sz w:val="24"/>
          <w:szCs w:val="24"/>
        </w:rPr>
        <w:t>Σ</w:t>
      </w:r>
      <w:r w:rsidRPr="008C2701">
        <w:rPr>
          <w:rFonts w:ascii="Century Gothic" w:hAnsi="Century Gothic"/>
          <w:sz w:val="24"/>
          <w:szCs w:val="24"/>
        </w:rPr>
        <w:t>υγκεκριμένα</w:t>
      </w:r>
      <w:r w:rsidR="00D227B9">
        <w:rPr>
          <w:rFonts w:ascii="Century Gothic" w:hAnsi="Century Gothic"/>
          <w:sz w:val="24"/>
          <w:szCs w:val="24"/>
        </w:rPr>
        <w:t>,</w:t>
      </w:r>
      <w:r w:rsidRPr="008C2701">
        <w:rPr>
          <w:rFonts w:ascii="Century Gothic" w:hAnsi="Century Gothic"/>
          <w:sz w:val="24"/>
          <w:szCs w:val="24"/>
        </w:rPr>
        <w:t xml:space="preserve">  το 6 αποτελεί το μέσον του 2 και του 10</w:t>
      </w:r>
      <w:r w:rsidR="00D227B9">
        <w:rPr>
          <w:rFonts w:ascii="Century Gothic" w:hAnsi="Century Gothic"/>
          <w:sz w:val="24"/>
          <w:szCs w:val="24"/>
        </w:rPr>
        <w:t>,</w:t>
      </w:r>
      <w:r w:rsidRPr="008C2701">
        <w:rPr>
          <w:rFonts w:ascii="Century Gothic" w:hAnsi="Century Gothic"/>
          <w:sz w:val="24"/>
          <w:szCs w:val="24"/>
        </w:rPr>
        <w:t xml:space="preserve"> γιατί ισαπέχει από το καθένα 4 μονάδες.</w:t>
      </w:r>
    </w:p>
    <w:p w14:paraId="573F2D1C" w14:textId="77777777" w:rsidR="00D227B9" w:rsidRDefault="00D227B9" w:rsidP="001B6BFF">
      <w:pPr>
        <w:jc w:val="both"/>
        <w:rPr>
          <w:rFonts w:ascii="Century Gothic" w:hAnsi="Century Gothic"/>
          <w:sz w:val="24"/>
          <w:szCs w:val="24"/>
          <w:u w:val="single"/>
        </w:rPr>
      </w:pPr>
    </w:p>
    <w:p w14:paraId="72906DDC" w14:textId="7929E4E5" w:rsidR="008C2701" w:rsidRPr="00D227B9" w:rsidRDefault="00D227B9" w:rsidP="001B6BFF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D227B9">
        <w:rPr>
          <w:rFonts w:ascii="Century Gothic" w:hAnsi="Century Gothic"/>
          <w:sz w:val="24"/>
          <w:szCs w:val="24"/>
          <w:u w:val="single"/>
        </w:rPr>
        <w:lastRenderedPageBreak/>
        <w:t>Π</w:t>
      </w:r>
      <w:r w:rsidR="008C2701" w:rsidRPr="00D227B9">
        <w:rPr>
          <w:rFonts w:ascii="Century Gothic" w:hAnsi="Century Gothic"/>
          <w:sz w:val="24"/>
          <w:szCs w:val="24"/>
          <w:u w:val="single"/>
        </w:rPr>
        <w:t>αράδειγμα υποκειμενικού προσδιορισμού του μέσου</w:t>
      </w:r>
    </w:p>
    <w:p w14:paraId="157772DD" w14:textId="38FDFCEC" w:rsidR="008C2701" w:rsidRDefault="00D227B9" w:rsidP="001B6BF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Τ</w:t>
      </w:r>
      <w:r w:rsidR="008C2701" w:rsidRPr="008C2701">
        <w:rPr>
          <w:rFonts w:ascii="Century Gothic" w:hAnsi="Century Gothic"/>
          <w:sz w:val="24"/>
          <w:szCs w:val="24"/>
        </w:rPr>
        <w:t xml:space="preserve">ο παράδειγμα αυτό ο </w:t>
      </w:r>
      <w:r>
        <w:rPr>
          <w:rFonts w:ascii="Century Gothic" w:hAnsi="Century Gothic"/>
          <w:sz w:val="24"/>
          <w:szCs w:val="24"/>
        </w:rPr>
        <w:t>Α</w:t>
      </w:r>
      <w:r w:rsidR="008C2701" w:rsidRPr="008C2701">
        <w:rPr>
          <w:rFonts w:ascii="Century Gothic" w:hAnsi="Century Gothic"/>
          <w:sz w:val="24"/>
          <w:szCs w:val="24"/>
        </w:rPr>
        <w:t xml:space="preserve">ριστοτέλης το αντλεί από το χώρο της διατροφής και του αθλητισμού. </w:t>
      </w:r>
      <w:r>
        <w:rPr>
          <w:rFonts w:ascii="Century Gothic" w:hAnsi="Century Gothic"/>
          <w:sz w:val="24"/>
          <w:szCs w:val="24"/>
        </w:rPr>
        <w:t>Σ</w:t>
      </w:r>
      <w:r w:rsidR="008C2701" w:rsidRPr="008C2701">
        <w:rPr>
          <w:rFonts w:ascii="Century Gothic" w:hAnsi="Century Gothic"/>
          <w:sz w:val="24"/>
          <w:szCs w:val="24"/>
        </w:rPr>
        <w:t>υγκεκριμένα</w:t>
      </w:r>
      <w:r>
        <w:rPr>
          <w:rFonts w:ascii="Century Gothic" w:hAnsi="Century Gothic"/>
          <w:sz w:val="24"/>
          <w:szCs w:val="24"/>
        </w:rPr>
        <w:t>,</w:t>
      </w:r>
      <w:r w:rsidR="008C2701" w:rsidRPr="008C2701">
        <w:rPr>
          <w:rFonts w:ascii="Century Gothic" w:hAnsi="Century Gothic"/>
          <w:sz w:val="24"/>
          <w:szCs w:val="24"/>
        </w:rPr>
        <w:t xml:space="preserve"> αναφέρεται στην ποσότητα τροφής που χρειάζεται ο </w:t>
      </w:r>
      <w:r>
        <w:rPr>
          <w:rFonts w:ascii="Century Gothic" w:hAnsi="Century Gothic"/>
          <w:sz w:val="24"/>
          <w:szCs w:val="24"/>
        </w:rPr>
        <w:t>Μ</w:t>
      </w:r>
      <w:r w:rsidR="008C2701" w:rsidRPr="008C2701">
        <w:rPr>
          <w:rFonts w:ascii="Century Gothic" w:hAnsi="Century Gothic"/>
          <w:sz w:val="24"/>
          <w:szCs w:val="24"/>
        </w:rPr>
        <w:t xml:space="preserve">ίλων ο </w:t>
      </w:r>
      <w:r>
        <w:rPr>
          <w:rFonts w:ascii="Century Gothic" w:hAnsi="Century Gothic"/>
          <w:sz w:val="24"/>
          <w:szCs w:val="24"/>
        </w:rPr>
        <w:t>Κ</w:t>
      </w:r>
      <w:r w:rsidR="008C2701" w:rsidRPr="008C2701">
        <w:rPr>
          <w:rFonts w:ascii="Century Gothic" w:hAnsi="Century Gothic"/>
          <w:sz w:val="24"/>
          <w:szCs w:val="24"/>
        </w:rPr>
        <w:t>ρ</w:t>
      </w:r>
      <w:r>
        <w:rPr>
          <w:rFonts w:ascii="Century Gothic" w:hAnsi="Century Gothic"/>
          <w:sz w:val="24"/>
          <w:szCs w:val="24"/>
        </w:rPr>
        <w:t>οτω</w:t>
      </w:r>
      <w:r w:rsidR="008C2701" w:rsidRPr="008C2701">
        <w:rPr>
          <w:rFonts w:ascii="Century Gothic" w:hAnsi="Century Gothic"/>
          <w:sz w:val="24"/>
          <w:szCs w:val="24"/>
        </w:rPr>
        <w:t>νι</w:t>
      </w:r>
      <w:r>
        <w:rPr>
          <w:rFonts w:ascii="Century Gothic" w:hAnsi="Century Gothic"/>
          <w:sz w:val="24"/>
          <w:szCs w:val="24"/>
        </w:rPr>
        <w:t>ά</w:t>
      </w:r>
      <w:r w:rsidR="008C2701" w:rsidRPr="008C2701">
        <w:rPr>
          <w:rFonts w:ascii="Century Gothic" w:hAnsi="Century Gothic"/>
          <w:sz w:val="24"/>
          <w:szCs w:val="24"/>
        </w:rPr>
        <w:t>της</w:t>
      </w:r>
      <w:r>
        <w:rPr>
          <w:rFonts w:ascii="Century Gothic" w:hAnsi="Century Gothic"/>
          <w:sz w:val="24"/>
          <w:szCs w:val="24"/>
        </w:rPr>
        <w:t>,</w:t>
      </w:r>
      <w:r w:rsidR="008C2701" w:rsidRPr="008C2701">
        <w:rPr>
          <w:rFonts w:ascii="Century Gothic" w:hAnsi="Century Gothic"/>
          <w:sz w:val="24"/>
          <w:szCs w:val="24"/>
        </w:rPr>
        <w:t xml:space="preserve"> ένας πολύ δυνατός και μεγαλόσωμος αθλητής της πάλης</w:t>
      </w:r>
      <w:r>
        <w:rPr>
          <w:rFonts w:ascii="Century Gothic" w:hAnsi="Century Gothic"/>
          <w:sz w:val="24"/>
          <w:szCs w:val="24"/>
        </w:rPr>
        <w:t>,</w:t>
      </w:r>
      <w:r w:rsidR="008C2701" w:rsidRPr="008C2701">
        <w:rPr>
          <w:rFonts w:ascii="Century Gothic" w:hAnsi="Century Gothic"/>
          <w:sz w:val="24"/>
          <w:szCs w:val="24"/>
        </w:rPr>
        <w:t xml:space="preserve"> και αντίστοιχα στην ποσότητα τροφής</w:t>
      </w:r>
      <w:r>
        <w:rPr>
          <w:rFonts w:ascii="Century Gothic" w:hAnsi="Century Gothic"/>
          <w:sz w:val="24"/>
          <w:szCs w:val="24"/>
        </w:rPr>
        <w:t>,</w:t>
      </w:r>
      <w:r w:rsidR="008C2701" w:rsidRPr="008C2701">
        <w:rPr>
          <w:rFonts w:ascii="Century Gothic" w:hAnsi="Century Gothic"/>
          <w:sz w:val="24"/>
          <w:szCs w:val="24"/>
        </w:rPr>
        <w:t xml:space="preserve"> που χρειάζεται ένας αθλητής</w:t>
      </w:r>
      <w:r>
        <w:rPr>
          <w:rFonts w:ascii="Century Gothic" w:hAnsi="Century Gothic"/>
          <w:sz w:val="24"/>
          <w:szCs w:val="24"/>
        </w:rPr>
        <w:t>,</w:t>
      </w:r>
      <w:r w:rsidR="008C2701" w:rsidRPr="008C2701">
        <w:rPr>
          <w:rFonts w:ascii="Century Gothic" w:hAnsi="Century Gothic"/>
          <w:sz w:val="24"/>
          <w:szCs w:val="24"/>
        </w:rPr>
        <w:t xml:space="preserve"> που μόλις ξεκινάει τη διαδικασία της γυμναστικής</w:t>
      </w:r>
      <w:r>
        <w:rPr>
          <w:rFonts w:ascii="Century Gothic" w:hAnsi="Century Gothic"/>
          <w:sz w:val="24"/>
          <w:szCs w:val="24"/>
        </w:rPr>
        <w:t>.</w:t>
      </w:r>
    </w:p>
    <w:p w14:paraId="73150C38" w14:textId="6B16A6C3" w:rsidR="008C2701" w:rsidRPr="00D227B9" w:rsidRDefault="00D227B9" w:rsidP="001B6BFF">
      <w:pPr>
        <w:jc w:val="both"/>
        <w:rPr>
          <w:rFonts w:ascii="Century Gothic" w:hAnsi="Century Gothic"/>
          <w:sz w:val="24"/>
          <w:szCs w:val="24"/>
          <w:u w:val="single"/>
        </w:rPr>
      </w:pPr>
      <w:r w:rsidRPr="00D227B9">
        <w:rPr>
          <w:rFonts w:ascii="Century Gothic" w:hAnsi="Century Gothic"/>
          <w:sz w:val="24"/>
          <w:szCs w:val="24"/>
          <w:u w:val="single"/>
        </w:rPr>
        <w:t>Σ</w:t>
      </w:r>
      <w:r w:rsidR="008C2701" w:rsidRPr="00D227B9">
        <w:rPr>
          <w:rFonts w:ascii="Century Gothic" w:hAnsi="Century Gothic"/>
          <w:sz w:val="24"/>
          <w:szCs w:val="24"/>
          <w:u w:val="single"/>
        </w:rPr>
        <w:t>υμπεράσματα για τον προσδιορισμό της μεσότητας στις ανθρώπινες ενέργειες</w:t>
      </w:r>
    </w:p>
    <w:p w14:paraId="7486BA92" w14:textId="5678B488" w:rsidR="008C2701" w:rsidRDefault="00D227B9" w:rsidP="001B6BF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Δ</w:t>
      </w:r>
      <w:r w:rsidR="008C2701" w:rsidRPr="008C2701">
        <w:rPr>
          <w:rFonts w:ascii="Century Gothic" w:hAnsi="Century Gothic"/>
          <w:sz w:val="24"/>
          <w:szCs w:val="24"/>
        </w:rPr>
        <w:t xml:space="preserve">εν είναι τόσο απλός όπως </w:t>
      </w:r>
      <w:r>
        <w:rPr>
          <w:rFonts w:ascii="Century Gothic" w:hAnsi="Century Gothic"/>
          <w:sz w:val="24"/>
          <w:szCs w:val="24"/>
        </w:rPr>
        <w:t>σ</w:t>
      </w:r>
      <w:r w:rsidR="008C2701" w:rsidRPr="008C2701">
        <w:rPr>
          <w:rFonts w:ascii="Century Gothic" w:hAnsi="Century Gothic"/>
          <w:sz w:val="24"/>
          <w:szCs w:val="24"/>
        </w:rPr>
        <w:t>τα μαθηματικά μεγέθη</w:t>
      </w:r>
      <w:r>
        <w:rPr>
          <w:rFonts w:ascii="Century Gothic" w:hAnsi="Century Gothic"/>
          <w:sz w:val="24"/>
          <w:szCs w:val="24"/>
        </w:rPr>
        <w:t>,</w:t>
      </w:r>
      <w:r w:rsidR="008C2701" w:rsidRPr="008C2701">
        <w:rPr>
          <w:rFonts w:ascii="Century Gothic" w:hAnsi="Century Gothic"/>
          <w:sz w:val="24"/>
          <w:szCs w:val="24"/>
        </w:rPr>
        <w:t xml:space="preserve"> διότι δεν στηρίζεται σε αντικειμενικά σταθερά και αμετάβλητα στοιχεία</w:t>
      </w:r>
      <w:r>
        <w:rPr>
          <w:rFonts w:ascii="Century Gothic" w:hAnsi="Century Gothic"/>
          <w:sz w:val="24"/>
          <w:szCs w:val="24"/>
        </w:rPr>
        <w:t>.</w:t>
      </w:r>
      <w:r w:rsidR="008C2701" w:rsidRPr="008C270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</w:t>
      </w:r>
      <w:r w:rsidR="008C2701" w:rsidRPr="008C2701">
        <w:rPr>
          <w:rFonts w:ascii="Century Gothic" w:hAnsi="Century Gothic"/>
          <w:sz w:val="24"/>
          <w:szCs w:val="24"/>
        </w:rPr>
        <w:t>ίναι σχετικός και εξαρτάται από την ιδιαιτερότητα κάθε ανθρώπου και από τις περιστάσεις</w:t>
      </w:r>
      <w:r>
        <w:rPr>
          <w:rFonts w:ascii="Century Gothic" w:hAnsi="Century Gothic"/>
          <w:sz w:val="24"/>
          <w:szCs w:val="24"/>
        </w:rPr>
        <w:t>.</w:t>
      </w:r>
      <w:r w:rsidR="008C2701" w:rsidRPr="008C270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Β</w:t>
      </w:r>
      <w:r w:rsidR="008C2701" w:rsidRPr="008C2701">
        <w:rPr>
          <w:rFonts w:ascii="Century Gothic" w:hAnsi="Century Gothic"/>
          <w:sz w:val="24"/>
          <w:szCs w:val="24"/>
        </w:rPr>
        <w:t xml:space="preserve">ρίσκεται μεταξύ </w:t>
      </w:r>
      <w:r>
        <w:rPr>
          <w:rFonts w:ascii="Century Gothic" w:hAnsi="Century Gothic"/>
          <w:sz w:val="24"/>
          <w:szCs w:val="24"/>
        </w:rPr>
        <w:t>δύο</w:t>
      </w:r>
      <w:r w:rsidR="008C2701" w:rsidRPr="008C2701">
        <w:rPr>
          <w:rFonts w:ascii="Century Gothic" w:hAnsi="Century Gothic"/>
          <w:sz w:val="24"/>
          <w:szCs w:val="24"/>
        </w:rPr>
        <w:t xml:space="preserve"> άκρων</w:t>
      </w:r>
      <w:r>
        <w:rPr>
          <w:rFonts w:ascii="Century Gothic" w:hAnsi="Century Gothic"/>
          <w:sz w:val="24"/>
          <w:szCs w:val="24"/>
        </w:rPr>
        <w:t>,</w:t>
      </w:r>
      <w:r w:rsidR="008C2701" w:rsidRPr="008C270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δύο</w:t>
      </w:r>
      <w:r w:rsidR="008C2701" w:rsidRPr="008C2701">
        <w:rPr>
          <w:rFonts w:ascii="Century Gothic" w:hAnsi="Century Gothic"/>
          <w:sz w:val="24"/>
          <w:szCs w:val="24"/>
        </w:rPr>
        <w:t xml:space="preserve"> ακραίων συμπεριφορών</w:t>
      </w:r>
      <w:r>
        <w:rPr>
          <w:rFonts w:ascii="Century Gothic" w:hAnsi="Century Gothic"/>
          <w:sz w:val="24"/>
          <w:szCs w:val="24"/>
        </w:rPr>
        <w:t>,</w:t>
      </w:r>
      <w:r w:rsidR="008C2701" w:rsidRPr="008C2701">
        <w:rPr>
          <w:rFonts w:ascii="Century Gothic" w:hAnsi="Century Gothic"/>
          <w:sz w:val="24"/>
          <w:szCs w:val="24"/>
        </w:rPr>
        <w:t xml:space="preserve"> που πρέπει να αποφεύγονται</w:t>
      </w:r>
      <w:r>
        <w:rPr>
          <w:rFonts w:ascii="Century Gothic" w:hAnsi="Century Gothic"/>
          <w:sz w:val="24"/>
          <w:szCs w:val="24"/>
        </w:rPr>
        <w:t xml:space="preserve"> (</w:t>
      </w:r>
      <w:r w:rsidR="008C2701" w:rsidRPr="008C2701">
        <w:rPr>
          <w:rFonts w:ascii="Century Gothic" w:hAnsi="Century Gothic"/>
          <w:sz w:val="24"/>
          <w:szCs w:val="24"/>
        </w:rPr>
        <w:t xml:space="preserve"> της υπερβολής και της έλλειψης</w:t>
      </w:r>
      <w:r>
        <w:rPr>
          <w:rFonts w:ascii="Century Gothic" w:hAnsi="Century Gothic"/>
          <w:sz w:val="24"/>
          <w:szCs w:val="24"/>
        </w:rPr>
        <w:t>).</w:t>
      </w:r>
    </w:p>
    <w:p w14:paraId="439DAC5E" w14:textId="69B7F1A8" w:rsidR="008C2701" w:rsidRPr="00D227B9" w:rsidRDefault="00D227B9" w:rsidP="001B6BFF">
      <w:pPr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Η</w:t>
      </w:r>
      <w:r w:rsidR="008C2701" w:rsidRPr="00D227B9">
        <w:rPr>
          <w:rFonts w:ascii="Century Gothic" w:hAnsi="Century Gothic"/>
          <w:sz w:val="24"/>
          <w:szCs w:val="24"/>
          <w:u w:val="single"/>
        </w:rPr>
        <w:t xml:space="preserve"> </w:t>
      </w:r>
      <w:r>
        <w:rPr>
          <w:rFonts w:ascii="Century Gothic" w:hAnsi="Century Gothic"/>
          <w:sz w:val="24"/>
          <w:szCs w:val="24"/>
          <w:u w:val="single"/>
        </w:rPr>
        <w:t>Π</w:t>
      </w:r>
      <w:r w:rsidR="008C2701" w:rsidRPr="00D227B9">
        <w:rPr>
          <w:rFonts w:ascii="Century Gothic" w:hAnsi="Century Gothic"/>
          <w:sz w:val="24"/>
          <w:szCs w:val="24"/>
          <w:u w:val="single"/>
        </w:rPr>
        <w:t>ροαίρεση</w:t>
      </w:r>
    </w:p>
    <w:p w14:paraId="41C37E82" w14:textId="190AF2F4" w:rsidR="008C2701" w:rsidRPr="008C2701" w:rsidRDefault="00D227B9" w:rsidP="001B6BF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</w:t>
      </w:r>
      <w:r w:rsidR="008C2701" w:rsidRPr="008C2701">
        <w:rPr>
          <w:rFonts w:ascii="Century Gothic" w:hAnsi="Century Gothic"/>
          <w:sz w:val="24"/>
          <w:szCs w:val="24"/>
        </w:rPr>
        <w:t xml:space="preserve"> </w:t>
      </w:r>
      <w:r w:rsidR="008C2701" w:rsidRPr="00D227B9">
        <w:rPr>
          <w:rFonts w:ascii="Century Gothic" w:hAnsi="Century Gothic"/>
          <w:b/>
          <w:bCs/>
          <w:sz w:val="24"/>
          <w:szCs w:val="24"/>
        </w:rPr>
        <w:t>προαίρεση</w:t>
      </w:r>
      <w:r w:rsidR="008C2701" w:rsidRPr="008C2701">
        <w:rPr>
          <w:rFonts w:ascii="Century Gothic" w:hAnsi="Century Gothic"/>
          <w:sz w:val="24"/>
          <w:szCs w:val="24"/>
        </w:rPr>
        <w:t xml:space="preserve"> έχει την έννοια της ελεύθερης επιλογής, της ανάληψης προσωπικής ευθύνης και άρα </w:t>
      </w:r>
      <w:r>
        <w:rPr>
          <w:rFonts w:ascii="Century Gothic" w:hAnsi="Century Gothic"/>
          <w:sz w:val="24"/>
          <w:szCs w:val="24"/>
        </w:rPr>
        <w:t>ο Α</w:t>
      </w:r>
      <w:r w:rsidR="008C2701" w:rsidRPr="008C2701">
        <w:rPr>
          <w:rFonts w:ascii="Century Gothic" w:hAnsi="Century Gothic"/>
          <w:sz w:val="24"/>
          <w:szCs w:val="24"/>
        </w:rPr>
        <w:t>ριστοτέλης αναδεικνύει ότι ο άνθρωπος είναι ελεύθερος να επιλέξει και να αναζητήσει τη μ</w:t>
      </w:r>
      <w:r>
        <w:rPr>
          <w:rFonts w:ascii="Century Gothic" w:hAnsi="Century Gothic"/>
          <w:sz w:val="24"/>
          <w:szCs w:val="24"/>
        </w:rPr>
        <w:t>εσό</w:t>
      </w:r>
      <w:r w:rsidR="008C2701" w:rsidRPr="008C2701">
        <w:rPr>
          <w:rFonts w:ascii="Century Gothic" w:hAnsi="Century Gothic"/>
          <w:sz w:val="24"/>
          <w:szCs w:val="24"/>
        </w:rPr>
        <w:t xml:space="preserve">τητα και πρέπει να την επιδιώκει συνειδητά. </w:t>
      </w:r>
      <w:r>
        <w:rPr>
          <w:rFonts w:ascii="Century Gothic" w:hAnsi="Century Gothic"/>
          <w:sz w:val="24"/>
          <w:szCs w:val="24"/>
        </w:rPr>
        <w:t>Εξάλλου, για να επιτευχθ</w:t>
      </w:r>
      <w:r w:rsidR="00497DB1">
        <w:rPr>
          <w:rFonts w:ascii="Century Gothic" w:hAnsi="Century Gothic"/>
          <w:sz w:val="24"/>
          <w:szCs w:val="24"/>
        </w:rPr>
        <w:t>εί η μεσότητα, ο άνθρωπος πρέπει να καταβάλει συνειδητή προσπάθεια, να έχει πραγματικά την προαίρεση – βούληση να την κατακτήσει.</w:t>
      </w:r>
    </w:p>
    <w:p w14:paraId="55D21935" w14:textId="77777777" w:rsidR="001B6BFF" w:rsidRPr="001B6BFF" w:rsidRDefault="001B6BFF" w:rsidP="001B6BFF">
      <w:pPr>
        <w:jc w:val="both"/>
        <w:rPr>
          <w:rFonts w:ascii="Century Gothic" w:hAnsi="Century Gothic"/>
          <w:sz w:val="24"/>
          <w:szCs w:val="24"/>
        </w:rPr>
      </w:pPr>
    </w:p>
    <w:sectPr w:rsidR="001B6BFF" w:rsidRPr="001B6B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94B14"/>
    <w:multiLevelType w:val="hybridMultilevel"/>
    <w:tmpl w:val="F4A88374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6D934AA"/>
    <w:multiLevelType w:val="hybridMultilevel"/>
    <w:tmpl w:val="4E7074C2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25944135">
    <w:abstractNumId w:val="1"/>
  </w:num>
  <w:num w:numId="2" w16cid:durableId="97205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F2"/>
    <w:rsid w:val="001B6BFF"/>
    <w:rsid w:val="003C61F2"/>
    <w:rsid w:val="00497DB1"/>
    <w:rsid w:val="004D33D5"/>
    <w:rsid w:val="008C2701"/>
    <w:rsid w:val="00AF3ADB"/>
    <w:rsid w:val="00D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6FB1"/>
  <w15:chartTrackingRefBased/>
  <w15:docId w15:val="{53B07256-D185-48F8-B5BC-0F952427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BFF"/>
    <w:pPr>
      <w:ind w:left="720"/>
      <w:contextualSpacing/>
    </w:pPr>
  </w:style>
  <w:style w:type="table" w:styleId="a4">
    <w:name w:val="Table Grid"/>
    <w:basedOn w:val="a1"/>
    <w:uiPriority w:val="39"/>
    <w:rsid w:val="001B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3</cp:revision>
  <dcterms:created xsi:type="dcterms:W3CDTF">2023-02-16T07:51:00Z</dcterms:created>
  <dcterms:modified xsi:type="dcterms:W3CDTF">2023-02-19T06:43:00Z</dcterms:modified>
</cp:coreProperties>
</file>