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FFA2" w14:textId="580B9F70" w:rsidR="00C572C7" w:rsidRDefault="00836A76" w:rsidP="00836A76">
      <w:pPr>
        <w:jc w:val="center"/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el-GR"/>
        </w:rPr>
      </w:pPr>
      <w:r w:rsidRPr="00836A76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el-GR"/>
        </w:rPr>
        <w:t>ΕΝΟΤΗΤΑ 7</w:t>
      </w:r>
      <w:r w:rsidRPr="00836A76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vertAlign w:val="superscript"/>
          <w:lang w:eastAsia="el-GR"/>
        </w:rPr>
        <w:t>Η</w:t>
      </w:r>
      <w:r w:rsidRPr="00836A76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el-GR"/>
        </w:rPr>
        <w:t xml:space="preserve"> – Η ΣΥΓΚΡΟΤΗΣΗ ΤΗΣ ΠΟΛΕΩΣ</w:t>
      </w:r>
    </w:p>
    <w:p w14:paraId="50F079D5" w14:textId="48A8461E" w:rsidR="00836A76" w:rsidRDefault="00836A76" w:rsidP="00836A76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36A76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Αριστοτέλης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ο άνθρωπος αναπτύσσει κοινωνίες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όχι μόνο λόγω της χρησιμότητάς τους για την επιβίωσή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αλλά και γιατί έχει έμφυτη τάση να συναναστρέφεται άλλους ανθρώπους</w:t>
      </w:r>
      <w:r w:rsid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Pr="00836A76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είναι εκ φύσεως κοινωνικός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27C00CC9" w14:textId="09E79934" w:rsidR="00836A76" w:rsidRDefault="00836A76" w:rsidP="00836A76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36A76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Συγκρότηση πόλεων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Pr="00836A76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φυσική νομοτέλεια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>ο άνθρωπος μόνο μέσα από τη συγκρότηση πόλεων μπορεί να εκπληρώσει το σκοπό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σκοπός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τέλος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τελεολογική αντίληψη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Ο 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>άνθρωπο μέσω της συγκρότησης κοινωνιών ικανοποιεί την έμφυτη ανάγκη του ως έλλογο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πνευματικό και ηθικό ον και οδηγείτ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αι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στην εκπλήρωση του σκ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οπ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>ού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2D3DD4DC" w14:textId="14ED0C2D" w:rsidR="00836A76" w:rsidRDefault="00836A76" w:rsidP="00836A76">
      <w:p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 </w:t>
      </w:r>
      <w:r w:rsidRPr="00836A76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πρώτος νομοθέτης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ήταν μεγάλος ευεργέτης του ανθρώπου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θέσπισε νόμους και έγινε ο πρώτος ιδρυτής της πόλης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Ε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>πομένως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</w:t>
      </w:r>
      <w:r w:rsidRPr="00836A76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λειτούργησε ως </w:t>
      </w:r>
      <w:r w:rsidRPr="00836A76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καταλύτης της φυσικής εξέλιξης των ανθρώπινων κοινωνιών</w:t>
      </w:r>
      <w:r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,</w:t>
      </w:r>
      <w:r w:rsidRPr="00836A76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ως κύριος συντελεστής πολιτιστικής προόδου.</w:t>
      </w:r>
    </w:p>
    <w:p w14:paraId="64F8DB3C" w14:textId="2F255575" w:rsidR="00836A76" w:rsidRDefault="00836A76" w:rsidP="00836A76">
      <w:p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836A76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Η ανάγκη ύπαρξης δικαιοσύνης και θέσπισης νόμων</w:t>
      </w:r>
    </w:p>
    <w:p w14:paraId="464C41B2" w14:textId="7E44B68D" w:rsidR="00836A76" w:rsidRDefault="00836A76" w:rsidP="00836A76">
      <w:p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836A76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Επιχειρήματα</w:t>
      </w:r>
    </w:p>
    <w:p w14:paraId="46B7976C" w14:textId="0B866509" w:rsidR="00836A76" w:rsidRPr="000F101C" w:rsidRDefault="000F101C" w:rsidP="00836A76">
      <w:pPr>
        <w:pStyle w:val="a3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Μ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όνο εντός της δικαιοσύνης και των νόμων ο άνθρωπος </w:t>
      </w:r>
      <w:proofErr w:type="spellStart"/>
      <w:r w:rsidR="00836A76" w:rsidRPr="000F101C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τελειούται</w:t>
      </w:r>
      <w:proofErr w:type="spellEnd"/>
      <w:r w:rsidR="00836A76" w:rsidRPr="000F101C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,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μπορεί να ολοκληρωθεί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να φτάσει στο μέγιστο των δυνατοτήτων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785E9A31" w14:textId="53A5C6F3" w:rsidR="00836A76" w:rsidRPr="000F101C" w:rsidRDefault="000F101C" w:rsidP="00836A76">
      <w:pPr>
        <w:pStyle w:val="a3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Ε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κ του αντιθέτου απόδειξη της σημασίας της δικαιοσύνης</w:t>
      </w:r>
      <w:r w:rsidRPr="000F101C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: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χωρίς νόμους και δικαιοσύνη ο άνθρωπος γίνεται το χείριστο θηρίο</w:t>
      </w:r>
      <w:r w:rsid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εξαγριώνεται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επιστρέφει σε πρωτόγονη κατάσταση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2D377BB8" w14:textId="69BACFA8" w:rsidR="00836A76" w:rsidRPr="0079626F" w:rsidRDefault="000F101C" w:rsidP="00836A76">
      <w:pPr>
        <w:pStyle w:val="a3"/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0F101C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Ά</w:t>
      </w:r>
      <w:r w:rsidR="00836A76" w:rsidRPr="000F101C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ρα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αναδεικνύεται η παιδευτική σημασία του δικαίου και των νόμων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ως μέσου διάπλασης του ανθρώπου σε </w:t>
      </w:r>
      <w:r w:rsidR="00836A76"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πνευματικό και ηθικό ον</w:t>
      </w:r>
      <w:r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. </w:t>
      </w:r>
    </w:p>
    <w:p w14:paraId="56DD2387" w14:textId="7CA8C835" w:rsidR="00836A76" w:rsidRPr="000F101C" w:rsidRDefault="00836A76" w:rsidP="00836A76">
      <w:pPr>
        <w:pStyle w:val="a3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</w:p>
    <w:p w14:paraId="7215951C" w14:textId="5B0E5F3F" w:rsidR="00836A76" w:rsidRPr="0079626F" w:rsidRDefault="000F101C" w:rsidP="0079626F">
      <w:pPr>
        <w:pStyle w:val="a3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Ο</w:t>
      </w:r>
      <w:r w:rsidR="00836A76" w:rsidRPr="000F101C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ι στόχοι του ανθρώπου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η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φρόνηση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και η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αρετή</w:t>
      </w:r>
      <w:r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→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ο άνθρωπος έχει από τη φύση του τα όπλα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για να οδηγηθεί στη φρόνηση και την αρετή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Έ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τσι θα οδηγηθεί στο τέλος του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(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στο σκοπό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)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="00836A76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τελεολογική αντίληψ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η.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Ο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άνθρωπος γίνεται ηθικό ον με την προσωπική βούληση και την ελεύθερη επιλογή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για να επιτύχει τον προορισμό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Τ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έλος</w:t>
      </w:r>
      <w:r w:rsidRP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και για να κατακτήσει την ευδαιμονία (</w:t>
      </w:r>
      <w:proofErr w:type="spellStart"/>
      <w:r w:rsidRP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>βέλτιστον</w:t>
      </w:r>
      <w:proofErr w:type="spellEnd"/>
      <w:r w:rsidRP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>) πρέπει να ασκεί την αρετή και τη δικαιοσύνη, κάτι που μόνο μέσα στην πόλη μπορεί να επιτύχει.</w:t>
      </w:r>
    </w:p>
    <w:p w14:paraId="603D61C7" w14:textId="35886B17" w:rsidR="000F101C" w:rsidRDefault="000F101C" w:rsidP="00836A76">
      <w:pPr>
        <w:pStyle w:val="a3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Παραδείγματα των αρνητικών συνεπειών της αδικίας και της έλλειψης αρετής</w:t>
      </w:r>
    </w:p>
    <w:p w14:paraId="4D811B89" w14:textId="4E572A73" w:rsidR="000F101C" w:rsidRDefault="000F101C" w:rsidP="000F101C">
      <w:pPr>
        <w:pStyle w:val="a3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 άνθρωπος γίνεται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ανόσιο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ς στις σχέσεις του με το θείο</w:t>
      </w:r>
    </w:p>
    <w:p w14:paraId="46253E0C" w14:textId="0104627C" w:rsidR="000F101C" w:rsidRDefault="000F101C" w:rsidP="000F101C">
      <w:pPr>
        <w:pStyle w:val="a3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άγριος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-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επιθετικός στις σχέσεις του με τους άλλους ανθρώπους</w:t>
      </w:r>
    </w:p>
    <w:p w14:paraId="69B9C56E" w14:textId="0CE0E14E" w:rsidR="000F101C" w:rsidRDefault="000F101C" w:rsidP="000F101C">
      <w:pPr>
        <w:pStyle w:val="a3"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ακόρεστος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-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λαίμαργος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όσον αφορά την ικανοποίηση του σεξουαλικού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-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γενετήσιου ενστίκτου και της απόλαυσης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που σχετίζ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ε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ται με την κατανάλωση τροφής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2A3016EC" w14:textId="289C77DC" w:rsidR="000F101C" w:rsidRPr="00034E9F" w:rsidRDefault="000F101C" w:rsidP="000F101C">
      <w:pPr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lastRenderedPageBreak/>
        <w:t>Η δικαιοσύνη ως συστατικό στοιχείο της πόλης</w:t>
      </w:r>
    </w:p>
    <w:p w14:paraId="3F2FED25" w14:textId="77777777" w:rsidR="0079626F" w:rsidRDefault="000F101C" w:rsidP="000F101C">
      <w:p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Επιχείρημα: </w:t>
      </w:r>
    </w:p>
    <w:p w14:paraId="15AF0CFD" w14:textId="5168DE95" w:rsidR="000F101C" w:rsidRDefault="000F101C" w:rsidP="000F101C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1</w:t>
      </w: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vertAlign w:val="superscript"/>
          <w:lang w:eastAsia="el-GR"/>
        </w:rPr>
        <w:t>η</w:t>
      </w: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προκείμενη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: 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η </w:t>
      </w: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δίκη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(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κοινό περί δικαίου αίσθημα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)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διασφαλίζει την τάξη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την οργάνωση της πολιτικής κοινωνίας</w:t>
      </w:r>
    </w:p>
    <w:p w14:paraId="0CD100D0" w14:textId="24D49A9C" w:rsidR="000F101C" w:rsidRDefault="00034E9F" w:rsidP="000F101C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2</w:t>
      </w:r>
      <w:r w:rsidRPr="0079626F">
        <w:rPr>
          <w:rFonts w:ascii="Century Gothic" w:eastAsia="Times New Roman" w:hAnsi="Century Gothic" w:cs="Times New Roman"/>
          <w:sz w:val="24"/>
          <w:szCs w:val="24"/>
          <w:u w:val="single"/>
          <w:vertAlign w:val="superscript"/>
          <w:lang w:eastAsia="el-GR"/>
        </w:rPr>
        <w:t>η</w:t>
      </w:r>
      <w:r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</w:t>
      </w:r>
      <w:r w:rsidR="000F101C"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προκείμενη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η </w:t>
      </w:r>
      <w:r w:rsidR="000F101C"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δικαιοσύνη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κρίνει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ορίζει τι είναι δίκαιο</w:t>
      </w:r>
    </w:p>
    <w:p w14:paraId="10AE08F8" w14:textId="65737216" w:rsidR="000F101C" w:rsidRPr="00034E9F" w:rsidRDefault="00034E9F" w:rsidP="000F101C">
      <w:p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Σ</w:t>
      </w:r>
      <w:r w:rsidR="000F101C"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υμπέρασμα</w:t>
      </w:r>
      <w:r w:rsidRPr="0079626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: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F101C"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η δικαιοσύνη</w:t>
      </w:r>
      <w:r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,</w:t>
      </w:r>
      <w:r w:rsidR="000F101C"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επομένως</w:t>
      </w:r>
      <w:r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,</w:t>
      </w:r>
      <w:r w:rsidR="000F101C"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 είναι απαραίτητο στοιχείο της πολιτικής κοινωνίας</w:t>
      </w:r>
    </w:p>
    <w:p w14:paraId="178D0E2D" w14:textId="74EE7BA7" w:rsidR="000F101C" w:rsidRDefault="00034E9F" w:rsidP="000F101C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Δ</w:t>
      </w:r>
      <w:r w:rsidR="000F101C"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ικαιοσύνη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ύψιστη αρετή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αξία της κοινωνίας και αναγκαία προϋπόθεση για την καλλιέργεια όλων των αρετών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πολιτικό αγαθό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="000F101C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απαραίτητος όρος για τη συνοχή της πολιτικής κοινότητας</w:t>
      </w:r>
    </w:p>
    <w:p w14:paraId="45AA1D23" w14:textId="2A2C9831" w:rsidR="000F101C" w:rsidRDefault="000F101C" w:rsidP="000F101C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0BD7466D" w14:textId="1178AD33" w:rsidR="000F101C" w:rsidRDefault="000F101C" w:rsidP="000F101C">
      <w:p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οι 3 διαστάσεις της δικαιοσύνης</w:t>
      </w:r>
    </w:p>
    <w:p w14:paraId="5D992696" w14:textId="7C0A9CEA" w:rsidR="000F101C" w:rsidRDefault="000F101C" w:rsidP="000F101C">
      <w:pPr>
        <w:pStyle w:val="a3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ατομική αρετή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είναι η ιδιότητα του ανθρώπου να ενεργεί με γνώμονα το δίκαιο</w:t>
      </w:r>
    </w:p>
    <w:p w14:paraId="037BC508" w14:textId="318EFFD6" w:rsidR="000F101C" w:rsidRDefault="000F101C" w:rsidP="000F101C">
      <w:pPr>
        <w:pStyle w:val="a3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κοινωνική αρετή</w:t>
      </w:r>
      <w:r w:rsid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: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είναι η ιδιότητα του ανθρώπου να ζει σύμφωνα με την ηθική της πόλης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Η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ύπαρξη της δικαιοσύνης αποτελεί την προϋπόθεση για την ύπαρξη και όλων των άλλων αρετών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.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Ο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Αριστοτέλης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αντιλαμβάνεται την έννοια της δικαιοσύνης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ως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την κοινωνική έκφραση των αρετών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404B0876" w14:textId="77777777" w:rsidR="00034E9F" w:rsidRDefault="000F101C" w:rsidP="000F101C">
      <w:pPr>
        <w:pStyle w:val="a3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Πολιτικός θεσμός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: 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είναι το σύνολο των γραπτών κανόνων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των νόμων που προσδιορίζουν και πραγματώνουν τη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«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δίκη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»,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το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«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δίκαιο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»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μέσα στην πόλη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εξασφαλίζοντας την τάξη και την αρμονική συμβίωση των ανθρώπων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4E34734D" w14:textId="342C67C8" w:rsidR="000F101C" w:rsidRDefault="000F101C" w:rsidP="00034E9F">
      <w:pPr>
        <w:pStyle w:val="a3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Α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πό τα παραπάνω κατανοούμε ότι η </w:t>
      </w: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δικαιοσύνη είναι μια έννοια άρρηκτα δεμένη με την πόλη </w:t>
      </w:r>
      <w:r w:rsid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, 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τόσο ως θεσμός της πολιτείας όσο και ως κοινωνική αρετή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Έ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χει σαφή πολιτική διάσταση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αφού αυτός που την ασκεί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την επιδιώκει κυρίως για χάρη του συνόλου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Η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δικαιοσύνη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λοιπόν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είναι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κατά τον </w:t>
      </w:r>
      <w:r w:rsidR="00034E9F"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>Αριστοτέλη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F101C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πολιτικό αγαθό και βασική προϋπόθεση για τη συνοχή της πολιτικής κοινότητας.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</w:p>
    <w:p w14:paraId="2696218D" w14:textId="6891D30C" w:rsidR="00034E9F" w:rsidRDefault="00034E9F" w:rsidP="00034E9F">
      <w:pPr>
        <w:pStyle w:val="a3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3D5A4F5F" w14:textId="6AD1A872" w:rsidR="00034E9F" w:rsidRPr="00034E9F" w:rsidRDefault="00034E9F" w:rsidP="00034E9F">
      <w:pPr>
        <w:pStyle w:val="a3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Σύγκριση άποψης Πρωταγόρα -Αριστοτέλη 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(</w:t>
      </w: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ο άνθρωπος ως </w:t>
      </w:r>
      <w:proofErr w:type="spellStart"/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ζώον</w:t>
      </w:r>
      <w:proofErr w:type="spellEnd"/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πολιτικόν</w:t>
      </w:r>
      <w:proofErr w:type="spellEnd"/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)</w:t>
      </w:r>
    </w:p>
    <w:p w14:paraId="1AFC82F0" w14:textId="6437E4A9" w:rsidR="00034E9F" w:rsidRDefault="00034E9F" w:rsidP="00034E9F">
      <w:pPr>
        <w:pStyle w:val="a3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4F4C1F6E" w14:textId="594C377A" w:rsidR="00034E9F" w:rsidRPr="00034E9F" w:rsidRDefault="00034E9F" w:rsidP="00034E9F">
      <w:pPr>
        <w:pStyle w:val="a3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Ομοιότητα</w:t>
      </w:r>
    </w:p>
    <w:p w14:paraId="48241345" w14:textId="1DA5B810" w:rsidR="00034E9F" w:rsidRDefault="00034E9F" w:rsidP="00034E9F">
      <w:pPr>
        <w:pStyle w:val="a3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ο άνθρωπος είναι φύσει κοινωνικό ον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έμφυτη τάση στην κοινωνική ζωή</w:t>
      </w:r>
    </w:p>
    <w:p w14:paraId="788851C2" w14:textId="3109039F" w:rsidR="00034E9F" w:rsidRDefault="00034E9F" w:rsidP="00034E9F">
      <w:pPr>
        <w:pStyle w:val="a3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η συγκρότηση κοινωνιών απέβλεπε στην επιβίωση και στην ευτυχία των ανθρώπων</w:t>
      </w:r>
    </w:p>
    <w:p w14:paraId="402F002A" w14:textId="32072141" w:rsidR="00034E9F" w:rsidRPr="0079626F" w:rsidRDefault="00034E9F" w:rsidP="0079626F">
      <w:pPr>
        <w:pStyle w:val="a3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lastRenderedPageBreak/>
        <w:t>η δικαιοσύνη αποτελεί απαραίτητη προϋπόθεση για την εύρυθμη λειτουργία των κοινωνιών</w:t>
      </w:r>
      <w:r w:rsid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7663AB98" w14:textId="4C5A5300" w:rsidR="00034E9F" w:rsidRPr="00034E9F" w:rsidRDefault="00034E9F" w:rsidP="00034E9F">
      <w:pPr>
        <w:pStyle w:val="a3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</w:pPr>
      <w:r w:rsidRPr="00034E9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>Διάφορα</w:t>
      </w:r>
    </w:p>
    <w:p w14:paraId="4E3BD3E6" w14:textId="57F00300" w:rsidR="00034E9F" w:rsidRDefault="00034E9F" w:rsidP="00034E9F">
      <w:pPr>
        <w:pStyle w:val="a3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9626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Αριστοτέλης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: 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οι κοινωνίες είναι φυσικές οντότητες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προέκυψαν </w:t>
      </w:r>
      <w:r w:rsidRPr="00034E9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φύσει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. 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Ή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ταν η φυσική εξέλιξη της ανθρωπότητας</w:t>
      </w:r>
      <w:r w:rsid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που σταδιακά οδήγησε στη συγκρότηση κοινωνιών</w:t>
      </w:r>
      <w:r w:rsidR="0079626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</w:p>
    <w:p w14:paraId="11DFCF9D" w14:textId="72F4800B" w:rsidR="00034E9F" w:rsidRPr="00034E9F" w:rsidRDefault="0079626F" w:rsidP="0079626F">
      <w:pPr>
        <w:pStyle w:val="a3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9626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Πρωταγόρας: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οι κοινωνίες προέκυψαν </w:t>
      </w:r>
      <w:proofErr w:type="spellStart"/>
      <w:r w:rsidR="00034E9F" w:rsidRPr="0079626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νόμ</w:t>
      </w:r>
      <w:r w:rsidRPr="0079626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ω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→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ο άνθρωπος υπό την πίεση της ανάγκης για επιβίωση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μέσα από τα λάθη του και τις συνέπειές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τους, 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υποχρεώθηκε να διαμορφώσει ηθικούς κανόνες και κανόνες δικαίου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για να εξασφαλίσει την αρμονική κοινωνική συνύπαρξη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προϋπόθεση 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της επιβίωσης του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Ο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άνθρωπος 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συγκρότ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η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σε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κοινωνίες </w:t>
      </w:r>
      <w:proofErr w:type="spellStart"/>
      <w:r w:rsidR="00034E9F" w:rsidRPr="0079626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νόμ</w:t>
      </w:r>
      <w:r w:rsidRPr="0079626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ω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από ανάγκη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,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όχι ως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απο</w:t>
      </w:r>
      <w:r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τέλεσμα</w:t>
      </w:r>
      <w:r w:rsidR="00034E9F" w:rsidRP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της φυσικής του εξέλιξης</w:t>
      </w:r>
      <w:r w:rsidR="00034E9F"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sectPr w:rsidR="00034E9F" w:rsidRPr="00034E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1EB"/>
    <w:multiLevelType w:val="hybridMultilevel"/>
    <w:tmpl w:val="A61061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25E98"/>
    <w:multiLevelType w:val="hybridMultilevel"/>
    <w:tmpl w:val="021664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4770"/>
    <w:multiLevelType w:val="hybridMultilevel"/>
    <w:tmpl w:val="3586C8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287D91"/>
    <w:multiLevelType w:val="hybridMultilevel"/>
    <w:tmpl w:val="CA20A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84561"/>
    <w:multiLevelType w:val="hybridMultilevel"/>
    <w:tmpl w:val="AB78C3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5529">
    <w:abstractNumId w:val="0"/>
  </w:num>
  <w:num w:numId="2" w16cid:durableId="73016601">
    <w:abstractNumId w:val="3"/>
  </w:num>
  <w:num w:numId="3" w16cid:durableId="2057466741">
    <w:abstractNumId w:val="1"/>
  </w:num>
  <w:num w:numId="4" w16cid:durableId="156045412">
    <w:abstractNumId w:val="4"/>
  </w:num>
  <w:num w:numId="5" w16cid:durableId="172040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C7"/>
    <w:rsid w:val="00034E9F"/>
    <w:rsid w:val="000F101C"/>
    <w:rsid w:val="0079626F"/>
    <w:rsid w:val="00836A76"/>
    <w:rsid w:val="00C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F700"/>
  <w15:chartTrackingRefBased/>
  <w15:docId w15:val="{AD132C1C-4FD3-4636-BB21-1ABFEDF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C5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572C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83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2022-12-05T19:43:00Z</dcterms:created>
  <dcterms:modified xsi:type="dcterms:W3CDTF">2022-12-07T20:06:00Z</dcterms:modified>
</cp:coreProperties>
</file>