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B2DA" w14:textId="3CFAEAB5" w:rsidR="000A76BC" w:rsidRPr="00A75211" w:rsidRDefault="00A75211" w:rsidP="000A76BC">
      <w:pPr>
        <w:shd w:val="clear" w:color="auto" w:fill="FFFFFF"/>
        <w:spacing w:before="300" w:after="0" w:line="240" w:lineRule="auto"/>
        <w:jc w:val="center"/>
        <w:outlineLvl w:val="1"/>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008080"/>
          <w:sz w:val="20"/>
          <w:szCs w:val="20"/>
          <w:u w:val="single"/>
          <w:lang w:eastAsia="el-GR"/>
        </w:rPr>
        <w:t>Τ</w:t>
      </w:r>
      <w:r w:rsidR="000A76BC" w:rsidRPr="00A75211">
        <w:rPr>
          <w:rFonts w:ascii="Roboto" w:eastAsia="Times New Roman" w:hAnsi="Roboto" w:cs="Times New Roman"/>
          <w:b/>
          <w:bCs/>
          <w:color w:val="008080"/>
          <w:sz w:val="20"/>
          <w:szCs w:val="20"/>
          <w:u w:val="single"/>
          <w:lang w:eastAsia="el-GR"/>
        </w:rPr>
        <w:t>ΡΟΠΟΙ ΑΝΑΠΤΥΞΗΣ ΠΑΡΑΓΡΑΦΟΥ</w:t>
      </w:r>
    </w:p>
    <w:p w14:paraId="1A8718EF"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Οι </w:t>
      </w:r>
      <w:r w:rsidRPr="00A75211">
        <w:rPr>
          <w:rFonts w:ascii="Roboto" w:eastAsia="Times New Roman" w:hAnsi="Roboto" w:cs="Times New Roman"/>
          <w:b/>
          <w:bCs/>
          <w:color w:val="111111"/>
          <w:sz w:val="20"/>
          <w:szCs w:val="20"/>
          <w:lang w:eastAsia="el-GR"/>
        </w:rPr>
        <w:t>Τρόποι Ανάπτυξης Παραγράφου</w:t>
      </w:r>
      <w:r w:rsidRPr="00A75211">
        <w:rPr>
          <w:rFonts w:ascii="Roboto" w:eastAsia="Times New Roman" w:hAnsi="Roboto" w:cs="Times New Roman"/>
          <w:color w:val="111111"/>
          <w:sz w:val="20"/>
          <w:szCs w:val="20"/>
          <w:lang w:eastAsia="el-GR"/>
        </w:rPr>
        <w:t> στο κύριο μέρος της έκθεσής μας είναι οι ακόλουθοι:</w:t>
      </w:r>
    </w:p>
    <w:p w14:paraId="4BD44418"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ΠΑΡΑΔΕΙΓΜΑΤΑ και μαρτυρίες</w:t>
      </w:r>
    </w:p>
    <w:p w14:paraId="29451A3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τη μέθοδο αυτή αναπτύσσεται η θεματική περίοδος αν το περιεχόμενό της χρειάζεται διευκρίνηση. Τα </w:t>
      </w:r>
      <w:r w:rsidRPr="00A75211">
        <w:rPr>
          <w:rFonts w:ascii="Roboto" w:eastAsia="Times New Roman" w:hAnsi="Roboto" w:cs="Times New Roman"/>
          <w:b/>
          <w:bCs/>
          <w:color w:val="111111"/>
          <w:sz w:val="20"/>
          <w:szCs w:val="20"/>
          <w:lang w:eastAsia="el-GR"/>
        </w:rPr>
        <w:t>παραδείγματα</w:t>
      </w:r>
      <w:r w:rsidRPr="00A75211">
        <w:rPr>
          <w:rFonts w:ascii="Roboto" w:eastAsia="Times New Roman" w:hAnsi="Roboto" w:cs="Times New Roman"/>
          <w:color w:val="111111"/>
          <w:sz w:val="20"/>
          <w:szCs w:val="20"/>
          <w:lang w:eastAsia="el-GR"/>
        </w:rPr>
        <w:t> λαμβάνονται από την καθημερινή ζωή, την προσωπική εμπειρία και την ιστορία.</w:t>
      </w:r>
    </w:p>
    <w:p w14:paraId="5B0AC2F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Η </w:t>
      </w:r>
      <w:r w:rsidRPr="00A75211">
        <w:rPr>
          <w:rFonts w:ascii="Roboto" w:eastAsia="Times New Roman" w:hAnsi="Roboto" w:cs="Times New Roman"/>
          <w:b/>
          <w:bCs/>
          <w:color w:val="111111"/>
          <w:sz w:val="20"/>
          <w:szCs w:val="20"/>
          <w:lang w:eastAsia="el-GR"/>
        </w:rPr>
        <w:t>μαρτυρία</w:t>
      </w:r>
      <w:r w:rsidRPr="00A75211">
        <w:rPr>
          <w:rFonts w:ascii="Roboto" w:eastAsia="Times New Roman" w:hAnsi="Roboto" w:cs="Times New Roman"/>
          <w:color w:val="111111"/>
          <w:sz w:val="20"/>
          <w:szCs w:val="20"/>
          <w:lang w:eastAsia="el-GR"/>
        </w:rPr>
        <w:t>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14:paraId="46E62631" w14:textId="77777777" w:rsidR="000A76BC" w:rsidRPr="00A75211" w:rsidRDefault="000A76BC" w:rsidP="000A76BC">
      <w:pPr>
        <w:shd w:val="clear" w:color="auto" w:fill="FFFFFF"/>
        <w:spacing w:after="24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14:paraId="065402F1"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 </w:t>
      </w:r>
      <w:r w:rsidRPr="00A75211">
        <w:rPr>
          <w:rFonts w:ascii="Roboto" w:eastAsia="Times New Roman" w:hAnsi="Roboto" w:cs="Times New Roman"/>
          <w:color w:val="111111"/>
          <w:sz w:val="20"/>
          <w:szCs w:val="20"/>
          <w:lang w:eastAsia="el-GR"/>
        </w:rPr>
        <w:t>Για παράδειγμα, παράδειγμα, παραδείγματος χάρη, λόχου χάρη, κ.λπ.</w:t>
      </w:r>
    </w:p>
    <w:p w14:paraId="6001828F"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091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444"/>
        <w:gridCol w:w="9469"/>
      </w:tblGrid>
      <w:tr w:rsidR="000A76BC" w:rsidRPr="00A75211" w14:paraId="60E803D3"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4FA8BD4"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0AD322B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tc>
      </w:tr>
      <w:tr w:rsidR="000A76BC" w:rsidRPr="00A75211" w14:paraId="47697A7A"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FE78FB7"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3181460F"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rsidR="000A76BC" w:rsidRPr="00A75211" w14:paraId="72F31D5F"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48C69A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09BEACAD"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proofErr w:type="spellStart"/>
            <w:r w:rsidRPr="00A75211">
              <w:rPr>
                <w:rFonts w:ascii="Times New Roman" w:eastAsia="Times New Roman" w:hAnsi="Times New Roman" w:cs="Times New Roman"/>
                <w:sz w:val="20"/>
                <w:szCs w:val="20"/>
                <w:lang w:eastAsia="el-GR"/>
              </w:rPr>
              <w:t>Πάμπολλα</w:t>
            </w:r>
            <w:proofErr w:type="spellEnd"/>
            <w:r w:rsidRPr="00A75211">
              <w:rPr>
                <w:rFonts w:ascii="Times New Roman" w:eastAsia="Times New Roman" w:hAnsi="Times New Roman" w:cs="Times New Roman"/>
                <w:sz w:val="20"/>
                <w:szCs w:val="20"/>
                <w:lang w:eastAsia="el-GR"/>
              </w:rPr>
              <w:t xml:space="preserve">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14:paraId="73BAAC03"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ΣΥΓΚΡΙΣΗ Και ΑΝΤΙΘΕΣΗ</w:t>
      </w:r>
    </w:p>
    <w:p w14:paraId="5B65DB8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Όταν η θεματική περίοδος περιέχει δύο αντιθετικά μεταξύ τους δεδομένα, αναπτύσσεται με </w:t>
      </w:r>
      <w:r w:rsidRPr="00A75211">
        <w:rPr>
          <w:rFonts w:ascii="Roboto" w:eastAsia="Times New Roman" w:hAnsi="Roboto" w:cs="Times New Roman"/>
          <w:b/>
          <w:bCs/>
          <w:color w:val="111111"/>
          <w:sz w:val="20"/>
          <w:szCs w:val="20"/>
          <w:lang w:eastAsia="el-GR"/>
        </w:rPr>
        <w:t>σύγκριση-αντίθεση</w:t>
      </w:r>
      <w:r w:rsidRPr="00A75211">
        <w:rPr>
          <w:rFonts w:ascii="Roboto" w:eastAsia="Times New Roman" w:hAnsi="Roboto" w:cs="Times New Roman"/>
          <w:color w:val="111111"/>
          <w:sz w:val="20"/>
          <w:szCs w:val="20"/>
          <w:lang w:eastAsia="el-GR"/>
        </w:rPr>
        <w:t>. Ανάλογα με τη μορφή της σύγκρισης έχουμε:</w:t>
      </w:r>
    </w:p>
    <w:p w14:paraId="6DA3042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α.</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Αντίθεση</w:t>
      </w:r>
      <w:r w:rsidRPr="00A75211">
        <w:rPr>
          <w:rFonts w:ascii="Roboto" w:eastAsia="Times New Roman" w:hAnsi="Roboto" w:cs="Times New Roman"/>
          <w:color w:val="111111"/>
          <w:sz w:val="20"/>
          <w:szCs w:val="20"/>
          <w:lang w:eastAsia="el-GR"/>
        </w:rPr>
        <w:t>: Αντιπαραβολή των συγκρινόμενων και παρουσίαση των </w:t>
      </w:r>
      <w:r w:rsidRPr="00A75211">
        <w:rPr>
          <w:rFonts w:ascii="Roboto" w:eastAsia="Times New Roman" w:hAnsi="Roboto" w:cs="Times New Roman"/>
          <w:b/>
          <w:bCs/>
          <w:color w:val="111111"/>
          <w:sz w:val="20"/>
          <w:szCs w:val="20"/>
          <w:lang w:eastAsia="el-GR"/>
        </w:rPr>
        <w:t>διαφορών</w:t>
      </w:r>
      <w:r w:rsidRPr="00A75211">
        <w:rPr>
          <w:rFonts w:ascii="Roboto" w:eastAsia="Times New Roman" w:hAnsi="Roboto" w:cs="Times New Roman"/>
          <w:color w:val="111111"/>
          <w:sz w:val="20"/>
          <w:szCs w:val="20"/>
          <w:lang w:eastAsia="el-GR"/>
        </w:rPr>
        <w:t> τους.</w:t>
      </w:r>
    </w:p>
    <w:p w14:paraId="21E27A80"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β.</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Σύγκριση</w:t>
      </w:r>
      <w:r w:rsidRPr="00A75211">
        <w:rPr>
          <w:rFonts w:ascii="Roboto" w:eastAsia="Times New Roman" w:hAnsi="Roboto" w:cs="Times New Roman"/>
          <w:color w:val="111111"/>
          <w:sz w:val="20"/>
          <w:szCs w:val="20"/>
          <w:lang w:eastAsia="el-GR"/>
        </w:rPr>
        <w:t>: Παρουσίαση των συγκρινόμενων και επισήμανση όχι μόνο των </w:t>
      </w:r>
      <w:r w:rsidRPr="00A75211">
        <w:rPr>
          <w:rFonts w:ascii="Roboto" w:eastAsia="Times New Roman" w:hAnsi="Roboto" w:cs="Times New Roman"/>
          <w:b/>
          <w:bCs/>
          <w:color w:val="111111"/>
          <w:sz w:val="20"/>
          <w:szCs w:val="20"/>
          <w:lang w:eastAsia="el-GR"/>
        </w:rPr>
        <w:t>ομοιοτήτων</w:t>
      </w:r>
      <w:r w:rsidRPr="00A75211">
        <w:rPr>
          <w:rFonts w:ascii="Roboto" w:eastAsia="Times New Roman" w:hAnsi="Roboto" w:cs="Times New Roman"/>
          <w:color w:val="111111"/>
          <w:sz w:val="20"/>
          <w:szCs w:val="20"/>
          <w:lang w:eastAsia="el-GR"/>
        </w:rPr>
        <w:t> αλλά και των </w:t>
      </w:r>
      <w:r w:rsidRPr="00A75211">
        <w:rPr>
          <w:rFonts w:ascii="Roboto" w:eastAsia="Times New Roman" w:hAnsi="Roboto" w:cs="Times New Roman"/>
          <w:b/>
          <w:bCs/>
          <w:color w:val="111111"/>
          <w:sz w:val="20"/>
          <w:szCs w:val="20"/>
          <w:lang w:eastAsia="el-GR"/>
        </w:rPr>
        <w:t>διαφορών</w:t>
      </w:r>
      <w:r w:rsidRPr="00A75211">
        <w:rPr>
          <w:rFonts w:ascii="Roboto" w:eastAsia="Times New Roman" w:hAnsi="Roboto" w:cs="Times New Roman"/>
          <w:color w:val="111111"/>
          <w:sz w:val="20"/>
          <w:szCs w:val="20"/>
          <w:lang w:eastAsia="el-GR"/>
        </w:rPr>
        <w:t> τους.</w:t>
      </w:r>
    </w:p>
    <w:p w14:paraId="08823494"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Ως τρόπος ανάπτυξης παραγράφου ενδέχεται να έχει τους εξής τρόπους:</w:t>
      </w:r>
    </w:p>
    <w:p w14:paraId="0627CE76" w14:textId="77777777" w:rsidR="000A76BC" w:rsidRPr="00A75211" w:rsidRDefault="000A76BC" w:rsidP="000A76BC">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παρουσίαση όλων των ιδιοτήτων / γνωρισμάτων του ενός μέλους και στη συνέχεια του άλλου.</w:t>
      </w:r>
    </w:p>
    <w:p w14:paraId="40283D4A" w14:textId="77777777" w:rsidR="000A76BC" w:rsidRPr="00A75211" w:rsidRDefault="000A76BC" w:rsidP="000A76BC">
      <w:pPr>
        <w:numPr>
          <w:ilvl w:val="0"/>
          <w:numId w:val="1"/>
        </w:numPr>
        <w:shd w:val="clear" w:color="auto" w:fill="FFFFFF"/>
        <w:spacing w:before="100" w:beforeAutospacing="1"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παρουσίαση σημείο προς σημείο των ομοιοτήτων και των διαφορών των συγκρινόμενων μελών.</w:t>
      </w:r>
    </w:p>
    <w:p w14:paraId="62C4111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συγκριτικά, εντούτοις, αλλά, όμως, μολονότι, ωστόσο, εξάλλου, παρόμοια.</w:t>
      </w:r>
    </w:p>
    <w:p w14:paraId="16D10EC1"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 1ο</w:t>
      </w:r>
      <w:r w:rsidRPr="00A75211">
        <w:rPr>
          <w:rFonts w:ascii="Roboto" w:eastAsia="Times New Roman" w:hAnsi="Roboto" w:cs="Times New Roman"/>
          <w:color w:val="111111"/>
          <w:sz w:val="20"/>
          <w:szCs w:val="20"/>
          <w:lang w:eastAsia="el-GR"/>
        </w:rPr>
        <w:t>:</w:t>
      </w:r>
    </w:p>
    <w:tbl>
      <w:tblPr>
        <w:tblW w:w="1091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536"/>
        <w:gridCol w:w="9377"/>
      </w:tblGrid>
      <w:tr w:rsidR="000A76BC" w:rsidRPr="00A75211" w14:paraId="1A25FE60"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6D2FC2B3"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5C4D3CE5"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τεχνολογία ενώνει, αλλά και αποξενώνει τους ανθρώπους.</w:t>
            </w:r>
          </w:p>
        </w:tc>
      </w:tr>
      <w:tr w:rsidR="000A76BC" w:rsidRPr="00A75211" w14:paraId="1A81243F"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E9C72E8"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12F0F371"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b/>
                <w:bCs/>
                <w:sz w:val="20"/>
                <w:szCs w:val="20"/>
                <w:lang w:eastAsia="el-GR"/>
              </w:rPr>
              <w:t>(με τον πρώτο τρόπο)</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40B802A1"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14:paraId="6E49A663"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0A76BC" w:rsidRPr="00A75211" w14:paraId="15B1D8A5"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67583729"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3E491B87"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 xml:space="preserve">Έτσι η τεχνολογία είναι και ενοποιητικός αλλά και </w:t>
            </w:r>
            <w:proofErr w:type="spellStart"/>
            <w:r w:rsidRPr="00A75211">
              <w:rPr>
                <w:rFonts w:ascii="Times New Roman" w:eastAsia="Times New Roman" w:hAnsi="Times New Roman" w:cs="Times New Roman"/>
                <w:sz w:val="20"/>
                <w:szCs w:val="20"/>
                <w:lang w:eastAsia="el-GR"/>
              </w:rPr>
              <w:t>αποξενωτικός</w:t>
            </w:r>
            <w:proofErr w:type="spellEnd"/>
            <w:r w:rsidRPr="00A75211">
              <w:rPr>
                <w:rFonts w:ascii="Times New Roman" w:eastAsia="Times New Roman" w:hAnsi="Times New Roman" w:cs="Times New Roman"/>
                <w:sz w:val="20"/>
                <w:szCs w:val="20"/>
                <w:lang w:eastAsia="el-GR"/>
              </w:rPr>
              <w:t xml:space="preserve"> παράγοντας για τον άνθρωπο.</w:t>
            </w:r>
          </w:p>
        </w:tc>
      </w:tr>
    </w:tbl>
    <w:p w14:paraId="62D0FA2C"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 2ο</w:t>
      </w:r>
      <w:r w:rsidRPr="00A75211">
        <w:rPr>
          <w:rFonts w:ascii="Roboto" w:eastAsia="Times New Roman" w:hAnsi="Roboto" w:cs="Times New Roman"/>
          <w:color w:val="111111"/>
          <w:sz w:val="20"/>
          <w:szCs w:val="20"/>
          <w:lang w:eastAsia="el-GR"/>
        </w:rPr>
        <w:t>:</w:t>
      </w:r>
    </w:p>
    <w:tbl>
      <w:tblPr>
        <w:tblW w:w="12047" w:type="dxa"/>
        <w:tblInd w:w="-113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127"/>
        <w:gridCol w:w="9920"/>
      </w:tblGrid>
      <w:tr w:rsidR="000A76BC" w:rsidRPr="00A75211" w14:paraId="244116DC" w14:textId="77777777" w:rsidTr="00A75211">
        <w:tc>
          <w:tcPr>
            <w:tcW w:w="2127" w:type="dxa"/>
            <w:tcBorders>
              <w:top w:val="single" w:sz="6" w:space="0" w:color="EDEDED"/>
            </w:tcBorders>
            <w:shd w:val="clear" w:color="auto" w:fill="auto"/>
            <w:tcMar>
              <w:top w:w="90" w:type="dxa"/>
              <w:left w:w="0" w:type="dxa"/>
              <w:bottom w:w="90" w:type="dxa"/>
              <w:right w:w="150" w:type="dxa"/>
            </w:tcMar>
            <w:vAlign w:val="center"/>
            <w:hideMark/>
          </w:tcPr>
          <w:p w14:paraId="061A47B9"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9920" w:type="dxa"/>
            <w:tcBorders>
              <w:top w:val="single" w:sz="6" w:space="0" w:color="EDEDED"/>
            </w:tcBorders>
            <w:shd w:val="clear" w:color="auto" w:fill="auto"/>
            <w:tcMar>
              <w:top w:w="90" w:type="dxa"/>
              <w:left w:w="0" w:type="dxa"/>
              <w:bottom w:w="90" w:type="dxa"/>
              <w:right w:w="150" w:type="dxa"/>
            </w:tcMar>
            <w:vAlign w:val="center"/>
            <w:hideMark/>
          </w:tcPr>
          <w:p w14:paraId="393E409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παιδεία αποτελεί τροφό αλλά και δυνάστη του ανθρώπινου πνεύματος</w:t>
            </w:r>
          </w:p>
        </w:tc>
      </w:tr>
      <w:tr w:rsidR="000A76BC" w:rsidRPr="00A75211" w14:paraId="7C57FFC0" w14:textId="77777777" w:rsidTr="00A75211">
        <w:tc>
          <w:tcPr>
            <w:tcW w:w="2127" w:type="dxa"/>
            <w:tcBorders>
              <w:top w:val="single" w:sz="6" w:space="0" w:color="EDEDED"/>
            </w:tcBorders>
            <w:shd w:val="clear" w:color="auto" w:fill="auto"/>
            <w:tcMar>
              <w:top w:w="90" w:type="dxa"/>
              <w:left w:w="0" w:type="dxa"/>
              <w:bottom w:w="90" w:type="dxa"/>
              <w:right w:w="150" w:type="dxa"/>
            </w:tcMar>
            <w:vAlign w:val="center"/>
            <w:hideMark/>
          </w:tcPr>
          <w:p w14:paraId="7016B143"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319B5226"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b/>
                <w:bCs/>
                <w:sz w:val="20"/>
                <w:szCs w:val="20"/>
                <w:lang w:eastAsia="el-GR"/>
              </w:rPr>
              <w:t>(με το δεύτερο τρόπο)</w:t>
            </w:r>
          </w:p>
        </w:tc>
        <w:tc>
          <w:tcPr>
            <w:tcW w:w="9920" w:type="dxa"/>
            <w:tcBorders>
              <w:top w:val="single" w:sz="6" w:space="0" w:color="EDEDED"/>
            </w:tcBorders>
            <w:shd w:val="clear" w:color="auto" w:fill="auto"/>
            <w:tcMar>
              <w:top w:w="90" w:type="dxa"/>
              <w:left w:w="0" w:type="dxa"/>
              <w:bottom w:w="90" w:type="dxa"/>
              <w:right w:w="150" w:type="dxa"/>
            </w:tcMar>
            <w:vAlign w:val="center"/>
            <w:hideMark/>
          </w:tcPr>
          <w:p w14:paraId="2EAB4A8E"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14:paraId="56FB649B"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ΑΙΤΙΟΛΟΓΗΣΗ</w:t>
      </w:r>
    </w:p>
    <w:p w14:paraId="054F71E4"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Πολλές φορές οι θεματικές περίοδοι είναι κρίσεως και χρειάζεται να αποδειχτεί η ισχύς τους με </w:t>
      </w:r>
      <w:r w:rsidRPr="00A75211">
        <w:rPr>
          <w:rFonts w:ascii="Roboto" w:eastAsia="Times New Roman" w:hAnsi="Roboto" w:cs="Times New Roman"/>
          <w:b/>
          <w:bCs/>
          <w:color w:val="111111"/>
          <w:sz w:val="20"/>
          <w:szCs w:val="20"/>
          <w:lang w:eastAsia="el-GR"/>
        </w:rPr>
        <w:t>αιτιολόγηση</w:t>
      </w:r>
      <w:r w:rsidRPr="00A75211">
        <w:rPr>
          <w:rFonts w:ascii="Roboto" w:eastAsia="Times New Roman" w:hAnsi="Roboto" w:cs="Times New Roman"/>
          <w:color w:val="111111"/>
          <w:sz w:val="20"/>
          <w:szCs w:val="20"/>
          <w:lang w:eastAsia="el-GR"/>
        </w:rPr>
        <w:t> στηριζόμενη σε επιχειρήματα αξιόπιστα και λογικά. Στην περίπτωση αυτή η θεματική περίοδος μας παρακινεί να ρωτήσουμε: «ΓΙΑΤΙ;» Τότε είναι απαραίτητη η </w:t>
      </w:r>
      <w:r w:rsidRPr="00A75211">
        <w:rPr>
          <w:rFonts w:ascii="Roboto" w:eastAsia="Times New Roman" w:hAnsi="Roboto" w:cs="Times New Roman"/>
          <w:b/>
          <w:bCs/>
          <w:color w:val="111111"/>
          <w:sz w:val="20"/>
          <w:szCs w:val="20"/>
          <w:lang w:eastAsia="el-GR"/>
        </w:rPr>
        <w:t>αιτιολόγηση</w:t>
      </w:r>
      <w:r w:rsidRPr="00A75211">
        <w:rPr>
          <w:rFonts w:ascii="Roboto" w:eastAsia="Times New Roman" w:hAnsi="Roboto" w:cs="Times New Roman"/>
          <w:color w:val="111111"/>
          <w:sz w:val="20"/>
          <w:szCs w:val="20"/>
          <w:lang w:eastAsia="el-GR"/>
        </w:rPr>
        <w:t> της θέσης αυτής. Αυτή οργανώνεται με διάφορους τρόπους, όπως με αιτιολογικές προτάσεις και μετοχές, καθώς και με ανάλογα εκφραστικά μέσα.</w:t>
      </w:r>
    </w:p>
    <w:p w14:paraId="53D0FAA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επειδή, γιατί, διότι.</w:t>
      </w:r>
    </w:p>
    <w:p w14:paraId="132D2680"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331" w:type="dxa"/>
        <w:tblInd w:w="-1418"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027"/>
      </w:tblGrid>
      <w:tr w:rsidR="000A76BC" w:rsidRPr="00A75211" w14:paraId="197AA80A" w14:textId="77777777" w:rsidTr="00A75211">
        <w:tc>
          <w:tcPr>
            <w:tcW w:w="1134" w:type="dxa"/>
            <w:tcBorders>
              <w:top w:val="single" w:sz="6" w:space="0" w:color="EDEDED"/>
            </w:tcBorders>
            <w:shd w:val="clear" w:color="auto" w:fill="auto"/>
            <w:tcMar>
              <w:top w:w="90" w:type="dxa"/>
              <w:left w:w="0" w:type="dxa"/>
              <w:bottom w:w="90" w:type="dxa"/>
              <w:right w:w="150" w:type="dxa"/>
            </w:tcMar>
            <w:vAlign w:val="center"/>
            <w:hideMark/>
          </w:tcPr>
          <w:p w14:paraId="462AAEB4"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197" w:type="dxa"/>
            <w:tcBorders>
              <w:top w:val="single" w:sz="6" w:space="0" w:color="EDEDED"/>
            </w:tcBorders>
            <w:shd w:val="clear" w:color="auto" w:fill="auto"/>
            <w:tcMar>
              <w:top w:w="90" w:type="dxa"/>
              <w:left w:w="0" w:type="dxa"/>
              <w:bottom w:w="90" w:type="dxa"/>
              <w:right w:w="150" w:type="dxa"/>
            </w:tcMar>
            <w:vAlign w:val="center"/>
            <w:hideMark/>
          </w:tcPr>
          <w:p w14:paraId="6E7CFDB0"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Σήμερα η εξειδίκευση έγινε απολύτως αναγκαία.</w:t>
            </w:r>
          </w:p>
          <w:p w14:paraId="4C1D4205"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r>
      <w:tr w:rsidR="000A76BC" w:rsidRPr="00A75211" w14:paraId="52B44738" w14:textId="77777777" w:rsidTr="00A75211">
        <w:tc>
          <w:tcPr>
            <w:tcW w:w="1134" w:type="dxa"/>
            <w:tcBorders>
              <w:top w:val="single" w:sz="6" w:space="0" w:color="EDEDED"/>
            </w:tcBorders>
            <w:shd w:val="clear" w:color="auto" w:fill="auto"/>
            <w:tcMar>
              <w:top w:w="90" w:type="dxa"/>
              <w:left w:w="0" w:type="dxa"/>
              <w:bottom w:w="90" w:type="dxa"/>
              <w:right w:w="150" w:type="dxa"/>
            </w:tcMar>
            <w:vAlign w:val="center"/>
            <w:hideMark/>
          </w:tcPr>
          <w:p w14:paraId="118D4288"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733E060A"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c>
          <w:tcPr>
            <w:tcW w:w="11197" w:type="dxa"/>
            <w:tcBorders>
              <w:top w:val="single" w:sz="6" w:space="0" w:color="EDEDED"/>
            </w:tcBorders>
            <w:shd w:val="clear" w:color="auto" w:fill="auto"/>
            <w:tcMar>
              <w:top w:w="90" w:type="dxa"/>
              <w:left w:w="0" w:type="dxa"/>
              <w:bottom w:w="90" w:type="dxa"/>
              <w:right w:w="150" w:type="dxa"/>
            </w:tcMar>
            <w:vAlign w:val="center"/>
            <w:hideMark/>
          </w:tcPr>
          <w:p w14:paraId="2D7A9509"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rsidR="000A76BC" w:rsidRPr="00A75211" w14:paraId="4136DD45" w14:textId="77777777" w:rsidTr="00A75211">
        <w:tc>
          <w:tcPr>
            <w:tcW w:w="1134" w:type="dxa"/>
            <w:tcBorders>
              <w:top w:val="single" w:sz="6" w:space="0" w:color="EDEDED"/>
            </w:tcBorders>
            <w:shd w:val="clear" w:color="auto" w:fill="auto"/>
            <w:tcMar>
              <w:top w:w="90" w:type="dxa"/>
              <w:left w:w="0" w:type="dxa"/>
              <w:bottom w:w="90" w:type="dxa"/>
              <w:right w:w="150" w:type="dxa"/>
            </w:tcMar>
            <w:vAlign w:val="center"/>
            <w:hideMark/>
          </w:tcPr>
          <w:p w14:paraId="691D1E16"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Κατακλείδα</w:t>
            </w:r>
          </w:p>
        </w:tc>
        <w:tc>
          <w:tcPr>
            <w:tcW w:w="11197" w:type="dxa"/>
            <w:tcBorders>
              <w:top w:val="single" w:sz="6" w:space="0" w:color="EDEDED"/>
            </w:tcBorders>
            <w:shd w:val="clear" w:color="auto" w:fill="auto"/>
            <w:tcMar>
              <w:top w:w="90" w:type="dxa"/>
              <w:left w:w="0" w:type="dxa"/>
              <w:bottom w:w="90" w:type="dxa"/>
              <w:right w:w="150" w:type="dxa"/>
            </w:tcMar>
            <w:vAlign w:val="center"/>
            <w:hideMark/>
          </w:tcPr>
          <w:p w14:paraId="1D181DA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14:paraId="70D38A16"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ΟΡΙΣΜΟ</w:t>
      </w:r>
    </w:p>
    <w:p w14:paraId="7E656F04"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sidRPr="00A75211">
        <w:rPr>
          <w:rFonts w:ascii="Roboto" w:eastAsia="Times New Roman" w:hAnsi="Roboto" w:cs="Times New Roman"/>
          <w:b/>
          <w:bCs/>
          <w:color w:val="111111"/>
          <w:sz w:val="20"/>
          <w:szCs w:val="20"/>
          <w:lang w:eastAsia="el-GR"/>
        </w:rPr>
        <w:t>ορισμού</w:t>
      </w:r>
      <w:r w:rsidRPr="00A75211">
        <w:rPr>
          <w:rFonts w:ascii="Roboto" w:eastAsia="Times New Roman" w:hAnsi="Roboto" w:cs="Times New Roman"/>
          <w:color w:val="111111"/>
          <w:sz w:val="20"/>
          <w:szCs w:val="20"/>
          <w:lang w:eastAsia="el-GR"/>
        </w:rPr>
        <w:t>. Σε αυτήν την περίπτωση οφείλουμε να αναζητούμε και να παρουσιάζουμε και τα εξής στοιχεία:</w:t>
      </w:r>
    </w:p>
    <w:p w14:paraId="1460E491" w14:textId="77777777" w:rsidR="000A76BC" w:rsidRPr="00A75211" w:rsidRDefault="000A76BC" w:rsidP="000A76BC">
      <w:pPr>
        <w:numPr>
          <w:ilvl w:val="0"/>
          <w:numId w:val="2"/>
        </w:numPr>
        <w:shd w:val="clear" w:color="auto" w:fill="FFFFFF"/>
        <w:spacing w:before="120" w:after="0" w:afterAutospacing="1"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την </w:t>
      </w:r>
      <w:proofErr w:type="spellStart"/>
      <w:r w:rsidRPr="00A75211">
        <w:rPr>
          <w:rFonts w:ascii="Roboto" w:eastAsia="Times New Roman" w:hAnsi="Roboto" w:cs="Times New Roman"/>
          <w:b/>
          <w:bCs/>
          <w:color w:val="111111"/>
          <w:sz w:val="20"/>
          <w:szCs w:val="20"/>
          <w:lang w:eastAsia="el-GR"/>
        </w:rPr>
        <w:t>οριστέα</w:t>
      </w:r>
      <w:proofErr w:type="spellEnd"/>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έννοια</w:t>
      </w:r>
      <w:r w:rsidRPr="00A75211">
        <w:rPr>
          <w:rFonts w:ascii="Roboto" w:eastAsia="Times New Roman" w:hAnsi="Roboto" w:cs="Times New Roman"/>
          <w:color w:val="111111"/>
          <w:sz w:val="20"/>
          <w:szCs w:val="20"/>
          <w:lang w:eastAsia="el-GR"/>
        </w:rPr>
        <w:t>: πρόκειται για την έννοια που οφείλουμε να ορίσουμε.</w:t>
      </w:r>
    </w:p>
    <w:p w14:paraId="642D48BE" w14:textId="77777777" w:rsidR="000A76BC" w:rsidRPr="00A75211" w:rsidRDefault="000A76BC" w:rsidP="000A76BC">
      <w:pPr>
        <w:numPr>
          <w:ilvl w:val="0"/>
          <w:numId w:val="2"/>
        </w:numPr>
        <w:shd w:val="clear" w:color="auto" w:fill="FFFFFF"/>
        <w:spacing w:before="120" w:after="0" w:afterAutospacing="1"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το </w:t>
      </w:r>
      <w:r w:rsidRPr="00A75211">
        <w:rPr>
          <w:rFonts w:ascii="Roboto" w:eastAsia="Times New Roman" w:hAnsi="Roboto" w:cs="Times New Roman"/>
          <w:b/>
          <w:bCs/>
          <w:color w:val="111111"/>
          <w:sz w:val="20"/>
          <w:szCs w:val="20"/>
          <w:lang w:eastAsia="el-GR"/>
        </w:rPr>
        <w:t>προσεχές</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γένος</w:t>
      </w:r>
      <w:r w:rsidRPr="00A75211">
        <w:rPr>
          <w:rFonts w:ascii="Roboto" w:eastAsia="Times New Roman" w:hAnsi="Roboto" w:cs="Times New Roman"/>
          <w:color w:val="111111"/>
          <w:sz w:val="20"/>
          <w:szCs w:val="20"/>
          <w:lang w:eastAsia="el-GR"/>
        </w:rPr>
        <w:t>: την ευρύτερη κατηγορία στην οποία εντάσσεται αυτή</w:t>
      </w:r>
    </w:p>
    <w:p w14:paraId="384C9876" w14:textId="77777777" w:rsidR="000A76BC" w:rsidRPr="00A75211" w:rsidRDefault="000A76BC" w:rsidP="000A76BC">
      <w:pPr>
        <w:numPr>
          <w:ilvl w:val="0"/>
          <w:numId w:val="2"/>
        </w:numPr>
        <w:shd w:val="clear" w:color="auto" w:fill="FFFFFF"/>
        <w:spacing w:before="120"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την </w:t>
      </w:r>
      <w:r w:rsidRPr="00A75211">
        <w:rPr>
          <w:rFonts w:ascii="Roboto" w:eastAsia="Times New Roman" w:hAnsi="Roboto" w:cs="Times New Roman"/>
          <w:b/>
          <w:bCs/>
          <w:color w:val="111111"/>
          <w:sz w:val="20"/>
          <w:szCs w:val="20"/>
          <w:lang w:eastAsia="el-GR"/>
        </w:rPr>
        <w:t>ειδοποιό</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διαφορά</w:t>
      </w:r>
      <w:r w:rsidRPr="00A75211">
        <w:rPr>
          <w:rFonts w:ascii="Roboto" w:eastAsia="Times New Roman" w:hAnsi="Roboto" w:cs="Times New Roman"/>
          <w:color w:val="111111"/>
          <w:sz w:val="20"/>
          <w:szCs w:val="20"/>
          <w:lang w:eastAsia="el-GR"/>
        </w:rPr>
        <w:t>: τα ιδιαίτερα χαρακτηριστικά που την κάνουν να διαφοροποιείται από τις υπόλοιπες έννοιες που ανήκουν στο ίδιο γένος.</w:t>
      </w:r>
    </w:p>
    <w:p w14:paraId="6D81AEDF"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Ο ορισμός ανάλογα με την </w:t>
      </w:r>
      <w:r w:rsidRPr="00A75211">
        <w:rPr>
          <w:rFonts w:ascii="Roboto" w:eastAsia="Times New Roman" w:hAnsi="Roboto" w:cs="Times New Roman"/>
          <w:b/>
          <w:bCs/>
          <w:color w:val="111111"/>
          <w:sz w:val="20"/>
          <w:szCs w:val="20"/>
          <w:lang w:eastAsia="el-GR"/>
        </w:rPr>
        <w:t>έκτασή</w:t>
      </w:r>
      <w:r w:rsidRPr="00A75211">
        <w:rPr>
          <w:rFonts w:ascii="Roboto" w:eastAsia="Times New Roman" w:hAnsi="Roboto" w:cs="Times New Roman"/>
          <w:color w:val="111111"/>
          <w:sz w:val="20"/>
          <w:szCs w:val="20"/>
          <w:lang w:eastAsia="el-GR"/>
        </w:rPr>
        <w:t> του διακρίνεται σε:</w:t>
      </w:r>
    </w:p>
    <w:p w14:paraId="231E903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Α) σύντομο</w:t>
      </w:r>
      <w:r w:rsidRPr="00A75211">
        <w:rPr>
          <w:rFonts w:ascii="Roboto" w:eastAsia="Times New Roman" w:hAnsi="Roboto" w:cs="Times New Roman"/>
          <w:color w:val="111111"/>
          <w:sz w:val="20"/>
          <w:szCs w:val="20"/>
          <w:lang w:eastAsia="el-GR"/>
        </w:rPr>
        <w:t>, όταν η παρουσίαση της έννοιας γίνεται με συνοπτικό-λεξικογραφικό τρόπο και</w:t>
      </w:r>
    </w:p>
    <w:p w14:paraId="668F0A0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Β) εκτεταμένο</w:t>
      </w:r>
      <w:r w:rsidRPr="00A75211">
        <w:rPr>
          <w:rFonts w:ascii="Roboto" w:eastAsia="Times New Roman" w:hAnsi="Roboto" w:cs="Times New Roman"/>
          <w:color w:val="111111"/>
          <w:sz w:val="20"/>
          <w:szCs w:val="20"/>
          <w:lang w:eastAsia="el-GR"/>
        </w:rPr>
        <w:t>, όταν η παρουσίαση της έννοιας εκτείνεται σε μία ή περισσότερες παραγράφους.</w:t>
      </w:r>
    </w:p>
    <w:p w14:paraId="187FD6E1"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Ο ορισμός ανάλογα με την </w:t>
      </w:r>
      <w:r w:rsidRPr="00A75211">
        <w:rPr>
          <w:rFonts w:ascii="Roboto" w:eastAsia="Times New Roman" w:hAnsi="Roboto" w:cs="Times New Roman"/>
          <w:b/>
          <w:bCs/>
          <w:color w:val="111111"/>
          <w:sz w:val="20"/>
          <w:szCs w:val="20"/>
          <w:lang w:eastAsia="el-GR"/>
        </w:rPr>
        <w:t>προσέγγισή</w:t>
      </w:r>
      <w:r w:rsidRPr="00A75211">
        <w:rPr>
          <w:rFonts w:ascii="Roboto" w:eastAsia="Times New Roman" w:hAnsi="Roboto" w:cs="Times New Roman"/>
          <w:color w:val="111111"/>
          <w:sz w:val="20"/>
          <w:szCs w:val="20"/>
          <w:lang w:eastAsia="el-GR"/>
        </w:rPr>
        <w:t> του διακρίνεται σε:</w:t>
      </w:r>
    </w:p>
    <w:p w14:paraId="7B633BA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α) αναλυτικός</w:t>
      </w:r>
      <w:r w:rsidRPr="00A75211">
        <w:rPr>
          <w:rFonts w:ascii="Roboto" w:eastAsia="Times New Roman" w:hAnsi="Roboto" w:cs="Times New Roman"/>
          <w:color w:val="111111"/>
          <w:sz w:val="20"/>
          <w:szCs w:val="20"/>
          <w:lang w:eastAsia="el-GR"/>
        </w:rPr>
        <w:t>, όταν εκθέτει τα χαρακτηριστικά γνωρίσματα μιας έννοιας και</w:t>
      </w:r>
    </w:p>
    <w:p w14:paraId="28F414D7"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β) συνθετικός ή γενετικός</w:t>
      </w:r>
      <w:r w:rsidRPr="00A75211">
        <w:rPr>
          <w:rFonts w:ascii="Roboto" w:eastAsia="Times New Roman" w:hAnsi="Roboto" w:cs="Times New Roman"/>
          <w:color w:val="111111"/>
          <w:sz w:val="20"/>
          <w:szCs w:val="20"/>
          <w:lang w:eastAsia="el-GR"/>
        </w:rPr>
        <w:t>, όταν περιγράφει τη διαδικασία γένεσης-δημιουργίας μιας έννοιας από τα συστατικά της.</w:t>
      </w:r>
    </w:p>
    <w:p w14:paraId="36D04529"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ορίζεται, λέγεται, είναι, αποτελεί, ονομάζεται.</w:t>
      </w:r>
    </w:p>
    <w:p w14:paraId="6EFA138D"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756" w:type="dxa"/>
        <w:tblInd w:w="-184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6"/>
        <w:gridCol w:w="11450"/>
      </w:tblGrid>
      <w:tr w:rsidR="000A76BC" w:rsidRPr="00A75211" w14:paraId="4D85447C" w14:textId="77777777" w:rsidTr="00A75211">
        <w:tc>
          <w:tcPr>
            <w:tcW w:w="1306" w:type="dxa"/>
            <w:tcBorders>
              <w:top w:val="single" w:sz="6" w:space="0" w:color="EDEDED"/>
            </w:tcBorders>
            <w:shd w:val="clear" w:color="auto" w:fill="auto"/>
            <w:tcMar>
              <w:top w:w="90" w:type="dxa"/>
              <w:left w:w="0" w:type="dxa"/>
              <w:bottom w:w="90" w:type="dxa"/>
              <w:right w:w="150" w:type="dxa"/>
            </w:tcMar>
            <w:vAlign w:val="center"/>
            <w:hideMark/>
          </w:tcPr>
          <w:p w14:paraId="0ACD0A60"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450" w:type="dxa"/>
            <w:tcBorders>
              <w:top w:val="single" w:sz="6" w:space="0" w:color="EDEDED"/>
            </w:tcBorders>
            <w:shd w:val="clear" w:color="auto" w:fill="auto"/>
            <w:tcMar>
              <w:top w:w="90" w:type="dxa"/>
              <w:left w:w="0" w:type="dxa"/>
              <w:bottom w:w="90" w:type="dxa"/>
              <w:right w:w="150" w:type="dxa"/>
            </w:tcMar>
            <w:vAlign w:val="center"/>
            <w:hideMark/>
          </w:tcPr>
          <w:p w14:paraId="7713CBF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Οι νέοι καλούνται να χρησιμοποιήσουν το δοκίμιο στο γραπτό λόγο τους.</w:t>
            </w:r>
          </w:p>
        </w:tc>
      </w:tr>
      <w:tr w:rsidR="000A76BC" w:rsidRPr="00A75211" w14:paraId="377670DA" w14:textId="77777777" w:rsidTr="00A75211">
        <w:tc>
          <w:tcPr>
            <w:tcW w:w="1306" w:type="dxa"/>
            <w:tcBorders>
              <w:top w:val="single" w:sz="6" w:space="0" w:color="EDEDED"/>
            </w:tcBorders>
            <w:shd w:val="clear" w:color="auto" w:fill="auto"/>
            <w:tcMar>
              <w:top w:w="90" w:type="dxa"/>
              <w:left w:w="0" w:type="dxa"/>
              <w:bottom w:w="90" w:type="dxa"/>
              <w:right w:w="150" w:type="dxa"/>
            </w:tcMar>
            <w:vAlign w:val="center"/>
            <w:hideMark/>
          </w:tcPr>
          <w:p w14:paraId="0CA11CE5"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450" w:type="dxa"/>
            <w:tcBorders>
              <w:top w:val="single" w:sz="6" w:space="0" w:color="EDEDED"/>
            </w:tcBorders>
            <w:shd w:val="clear" w:color="auto" w:fill="auto"/>
            <w:tcMar>
              <w:top w:w="90" w:type="dxa"/>
              <w:left w:w="0" w:type="dxa"/>
              <w:bottom w:w="90" w:type="dxa"/>
              <w:right w:w="150" w:type="dxa"/>
            </w:tcMar>
            <w:vAlign w:val="center"/>
            <w:hideMark/>
          </w:tcPr>
          <w:p w14:paraId="1BDE3A7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14:paraId="55D431D0"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ΔΙΑΙΡΕΣΗ</w:t>
      </w:r>
    </w:p>
    <w:p w14:paraId="4887D181"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sidRPr="00A75211">
        <w:rPr>
          <w:rFonts w:ascii="Roboto" w:eastAsia="Times New Roman" w:hAnsi="Roboto" w:cs="Times New Roman"/>
          <w:b/>
          <w:bCs/>
          <w:color w:val="111111"/>
          <w:sz w:val="20"/>
          <w:szCs w:val="20"/>
          <w:lang w:eastAsia="el-GR"/>
        </w:rPr>
        <w:t>διαιρετέα έννοια</w:t>
      </w:r>
      <w:r w:rsidRPr="00A75211">
        <w:rPr>
          <w:rFonts w:ascii="Roboto" w:eastAsia="Times New Roman" w:hAnsi="Roboto" w:cs="Times New Roman"/>
          <w:color w:val="111111"/>
          <w:sz w:val="20"/>
          <w:szCs w:val="20"/>
          <w:lang w:eastAsia="el-GR"/>
        </w:rPr>
        <w:t>. Στη διαίρεση αναλύουμε ένα όλο (</w:t>
      </w:r>
      <w:r w:rsidRPr="00A75211">
        <w:rPr>
          <w:rFonts w:ascii="Roboto" w:eastAsia="Times New Roman" w:hAnsi="Roboto" w:cs="Times New Roman"/>
          <w:b/>
          <w:bCs/>
          <w:color w:val="111111"/>
          <w:sz w:val="20"/>
          <w:szCs w:val="20"/>
          <w:lang w:eastAsia="el-GR"/>
        </w:rPr>
        <w:t>γένος</w:t>
      </w:r>
      <w:r w:rsidRPr="00A75211">
        <w:rPr>
          <w:rFonts w:ascii="Roboto" w:eastAsia="Times New Roman" w:hAnsi="Roboto" w:cs="Times New Roman"/>
          <w:color w:val="111111"/>
          <w:sz w:val="20"/>
          <w:szCs w:val="20"/>
          <w:lang w:eastAsia="el-GR"/>
        </w:rPr>
        <w:t>) στα μέρη του (</w:t>
      </w:r>
      <w:r w:rsidRPr="00A75211">
        <w:rPr>
          <w:rFonts w:ascii="Roboto" w:eastAsia="Times New Roman" w:hAnsi="Roboto" w:cs="Times New Roman"/>
          <w:b/>
          <w:bCs/>
          <w:color w:val="111111"/>
          <w:sz w:val="20"/>
          <w:szCs w:val="20"/>
          <w:lang w:eastAsia="el-GR"/>
        </w:rPr>
        <w:t>είδη</w:t>
      </w:r>
      <w:r w:rsidRPr="00A75211">
        <w:rPr>
          <w:rFonts w:ascii="Roboto" w:eastAsia="Times New Roman" w:hAnsi="Roboto" w:cs="Times New Roman"/>
          <w:color w:val="111111"/>
          <w:sz w:val="20"/>
          <w:szCs w:val="20"/>
          <w:lang w:eastAsia="el-GR"/>
        </w:rPr>
        <w:t>) με κάποιο βασικό, ουσιώδες γνώρισμα (</w:t>
      </w:r>
      <w:r w:rsidRPr="00A75211">
        <w:rPr>
          <w:rFonts w:ascii="Roboto" w:eastAsia="Times New Roman" w:hAnsi="Roboto" w:cs="Times New Roman"/>
          <w:b/>
          <w:bCs/>
          <w:color w:val="111111"/>
          <w:sz w:val="20"/>
          <w:szCs w:val="20"/>
          <w:lang w:eastAsia="el-GR"/>
        </w:rPr>
        <w:t>διαιρετική βάση</w:t>
      </w:r>
      <w:r w:rsidRPr="00A75211">
        <w:rPr>
          <w:rFonts w:ascii="Roboto" w:eastAsia="Times New Roman" w:hAnsi="Roboto" w:cs="Times New Roman"/>
          <w:color w:val="111111"/>
          <w:sz w:val="20"/>
          <w:szCs w:val="20"/>
          <w:lang w:eastAsia="el-GR"/>
        </w:rPr>
        <w:t>). Στις λεπτομέρειες σχολιάζονται όλα τα είδη που δηλώνονται στη θεματική πρόταση.</w:t>
      </w:r>
    </w:p>
    <w:p w14:paraId="1D7D0CA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Ωστόσο, μια έννοια ενδέχεται να διαιρείται σε περισσότερες από μία διαιρετικές βάσεις, για αυτό και η διαιρετική βάση επιβάλλεται να είναι </w:t>
      </w:r>
      <w:r w:rsidRPr="00A75211">
        <w:rPr>
          <w:rFonts w:ascii="Roboto" w:eastAsia="Times New Roman" w:hAnsi="Roboto" w:cs="Times New Roman"/>
          <w:b/>
          <w:bCs/>
          <w:color w:val="111111"/>
          <w:sz w:val="20"/>
          <w:szCs w:val="20"/>
          <w:lang w:eastAsia="el-GR"/>
        </w:rPr>
        <w:t>ενιαία</w:t>
      </w:r>
      <w:r w:rsidRPr="00A75211">
        <w:rPr>
          <w:rFonts w:ascii="Roboto" w:eastAsia="Times New Roman" w:hAnsi="Roboto" w:cs="Times New Roman"/>
          <w:color w:val="111111"/>
          <w:sz w:val="20"/>
          <w:szCs w:val="20"/>
          <w:lang w:eastAsia="el-GR"/>
        </w:rPr>
        <w:t>. Απαιτείται, ακόμη, να είναι </w:t>
      </w:r>
      <w:r w:rsidRPr="00A75211">
        <w:rPr>
          <w:rFonts w:ascii="Roboto" w:eastAsia="Times New Roman" w:hAnsi="Roboto" w:cs="Times New Roman"/>
          <w:b/>
          <w:bCs/>
          <w:color w:val="111111"/>
          <w:sz w:val="20"/>
          <w:szCs w:val="20"/>
          <w:lang w:eastAsia="el-GR"/>
        </w:rPr>
        <w:t>τέλεια</w:t>
      </w:r>
      <w:r w:rsidRPr="00A75211">
        <w:rPr>
          <w:rFonts w:ascii="Roboto" w:eastAsia="Times New Roman" w:hAnsi="Roboto" w:cs="Times New Roman"/>
          <w:color w:val="111111"/>
          <w:sz w:val="20"/>
          <w:szCs w:val="20"/>
          <w:lang w:eastAsia="el-GR"/>
        </w:rPr>
        <w:t>,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sidRPr="00A75211">
        <w:rPr>
          <w:rFonts w:ascii="Roboto" w:eastAsia="Times New Roman" w:hAnsi="Roboto" w:cs="Times New Roman"/>
          <w:b/>
          <w:bCs/>
          <w:color w:val="111111"/>
          <w:sz w:val="20"/>
          <w:szCs w:val="20"/>
          <w:lang w:eastAsia="el-GR"/>
        </w:rPr>
        <w:t>διαιρετικά μέλη/είδη</w:t>
      </w:r>
      <w:r w:rsidRPr="00A75211">
        <w:rPr>
          <w:rFonts w:ascii="Roboto" w:eastAsia="Times New Roman" w:hAnsi="Roboto" w:cs="Times New Roman"/>
          <w:color w:val="111111"/>
          <w:sz w:val="20"/>
          <w:szCs w:val="20"/>
          <w:lang w:eastAsia="el-GR"/>
        </w:rPr>
        <w:t>.</w:t>
      </w:r>
    </w:p>
    <w:p w14:paraId="615AD40E"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πρώτον, δεύτερον, από τη μια, από την άλλη, διαιρούμε, διακρίνουμε, διχοτομείται, χωρίζεται.</w:t>
      </w:r>
    </w:p>
    <w:p w14:paraId="74860D2D"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614" w:type="dxa"/>
        <w:tblInd w:w="-170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310"/>
      </w:tblGrid>
      <w:tr w:rsidR="000A76BC" w:rsidRPr="00A75211" w14:paraId="3A972252" w14:textId="77777777" w:rsidTr="00A75211">
        <w:tc>
          <w:tcPr>
            <w:tcW w:w="850" w:type="dxa"/>
            <w:tcBorders>
              <w:top w:val="single" w:sz="6" w:space="0" w:color="EDEDED"/>
            </w:tcBorders>
            <w:shd w:val="clear" w:color="auto" w:fill="auto"/>
            <w:tcMar>
              <w:top w:w="90" w:type="dxa"/>
              <w:left w:w="0" w:type="dxa"/>
              <w:bottom w:w="90" w:type="dxa"/>
              <w:right w:w="150" w:type="dxa"/>
            </w:tcMar>
            <w:vAlign w:val="center"/>
            <w:hideMark/>
          </w:tcPr>
          <w:p w14:paraId="55B46D5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Θεματική Περίοδος</w:t>
            </w:r>
          </w:p>
        </w:tc>
        <w:tc>
          <w:tcPr>
            <w:tcW w:w="11764" w:type="dxa"/>
            <w:tcBorders>
              <w:top w:val="single" w:sz="6" w:space="0" w:color="EDEDED"/>
            </w:tcBorders>
            <w:shd w:val="clear" w:color="auto" w:fill="auto"/>
            <w:tcMar>
              <w:top w:w="90" w:type="dxa"/>
              <w:left w:w="0" w:type="dxa"/>
              <w:bottom w:w="90" w:type="dxa"/>
              <w:right w:w="150" w:type="dxa"/>
            </w:tcMar>
            <w:vAlign w:val="center"/>
            <w:hideMark/>
          </w:tcPr>
          <w:p w14:paraId="05D43F90"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A75211">
              <w:rPr>
                <w:rFonts w:ascii="Times New Roman" w:eastAsia="Times New Roman" w:hAnsi="Times New Roman" w:cs="Times New Roman"/>
                <w:i/>
                <w:iCs/>
                <w:sz w:val="20"/>
                <w:szCs w:val="20"/>
                <w:lang w:eastAsia="el-GR"/>
              </w:rPr>
              <w:t>.</w:t>
            </w:r>
          </w:p>
        </w:tc>
      </w:tr>
      <w:tr w:rsidR="000A76BC" w:rsidRPr="00A75211" w14:paraId="093672EB" w14:textId="77777777" w:rsidTr="00A75211">
        <w:tc>
          <w:tcPr>
            <w:tcW w:w="850" w:type="dxa"/>
            <w:tcBorders>
              <w:top w:val="single" w:sz="6" w:space="0" w:color="EDEDED"/>
            </w:tcBorders>
            <w:shd w:val="clear" w:color="auto" w:fill="auto"/>
            <w:tcMar>
              <w:top w:w="90" w:type="dxa"/>
              <w:left w:w="0" w:type="dxa"/>
              <w:bottom w:w="90" w:type="dxa"/>
              <w:right w:w="150" w:type="dxa"/>
            </w:tcMar>
            <w:vAlign w:val="center"/>
            <w:hideMark/>
          </w:tcPr>
          <w:p w14:paraId="530C87A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764" w:type="dxa"/>
            <w:tcBorders>
              <w:top w:val="single" w:sz="6" w:space="0" w:color="EDEDED"/>
            </w:tcBorders>
            <w:shd w:val="clear" w:color="auto" w:fill="auto"/>
            <w:tcMar>
              <w:top w:w="90" w:type="dxa"/>
              <w:left w:w="0" w:type="dxa"/>
              <w:bottom w:w="90" w:type="dxa"/>
              <w:right w:w="150" w:type="dxa"/>
            </w:tcMar>
            <w:vAlign w:val="center"/>
            <w:hideMark/>
          </w:tcPr>
          <w:p w14:paraId="22BD89D5"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 xml:space="preserve">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w:t>
            </w:r>
            <w:proofErr w:type="spellStart"/>
            <w:r w:rsidRPr="00A75211">
              <w:rPr>
                <w:rFonts w:ascii="Times New Roman" w:eastAsia="Times New Roman" w:hAnsi="Times New Roman" w:cs="Times New Roman"/>
                <w:sz w:val="20"/>
                <w:szCs w:val="20"/>
                <w:lang w:eastAsia="el-GR"/>
              </w:rPr>
              <w:t>ανεπίγνωτα</w:t>
            </w:r>
            <w:proofErr w:type="spellEnd"/>
            <w:r w:rsidRPr="00A75211">
              <w:rPr>
                <w:rFonts w:ascii="Times New Roman" w:eastAsia="Times New Roman" w:hAnsi="Times New Roman" w:cs="Times New Roman"/>
                <w:sz w:val="20"/>
                <w:szCs w:val="20"/>
                <w:lang w:eastAsia="el-GR"/>
              </w:rPr>
              <w:t xml:space="preserve">, αλόγιστα, αμέθοδα, επειδή δεσπόζουν στη γέννηση και στην εξέλιξή τους δυνάμεις </w:t>
            </w:r>
            <w:proofErr w:type="spellStart"/>
            <w:r w:rsidRPr="00A75211">
              <w:rPr>
                <w:rFonts w:ascii="Times New Roman" w:eastAsia="Times New Roman" w:hAnsi="Times New Roman" w:cs="Times New Roman"/>
                <w:sz w:val="20"/>
                <w:szCs w:val="20"/>
                <w:lang w:eastAsia="el-GR"/>
              </w:rPr>
              <w:t>ενστιγματικές</w:t>
            </w:r>
            <w:proofErr w:type="spellEnd"/>
            <w:r w:rsidRPr="00A75211">
              <w:rPr>
                <w:rFonts w:ascii="Times New Roman" w:eastAsia="Times New Roman" w:hAnsi="Times New Roman" w:cs="Times New Roman"/>
                <w:sz w:val="20"/>
                <w:szCs w:val="20"/>
                <w:lang w:eastAsia="el-GR"/>
              </w:rPr>
              <w:t xml:space="preserve"> ή βίαια, ασυγκράτητα πάθη. (…)</w:t>
            </w:r>
          </w:p>
          <w:p w14:paraId="5C5D7AA2" w14:textId="77777777" w:rsidR="000A76BC" w:rsidRPr="00A75211" w:rsidRDefault="000A76BC" w:rsidP="000A76BC">
            <w:pPr>
              <w:spacing w:after="0" w:line="480" w:lineRule="auto"/>
              <w:jc w:val="right"/>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(Ε. Π. Παπανούτσος, </w:t>
            </w:r>
            <w:r w:rsidRPr="00A75211">
              <w:rPr>
                <w:rFonts w:ascii="Roboto" w:eastAsia="Times New Roman" w:hAnsi="Roboto" w:cs="Times New Roman"/>
                <w:i/>
                <w:iCs/>
                <w:sz w:val="20"/>
                <w:szCs w:val="20"/>
                <w:lang w:eastAsia="el-GR"/>
              </w:rPr>
              <w:t>Το Εκούσιο και το Ακούσιο</w:t>
            </w:r>
            <w:r w:rsidRPr="00A75211">
              <w:rPr>
                <w:rFonts w:ascii="Roboto" w:eastAsia="Times New Roman" w:hAnsi="Roboto" w:cs="Times New Roman"/>
                <w:sz w:val="20"/>
                <w:szCs w:val="20"/>
                <w:lang w:eastAsia="el-GR"/>
              </w:rPr>
              <w:t>)</w:t>
            </w:r>
          </w:p>
        </w:tc>
      </w:tr>
    </w:tbl>
    <w:p w14:paraId="08E36197"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ΑΙΤΙΟ Και ΑΠΟΤΕΛΕΣΜΑ</w:t>
      </w:r>
    </w:p>
    <w:p w14:paraId="1623848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Στη θεματική περίοδο παρουσιάζεται η </w:t>
      </w:r>
      <w:r w:rsidRPr="00A75211">
        <w:rPr>
          <w:rFonts w:ascii="Roboto" w:eastAsia="Times New Roman" w:hAnsi="Roboto" w:cs="Times New Roman"/>
          <w:b/>
          <w:bCs/>
          <w:color w:val="111111"/>
          <w:sz w:val="20"/>
          <w:szCs w:val="20"/>
          <w:lang w:eastAsia="el-GR"/>
        </w:rPr>
        <w:t>αιτία</w:t>
      </w:r>
      <w:r w:rsidRPr="00A75211">
        <w:rPr>
          <w:rFonts w:ascii="Roboto" w:eastAsia="Times New Roman" w:hAnsi="Roboto" w:cs="Times New Roman"/>
          <w:color w:val="111111"/>
          <w:sz w:val="20"/>
          <w:szCs w:val="20"/>
          <w:lang w:eastAsia="el-GR"/>
        </w:rPr>
        <w:t> που οδηγεί τα πράγματα σε μία κατάσταση ή σε ένα </w:t>
      </w:r>
      <w:r w:rsidRPr="00A75211">
        <w:rPr>
          <w:rFonts w:ascii="Roboto" w:eastAsia="Times New Roman" w:hAnsi="Roboto" w:cs="Times New Roman"/>
          <w:b/>
          <w:bCs/>
          <w:color w:val="111111"/>
          <w:sz w:val="20"/>
          <w:szCs w:val="20"/>
          <w:lang w:eastAsia="el-GR"/>
        </w:rPr>
        <w:t>αποτέλεσμα</w:t>
      </w:r>
      <w:r w:rsidRPr="00A75211">
        <w:rPr>
          <w:rFonts w:ascii="Roboto" w:eastAsia="Times New Roman" w:hAnsi="Roboto" w:cs="Times New Roman"/>
          <w:color w:val="111111"/>
          <w:sz w:val="20"/>
          <w:szCs w:val="20"/>
          <w:lang w:eastAsia="el-GR"/>
        </w:rPr>
        <w:t>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sidRPr="00A75211">
        <w:rPr>
          <w:rFonts w:ascii="Roboto" w:eastAsia="Times New Roman" w:hAnsi="Roboto" w:cs="Times New Roman"/>
          <w:b/>
          <w:bCs/>
          <w:color w:val="111111"/>
          <w:sz w:val="20"/>
          <w:szCs w:val="20"/>
          <w:lang w:eastAsia="el-GR"/>
        </w:rPr>
        <w:t>αποτέλεσμα</w:t>
      </w:r>
      <w:r w:rsidRPr="00A75211">
        <w:rPr>
          <w:rFonts w:ascii="Roboto" w:eastAsia="Times New Roman" w:hAnsi="Roboto" w:cs="Times New Roman"/>
          <w:color w:val="111111"/>
          <w:sz w:val="20"/>
          <w:szCs w:val="20"/>
          <w:lang w:eastAsia="el-GR"/>
        </w:rPr>
        <w:t>–</w:t>
      </w:r>
      <w:r w:rsidRPr="00A75211">
        <w:rPr>
          <w:rFonts w:ascii="Roboto" w:eastAsia="Times New Roman" w:hAnsi="Roboto" w:cs="Times New Roman"/>
          <w:b/>
          <w:bCs/>
          <w:color w:val="111111"/>
          <w:sz w:val="20"/>
          <w:szCs w:val="20"/>
          <w:lang w:eastAsia="el-GR"/>
        </w:rPr>
        <w:t>αίτιο</w:t>
      </w:r>
      <w:r w:rsidRPr="00A75211">
        <w:rPr>
          <w:rFonts w:ascii="Roboto" w:eastAsia="Times New Roman" w:hAnsi="Roboto" w:cs="Times New Roman"/>
          <w:color w:val="111111"/>
          <w:sz w:val="20"/>
          <w:szCs w:val="20"/>
          <w:lang w:eastAsia="el-GR"/>
        </w:rPr>
        <w:t>.</w:t>
      </w:r>
    </w:p>
    <w:p w14:paraId="6B9FB1A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οφείλεται, ευθύνεται, αιτία, αποτέλεσμα, συνεπώς, επομένως, άρα, προκαλεί.</w:t>
      </w:r>
    </w:p>
    <w:p w14:paraId="686FAE4E"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614" w:type="dxa"/>
        <w:tblInd w:w="-170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310"/>
      </w:tblGrid>
      <w:tr w:rsidR="000A76BC" w:rsidRPr="00A75211" w14:paraId="58080F7A"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1F7EE7BD"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628D0BB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Είναι γεγονός ότι ο Έλληνας δε διαβάζει. Δεν αγαπά το βιβλίο και τη μελέτη.</w:t>
            </w:r>
          </w:p>
        </w:tc>
      </w:tr>
      <w:tr w:rsidR="000A76BC" w:rsidRPr="00A75211" w14:paraId="7954E943"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48468F8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55FD8144"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Γιατί όμως; Κληρονομικά βάρη και φυλετικός χαρακτήρας; Μα τότε θα ‘</w:t>
            </w:r>
            <w:proofErr w:type="spellStart"/>
            <w:r w:rsidRPr="00A75211">
              <w:rPr>
                <w:rFonts w:ascii="Times New Roman" w:eastAsia="Times New Roman" w:hAnsi="Times New Roman" w:cs="Times New Roman"/>
                <w:sz w:val="20"/>
                <w:szCs w:val="20"/>
                <w:lang w:eastAsia="el-GR"/>
              </w:rPr>
              <w:t>πρεπε</w:t>
            </w:r>
            <w:proofErr w:type="spellEnd"/>
            <w:r w:rsidRPr="00A75211">
              <w:rPr>
                <w:rFonts w:ascii="Times New Roman" w:eastAsia="Times New Roman" w:hAnsi="Times New Roman" w:cs="Times New Roman"/>
                <w:sz w:val="20"/>
                <w:szCs w:val="20"/>
                <w:lang w:eastAsia="el-GR"/>
              </w:rPr>
              <w:t xml:space="preserve"> μάλλον το αντίθετο να συμβαίνει!… Η εθνική κληρονομιά του Έλληνα είναι βαθιά πνευματική.</w:t>
            </w:r>
            <w:r w:rsidRPr="00A75211">
              <w:rPr>
                <w:rFonts w:ascii="Times New Roman" w:eastAsia="Times New Roman" w:hAnsi="Times New Roman" w:cs="Times New Roman"/>
                <w:sz w:val="20"/>
                <w:szCs w:val="20"/>
                <w:lang w:eastAsia="el-GR"/>
              </w:rPr>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tc>
      </w:tr>
    </w:tbl>
    <w:p w14:paraId="4985AE31"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ΑΝΑΛΟΓΙΑ</w:t>
      </w:r>
    </w:p>
    <w:p w14:paraId="28787B93"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τη μέθοδο αυτή ο συγγραφέας βεβαιώνει μία </w:t>
      </w:r>
      <w:r w:rsidRPr="00A75211">
        <w:rPr>
          <w:rFonts w:ascii="Roboto" w:eastAsia="Times New Roman" w:hAnsi="Roboto" w:cs="Times New Roman"/>
          <w:b/>
          <w:bCs/>
          <w:color w:val="111111"/>
          <w:sz w:val="20"/>
          <w:szCs w:val="20"/>
          <w:lang w:eastAsia="el-GR"/>
        </w:rPr>
        <w:t>ομοιότητα</w:t>
      </w:r>
      <w:r w:rsidRPr="00A75211">
        <w:rPr>
          <w:rFonts w:ascii="Roboto" w:eastAsia="Times New Roman" w:hAnsi="Roboto" w:cs="Times New Roman"/>
          <w:color w:val="111111"/>
          <w:sz w:val="20"/>
          <w:szCs w:val="20"/>
          <w:lang w:eastAsia="el-GR"/>
        </w:rPr>
        <w:t>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A75211">
        <w:rPr>
          <w:rFonts w:ascii="Roboto" w:eastAsia="Times New Roman" w:hAnsi="Roboto" w:cs="Times New Roman"/>
          <w:b/>
          <w:bCs/>
          <w:color w:val="111111"/>
          <w:sz w:val="20"/>
          <w:szCs w:val="20"/>
          <w:lang w:eastAsia="el-GR"/>
        </w:rPr>
        <w:t>παρομοίωση</w:t>
      </w:r>
      <w:r w:rsidRPr="00A75211">
        <w:rPr>
          <w:rFonts w:ascii="Roboto" w:eastAsia="Times New Roman" w:hAnsi="Roboto" w:cs="Times New Roman"/>
          <w:color w:val="111111"/>
          <w:sz w:val="20"/>
          <w:szCs w:val="20"/>
          <w:lang w:eastAsia="el-GR"/>
        </w:rPr>
        <w:t> ή </w:t>
      </w:r>
      <w:r w:rsidRPr="00A75211">
        <w:rPr>
          <w:rFonts w:ascii="Roboto" w:eastAsia="Times New Roman" w:hAnsi="Roboto" w:cs="Times New Roman"/>
          <w:b/>
          <w:bCs/>
          <w:color w:val="111111"/>
          <w:sz w:val="20"/>
          <w:szCs w:val="20"/>
          <w:lang w:eastAsia="el-GR"/>
        </w:rPr>
        <w:t>μεταφορά</w:t>
      </w:r>
      <w:r w:rsidRPr="00A75211">
        <w:rPr>
          <w:rFonts w:ascii="Roboto" w:eastAsia="Times New Roman" w:hAnsi="Roboto" w:cs="Times New Roman"/>
          <w:color w:val="111111"/>
          <w:sz w:val="20"/>
          <w:szCs w:val="20"/>
          <w:lang w:eastAsia="el-GR"/>
        </w:rPr>
        <w:t> και η ανάπτυξή της είναι μία </w:t>
      </w:r>
      <w:r w:rsidRPr="00A75211">
        <w:rPr>
          <w:rFonts w:ascii="Roboto" w:eastAsia="Times New Roman" w:hAnsi="Roboto" w:cs="Times New Roman"/>
          <w:b/>
          <w:bCs/>
          <w:color w:val="111111"/>
          <w:sz w:val="20"/>
          <w:szCs w:val="20"/>
          <w:lang w:eastAsia="el-GR"/>
        </w:rPr>
        <w:t>εκτεταμένη</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παρομοίωση</w:t>
      </w:r>
      <w:r w:rsidRPr="00A75211">
        <w:rPr>
          <w:rFonts w:ascii="Roboto" w:eastAsia="Times New Roman" w:hAnsi="Roboto" w:cs="Times New Roman"/>
          <w:color w:val="111111"/>
          <w:sz w:val="20"/>
          <w:szCs w:val="20"/>
          <w:lang w:eastAsia="el-GR"/>
        </w:rPr>
        <w:t>.</w:t>
      </w:r>
    </w:p>
    <w:p w14:paraId="31296DD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bookmarkStart w:id="0" w:name="_Toc161683228"/>
      <w:bookmarkEnd w:id="0"/>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ανάλογα, αναλόγως, παρόμοια, τόσο… όσο, όπως, σαν.</w:t>
      </w:r>
    </w:p>
    <w:p w14:paraId="1D68078F"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1906" w:type="dxa"/>
        <w:tblInd w:w="-993" w:type="dxa"/>
        <w:tblBorders>
          <w:bottom w:val="single" w:sz="6" w:space="0" w:color="EDEDED"/>
        </w:tblBorders>
        <w:tblLayout w:type="fixed"/>
        <w:tblCellMar>
          <w:top w:w="15" w:type="dxa"/>
          <w:left w:w="15" w:type="dxa"/>
          <w:bottom w:w="15" w:type="dxa"/>
          <w:right w:w="15" w:type="dxa"/>
        </w:tblCellMar>
        <w:tblLook w:val="04A0" w:firstRow="1" w:lastRow="0" w:firstColumn="1" w:lastColumn="0" w:noHBand="0" w:noVBand="1"/>
      </w:tblPr>
      <w:tblGrid>
        <w:gridCol w:w="851"/>
        <w:gridCol w:w="11055"/>
      </w:tblGrid>
      <w:tr w:rsidR="000A76BC" w:rsidRPr="00A75211" w14:paraId="10A9DCF3" w14:textId="77777777" w:rsidTr="00A75211">
        <w:tc>
          <w:tcPr>
            <w:tcW w:w="851" w:type="dxa"/>
            <w:tcBorders>
              <w:top w:val="single" w:sz="6" w:space="0" w:color="EDEDED"/>
            </w:tcBorders>
            <w:shd w:val="clear" w:color="auto" w:fill="auto"/>
            <w:tcMar>
              <w:top w:w="90" w:type="dxa"/>
              <w:left w:w="0" w:type="dxa"/>
              <w:bottom w:w="90" w:type="dxa"/>
              <w:right w:w="150" w:type="dxa"/>
            </w:tcMar>
            <w:vAlign w:val="center"/>
            <w:hideMark/>
          </w:tcPr>
          <w:p w14:paraId="3AF6B7BD"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Θεματική Περίοδος</w:t>
            </w:r>
          </w:p>
        </w:tc>
        <w:tc>
          <w:tcPr>
            <w:tcW w:w="11055" w:type="dxa"/>
            <w:tcBorders>
              <w:top w:val="single" w:sz="6" w:space="0" w:color="EDEDED"/>
            </w:tcBorders>
            <w:shd w:val="clear" w:color="auto" w:fill="auto"/>
            <w:tcMar>
              <w:top w:w="90" w:type="dxa"/>
              <w:left w:w="0" w:type="dxa"/>
              <w:bottom w:w="90" w:type="dxa"/>
              <w:right w:w="150" w:type="dxa"/>
            </w:tcMar>
            <w:vAlign w:val="center"/>
            <w:hideMark/>
          </w:tcPr>
          <w:p w14:paraId="25F3AFBE"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Σήμερα ο άνθρωπος έχει την ιδέα πως λευτερώθηκε από πολλά πράγματα που τον εμποδίζανε τάχα να είναι λεύτερος.</w:t>
            </w:r>
          </w:p>
        </w:tc>
      </w:tr>
      <w:tr w:rsidR="000A76BC" w:rsidRPr="00A75211" w14:paraId="63E0C636" w14:textId="77777777" w:rsidTr="00A75211">
        <w:tc>
          <w:tcPr>
            <w:tcW w:w="851" w:type="dxa"/>
            <w:tcBorders>
              <w:top w:val="single" w:sz="6" w:space="0" w:color="EDEDED"/>
            </w:tcBorders>
            <w:shd w:val="clear" w:color="auto" w:fill="auto"/>
            <w:tcMar>
              <w:top w:w="90" w:type="dxa"/>
              <w:left w:w="0" w:type="dxa"/>
              <w:bottom w:w="90" w:type="dxa"/>
              <w:right w:w="150" w:type="dxa"/>
            </w:tcMar>
            <w:vAlign w:val="center"/>
            <w:hideMark/>
          </w:tcPr>
          <w:p w14:paraId="5F8E1058"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6815F767"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c>
          <w:tcPr>
            <w:tcW w:w="11055" w:type="dxa"/>
            <w:tcBorders>
              <w:top w:val="single" w:sz="6" w:space="0" w:color="EDEDED"/>
            </w:tcBorders>
            <w:shd w:val="clear" w:color="auto" w:fill="auto"/>
            <w:tcMar>
              <w:top w:w="90" w:type="dxa"/>
              <w:left w:w="0" w:type="dxa"/>
              <w:bottom w:w="90" w:type="dxa"/>
              <w:right w:w="150" w:type="dxa"/>
            </w:tcMar>
            <w:vAlign w:val="center"/>
            <w:hideMark/>
          </w:tcPr>
          <w:p w14:paraId="2DC118C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 xml:space="preserve">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w:t>
            </w:r>
            <w:proofErr w:type="spellStart"/>
            <w:r w:rsidRPr="00A75211">
              <w:rPr>
                <w:rFonts w:ascii="Times New Roman" w:eastAsia="Times New Roman" w:hAnsi="Times New Roman" w:cs="Times New Roman"/>
                <w:sz w:val="20"/>
                <w:szCs w:val="20"/>
                <w:lang w:eastAsia="el-GR"/>
              </w:rPr>
              <w:t>Πολικόν</w:t>
            </w:r>
            <w:proofErr w:type="spellEnd"/>
            <w:r w:rsidRPr="00A75211">
              <w:rPr>
                <w:rFonts w:ascii="Times New Roman" w:eastAsia="Times New Roman" w:hAnsi="Times New Roman" w:cs="Times New Roman"/>
                <w:sz w:val="20"/>
                <w:szCs w:val="20"/>
                <w:lang w:eastAsia="el-GR"/>
              </w:rPr>
              <w:t xml:space="preserve">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0A76BC" w:rsidRPr="00A75211" w14:paraId="1505D9B0" w14:textId="77777777" w:rsidTr="00A75211">
        <w:tc>
          <w:tcPr>
            <w:tcW w:w="851" w:type="dxa"/>
            <w:tcBorders>
              <w:top w:val="single" w:sz="6" w:space="0" w:color="EDEDED"/>
            </w:tcBorders>
            <w:shd w:val="clear" w:color="auto" w:fill="auto"/>
            <w:tcMar>
              <w:top w:w="90" w:type="dxa"/>
              <w:left w:w="0" w:type="dxa"/>
              <w:bottom w:w="90" w:type="dxa"/>
              <w:right w:w="150" w:type="dxa"/>
            </w:tcMar>
            <w:vAlign w:val="center"/>
            <w:hideMark/>
          </w:tcPr>
          <w:p w14:paraId="4120F4B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Κατακλείδα</w:t>
            </w:r>
          </w:p>
        </w:tc>
        <w:tc>
          <w:tcPr>
            <w:tcW w:w="11055" w:type="dxa"/>
            <w:tcBorders>
              <w:top w:val="single" w:sz="6" w:space="0" w:color="EDEDED"/>
            </w:tcBorders>
            <w:shd w:val="clear" w:color="auto" w:fill="auto"/>
            <w:tcMar>
              <w:top w:w="90" w:type="dxa"/>
              <w:left w:w="0" w:type="dxa"/>
              <w:bottom w:w="90" w:type="dxa"/>
              <w:right w:w="150" w:type="dxa"/>
            </w:tcMar>
            <w:vAlign w:val="center"/>
            <w:hideMark/>
          </w:tcPr>
          <w:p w14:paraId="2859B873"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Ένας λαός που έχει χάσει την παράδοση του, είναι σαν τον άνθρωπο που έχει χάσει το</w:t>
            </w:r>
            <w:r w:rsidRPr="00A75211">
              <w:rPr>
                <w:rFonts w:ascii="Times New Roman" w:eastAsia="Times New Roman" w:hAnsi="Times New Roman" w:cs="Times New Roman"/>
                <w:sz w:val="20"/>
                <w:szCs w:val="20"/>
                <w:lang w:eastAsia="el-GR"/>
              </w:rPr>
              <w:br/>
              <w:t xml:space="preserve">μνημονικό του, που έχει πάθει αμνησία. (…)(Φώτης </w:t>
            </w:r>
            <w:proofErr w:type="spellStart"/>
            <w:r w:rsidRPr="00A75211">
              <w:rPr>
                <w:rFonts w:ascii="Times New Roman" w:eastAsia="Times New Roman" w:hAnsi="Times New Roman" w:cs="Times New Roman"/>
                <w:sz w:val="20"/>
                <w:szCs w:val="20"/>
                <w:lang w:eastAsia="el-GR"/>
              </w:rPr>
              <w:t>Κόντογλου</w:t>
            </w:r>
            <w:proofErr w:type="spellEnd"/>
            <w:r w:rsidRPr="00A75211">
              <w:rPr>
                <w:rFonts w:ascii="Times New Roman" w:eastAsia="Times New Roman" w:hAnsi="Times New Roman" w:cs="Times New Roman"/>
                <w:sz w:val="20"/>
                <w:szCs w:val="20"/>
                <w:lang w:eastAsia="el-GR"/>
              </w:rPr>
              <w:t>, περ. </w:t>
            </w:r>
            <w:r w:rsidRPr="00A75211">
              <w:rPr>
                <w:rFonts w:ascii="Times New Roman" w:eastAsia="Times New Roman" w:hAnsi="Times New Roman" w:cs="Times New Roman"/>
                <w:i/>
                <w:iCs/>
                <w:sz w:val="20"/>
                <w:szCs w:val="20"/>
                <w:lang w:eastAsia="el-GR"/>
              </w:rPr>
              <w:t>Ελεύθερη Γενιά</w:t>
            </w:r>
            <w:r w:rsidRPr="00A75211">
              <w:rPr>
                <w:rFonts w:ascii="Times New Roman" w:eastAsia="Times New Roman" w:hAnsi="Times New Roman" w:cs="Times New Roman"/>
                <w:sz w:val="20"/>
                <w:szCs w:val="20"/>
                <w:lang w:eastAsia="el-GR"/>
              </w:rPr>
              <w:t>, τεύχος 27, σ. 6)</w:t>
            </w:r>
          </w:p>
        </w:tc>
      </w:tr>
    </w:tbl>
    <w:p w14:paraId="1C7CFA79"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ΣΥΝΔΥΑΣΜΟ ΜΕΘΟΔΩΝ</w:t>
      </w:r>
    </w:p>
    <w:p w14:paraId="01A1BD04" w14:textId="77777777" w:rsidR="000A76BC" w:rsidRPr="00A75211" w:rsidRDefault="000A76BC" w:rsidP="000A76BC">
      <w:pPr>
        <w:shd w:val="clear" w:color="auto" w:fill="FFFFFF"/>
        <w:spacing w:after="24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14:paraId="34DCF9C0"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614" w:type="dxa"/>
        <w:tblInd w:w="-170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310"/>
      </w:tblGrid>
      <w:tr w:rsidR="000A76BC" w:rsidRPr="00A75211" w14:paraId="25AF3E0A"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1C66168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137B7EA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αντικειμενική πληροφόρηση δεν είναι έργο εύκολο.</w:t>
            </w:r>
          </w:p>
          <w:p w14:paraId="03B72FBE"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r>
      <w:tr w:rsidR="000A76BC" w:rsidRPr="00A75211" w14:paraId="15B1CE92"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4EEBD5B1"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4871D781"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rsidRPr="00A75211">
              <w:rPr>
                <w:rFonts w:ascii="Times New Roman" w:eastAsia="Times New Roman" w:hAnsi="Times New Roman" w:cs="Times New Roman"/>
                <w:sz w:val="20"/>
                <w:szCs w:val="20"/>
                <w:lang w:eastAsia="el-GR"/>
              </w:rPr>
              <w:br/>
              <w:t>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14:paraId="52655D1C" w14:textId="77777777" w:rsidR="000A76BC" w:rsidRPr="00A75211" w:rsidRDefault="000A76BC" w:rsidP="000A76BC">
            <w:pPr>
              <w:spacing w:after="0" w:line="480" w:lineRule="auto"/>
              <w:jc w:val="right"/>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(Γ. Μαύρος, </w:t>
            </w:r>
            <w:r w:rsidRPr="00A75211">
              <w:rPr>
                <w:rFonts w:ascii="Roboto" w:eastAsia="Times New Roman" w:hAnsi="Roboto" w:cs="Times New Roman"/>
                <w:i/>
                <w:iCs/>
                <w:sz w:val="20"/>
                <w:szCs w:val="20"/>
                <w:lang w:eastAsia="el-GR"/>
              </w:rPr>
              <w:t>Προβλήματα Τύπου και Δημοσιογραφίας)</w:t>
            </w:r>
          </w:p>
        </w:tc>
      </w:tr>
    </w:tbl>
    <w:p w14:paraId="614E70E2" w14:textId="6ED9231E"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lastRenderedPageBreak/>
        <w:t>Η παραπάνω παράγραφος αναπτύσσεται με αιτιολόγηση και παράδειγμα.</w:t>
      </w:r>
    </w:p>
    <w:p w14:paraId="1B2534E8" w14:textId="7D6B5742" w:rsidR="00B61800" w:rsidRPr="00A75211" w:rsidRDefault="00B61800" w:rsidP="000A76BC">
      <w:pPr>
        <w:shd w:val="clear" w:color="auto" w:fill="FFFFFF"/>
        <w:spacing w:line="240" w:lineRule="auto"/>
        <w:rPr>
          <w:rFonts w:ascii="Roboto" w:eastAsia="Times New Roman" w:hAnsi="Roboto" w:cs="Times New Roman"/>
          <w:color w:val="111111"/>
          <w:sz w:val="20"/>
          <w:szCs w:val="20"/>
          <w:lang w:eastAsia="el-GR"/>
        </w:rPr>
      </w:pPr>
    </w:p>
    <w:p w14:paraId="19FF7AE9" w14:textId="77777777" w:rsidR="00B61800" w:rsidRPr="00A75211" w:rsidRDefault="00B61800" w:rsidP="000A76BC">
      <w:pPr>
        <w:shd w:val="clear" w:color="auto" w:fill="FFFFFF"/>
        <w:spacing w:line="240" w:lineRule="auto"/>
        <w:rPr>
          <w:rFonts w:ascii="Roboto" w:eastAsia="Times New Roman" w:hAnsi="Roboto" w:cs="Times New Roman"/>
          <w:color w:val="111111"/>
          <w:sz w:val="20"/>
          <w:szCs w:val="20"/>
          <w:lang w:eastAsia="el-GR"/>
        </w:rPr>
      </w:pPr>
    </w:p>
    <w:p w14:paraId="194D70A3" w14:textId="77777777" w:rsidR="000A76BC" w:rsidRPr="00A75211" w:rsidRDefault="000A76BC" w:rsidP="00B61800">
      <w:pPr>
        <w:shd w:val="clear" w:color="auto" w:fill="FFFFFF"/>
        <w:spacing w:line="240" w:lineRule="atLeast"/>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333333"/>
          <w:sz w:val="20"/>
          <w:szCs w:val="20"/>
          <w:lang w:eastAsia="el-GR"/>
        </w:rPr>
        <w:t>Τρόποι Ανάπτυξης Παραγράφου - Ασκήσεις Εξάσκησης</w:t>
      </w:r>
    </w:p>
    <w:p w14:paraId="4AE6CB38"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Να επισημάνετε τους τρόπους ανάπτυξης καθεμίας από τις παραγράφους που ακολουθούν παραπέμποντας σε συγκεκριμένα χωρία τους.</w:t>
      </w:r>
    </w:p>
    <w:p w14:paraId="130F116B"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(Απολυτήριες Εξετάσεις Γ’ Τάξης Ημερησίου Ενιαίου Λυκείου 2004)</w:t>
      </w:r>
    </w:p>
    <w:p w14:paraId="441BE2D4"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Με τον όρο «</w:t>
      </w:r>
      <w:proofErr w:type="spellStart"/>
      <w:r w:rsidRPr="00A75211">
        <w:rPr>
          <w:rFonts w:ascii="Arial" w:eastAsia="Times New Roman" w:hAnsi="Arial" w:cs="Arial"/>
          <w:color w:val="111111"/>
          <w:sz w:val="20"/>
          <w:szCs w:val="20"/>
          <w:lang w:eastAsia="el-GR"/>
        </w:rPr>
        <w:t>πολιτισµός</w:t>
      </w:r>
      <w:proofErr w:type="spellEnd"/>
      <w:r w:rsidRPr="00A75211">
        <w:rPr>
          <w:rFonts w:ascii="Arial" w:eastAsia="Times New Roman" w:hAnsi="Arial" w:cs="Arial"/>
          <w:color w:val="111111"/>
          <w:sz w:val="20"/>
          <w:szCs w:val="20"/>
          <w:lang w:eastAsia="el-GR"/>
        </w:rPr>
        <w:t xml:space="preserve">» εννοώ πρώτα απ’ όλα αυτό που εννοούν οι ανθρωπολόγοι: τον τρόπο ζωής ενός λαού που ζει στον ίδιο τόπο. Ο </w:t>
      </w:r>
      <w:proofErr w:type="spellStart"/>
      <w:r w:rsidRPr="00A75211">
        <w:rPr>
          <w:rFonts w:ascii="Arial" w:eastAsia="Times New Roman" w:hAnsi="Arial" w:cs="Arial"/>
          <w:color w:val="111111"/>
          <w:sz w:val="20"/>
          <w:szCs w:val="20"/>
          <w:lang w:eastAsia="el-GR"/>
        </w:rPr>
        <w:t>πολιτισµός</w:t>
      </w:r>
      <w:proofErr w:type="spellEnd"/>
      <w:r w:rsidRPr="00A75211">
        <w:rPr>
          <w:rFonts w:ascii="Arial" w:eastAsia="Times New Roman" w:hAnsi="Arial" w:cs="Arial"/>
          <w:color w:val="111111"/>
          <w:sz w:val="20"/>
          <w:szCs w:val="20"/>
          <w:lang w:eastAsia="el-GR"/>
        </w:rPr>
        <w:t xml:space="preserve"> αυτός φανερώνεται στις τέχνες του, στο κοινωνικό του </w:t>
      </w:r>
      <w:proofErr w:type="spellStart"/>
      <w:r w:rsidRPr="00A75211">
        <w:rPr>
          <w:rFonts w:ascii="Arial" w:eastAsia="Times New Roman" w:hAnsi="Arial" w:cs="Arial"/>
          <w:color w:val="111111"/>
          <w:sz w:val="20"/>
          <w:szCs w:val="20"/>
          <w:lang w:eastAsia="el-GR"/>
        </w:rPr>
        <w:t>σύστηµα</w:t>
      </w:r>
      <w:proofErr w:type="spellEnd"/>
      <w:r w:rsidRPr="00A75211">
        <w:rPr>
          <w:rFonts w:ascii="Arial" w:eastAsia="Times New Roman" w:hAnsi="Arial" w:cs="Arial"/>
          <w:color w:val="111111"/>
          <w:sz w:val="20"/>
          <w:szCs w:val="20"/>
          <w:lang w:eastAsia="el-GR"/>
        </w:rPr>
        <w:t xml:space="preserve">, στα ήθη κι </w:t>
      </w:r>
      <w:proofErr w:type="spellStart"/>
      <w:r w:rsidRPr="00A75211">
        <w:rPr>
          <w:rFonts w:ascii="Arial" w:eastAsia="Times New Roman" w:hAnsi="Arial" w:cs="Arial"/>
          <w:color w:val="111111"/>
          <w:sz w:val="20"/>
          <w:szCs w:val="20"/>
          <w:lang w:eastAsia="el-GR"/>
        </w:rPr>
        <w:t>έθιµά</w:t>
      </w:r>
      <w:proofErr w:type="spellEnd"/>
      <w:r w:rsidRPr="00A75211">
        <w:rPr>
          <w:rFonts w:ascii="Arial" w:eastAsia="Times New Roman" w:hAnsi="Arial" w:cs="Arial"/>
          <w:color w:val="111111"/>
          <w:sz w:val="20"/>
          <w:szCs w:val="20"/>
          <w:lang w:eastAsia="el-GR"/>
        </w:rPr>
        <w:t xml:space="preserve"> του, στη θρησκεία του. Όλα αυτά, ωστόσο, αν προστεθούν µ</w:t>
      </w:r>
      <w:proofErr w:type="spellStart"/>
      <w:r w:rsidRPr="00A75211">
        <w:rPr>
          <w:rFonts w:ascii="Arial" w:eastAsia="Times New Roman" w:hAnsi="Arial" w:cs="Arial"/>
          <w:color w:val="111111"/>
          <w:sz w:val="20"/>
          <w:szCs w:val="20"/>
          <w:lang w:eastAsia="el-GR"/>
        </w:rPr>
        <w:t>αζί</w:t>
      </w:r>
      <w:proofErr w:type="spellEnd"/>
      <w:r w:rsidRPr="00A75211">
        <w:rPr>
          <w:rFonts w:ascii="Arial" w:eastAsia="Times New Roman" w:hAnsi="Arial" w:cs="Arial"/>
          <w:color w:val="111111"/>
          <w:sz w:val="20"/>
          <w:szCs w:val="20"/>
          <w:lang w:eastAsia="el-GR"/>
        </w:rPr>
        <w:t>, δε φτιάχνουν τον «</w:t>
      </w:r>
      <w:proofErr w:type="spellStart"/>
      <w:r w:rsidRPr="00A75211">
        <w:rPr>
          <w:rFonts w:ascii="Arial" w:eastAsia="Times New Roman" w:hAnsi="Arial" w:cs="Arial"/>
          <w:color w:val="111111"/>
          <w:sz w:val="20"/>
          <w:szCs w:val="20"/>
          <w:lang w:eastAsia="el-GR"/>
        </w:rPr>
        <w:t>πολιτισµό</w:t>
      </w:r>
      <w:proofErr w:type="spellEnd"/>
      <w:r w:rsidRPr="00A75211">
        <w:rPr>
          <w:rFonts w:ascii="Arial" w:eastAsia="Times New Roman" w:hAnsi="Arial" w:cs="Arial"/>
          <w:color w:val="111111"/>
          <w:sz w:val="20"/>
          <w:szCs w:val="20"/>
          <w:lang w:eastAsia="el-GR"/>
        </w:rPr>
        <w:t xml:space="preserve">», παρόλο που συχνά, για ευκολία, το </w:t>
      </w:r>
      <w:proofErr w:type="spellStart"/>
      <w:r w:rsidRPr="00A75211">
        <w:rPr>
          <w:rFonts w:ascii="Arial" w:eastAsia="Times New Roman" w:hAnsi="Arial" w:cs="Arial"/>
          <w:color w:val="111111"/>
          <w:sz w:val="20"/>
          <w:szCs w:val="20"/>
          <w:lang w:eastAsia="el-GR"/>
        </w:rPr>
        <w:t>παίρνουµε</w:t>
      </w:r>
      <w:proofErr w:type="spellEnd"/>
      <w:r w:rsidRPr="00A75211">
        <w:rPr>
          <w:rFonts w:ascii="Arial" w:eastAsia="Times New Roman" w:hAnsi="Arial" w:cs="Arial"/>
          <w:color w:val="111111"/>
          <w:sz w:val="20"/>
          <w:szCs w:val="20"/>
          <w:lang w:eastAsia="el-GR"/>
        </w:rPr>
        <w:t xml:space="preserve"> αυτό για </w:t>
      </w:r>
      <w:proofErr w:type="spellStart"/>
      <w:r w:rsidRPr="00A75211">
        <w:rPr>
          <w:rFonts w:ascii="Arial" w:eastAsia="Times New Roman" w:hAnsi="Arial" w:cs="Arial"/>
          <w:color w:val="111111"/>
          <w:sz w:val="20"/>
          <w:szCs w:val="20"/>
          <w:lang w:eastAsia="el-GR"/>
        </w:rPr>
        <w:t>δεδοµένο</w:t>
      </w:r>
      <w:proofErr w:type="spellEnd"/>
      <w:r w:rsidRPr="00A75211">
        <w:rPr>
          <w:rFonts w:ascii="Arial" w:eastAsia="Times New Roman" w:hAnsi="Arial" w:cs="Arial"/>
          <w:color w:val="111111"/>
          <w:sz w:val="20"/>
          <w:szCs w:val="20"/>
          <w:lang w:eastAsia="el-GR"/>
        </w:rPr>
        <w:t>. Είναι µ</w:t>
      </w:r>
      <w:proofErr w:type="spellStart"/>
      <w:r w:rsidRPr="00A75211">
        <w:rPr>
          <w:rFonts w:ascii="Arial" w:eastAsia="Times New Roman" w:hAnsi="Arial" w:cs="Arial"/>
          <w:color w:val="111111"/>
          <w:sz w:val="20"/>
          <w:szCs w:val="20"/>
          <w:lang w:eastAsia="el-GR"/>
        </w:rPr>
        <w:t>ονάχα</w:t>
      </w:r>
      <w:proofErr w:type="spellEnd"/>
      <w:r w:rsidRPr="00A75211">
        <w:rPr>
          <w:rFonts w:ascii="Arial" w:eastAsia="Times New Roman" w:hAnsi="Arial" w:cs="Arial"/>
          <w:color w:val="111111"/>
          <w:sz w:val="20"/>
          <w:szCs w:val="20"/>
          <w:lang w:eastAsia="el-GR"/>
        </w:rPr>
        <w:t xml:space="preserve"> τα µ</w:t>
      </w:r>
      <w:proofErr w:type="spellStart"/>
      <w:r w:rsidRPr="00A75211">
        <w:rPr>
          <w:rFonts w:ascii="Arial" w:eastAsia="Times New Roman" w:hAnsi="Arial" w:cs="Arial"/>
          <w:color w:val="111111"/>
          <w:sz w:val="20"/>
          <w:szCs w:val="20"/>
          <w:lang w:eastAsia="el-GR"/>
        </w:rPr>
        <w:t>έρη</w:t>
      </w:r>
      <w:proofErr w:type="spellEnd"/>
      <w:r w:rsidRPr="00A75211">
        <w:rPr>
          <w:rFonts w:ascii="Arial" w:eastAsia="Times New Roman" w:hAnsi="Arial" w:cs="Arial"/>
          <w:color w:val="111111"/>
          <w:sz w:val="20"/>
          <w:szCs w:val="20"/>
          <w:lang w:eastAsia="el-GR"/>
        </w:rPr>
        <w:t xml:space="preserve"> που προκύπτουν απ’ την </w:t>
      </w:r>
      <w:proofErr w:type="spellStart"/>
      <w:r w:rsidRPr="00A75211">
        <w:rPr>
          <w:rFonts w:ascii="Arial" w:eastAsia="Times New Roman" w:hAnsi="Arial" w:cs="Arial"/>
          <w:color w:val="111111"/>
          <w:sz w:val="20"/>
          <w:szCs w:val="20"/>
          <w:lang w:eastAsia="el-GR"/>
        </w:rPr>
        <w:t>ανατοµία</w:t>
      </w:r>
      <w:proofErr w:type="spellEnd"/>
      <w:r w:rsidRPr="00A75211">
        <w:rPr>
          <w:rFonts w:ascii="Arial" w:eastAsia="Times New Roman" w:hAnsi="Arial" w:cs="Arial"/>
          <w:color w:val="111111"/>
          <w:sz w:val="20"/>
          <w:szCs w:val="20"/>
          <w:lang w:eastAsia="el-GR"/>
        </w:rPr>
        <w:t xml:space="preserve"> του </w:t>
      </w:r>
      <w:proofErr w:type="spellStart"/>
      <w:r w:rsidRPr="00A75211">
        <w:rPr>
          <w:rFonts w:ascii="Arial" w:eastAsia="Times New Roman" w:hAnsi="Arial" w:cs="Arial"/>
          <w:color w:val="111111"/>
          <w:sz w:val="20"/>
          <w:szCs w:val="20"/>
          <w:lang w:eastAsia="el-GR"/>
        </w:rPr>
        <w:t>πολιτισµού</w:t>
      </w:r>
      <w:proofErr w:type="spellEnd"/>
      <w:r w:rsidRPr="00A75211">
        <w:rPr>
          <w:rFonts w:ascii="Arial" w:eastAsia="Times New Roman" w:hAnsi="Arial" w:cs="Arial"/>
          <w:color w:val="111111"/>
          <w:sz w:val="20"/>
          <w:szCs w:val="20"/>
          <w:lang w:eastAsia="el-GR"/>
        </w:rPr>
        <w:t>, όπως τα µ</w:t>
      </w:r>
      <w:proofErr w:type="spellStart"/>
      <w:r w:rsidRPr="00A75211">
        <w:rPr>
          <w:rFonts w:ascii="Arial" w:eastAsia="Times New Roman" w:hAnsi="Arial" w:cs="Arial"/>
          <w:color w:val="111111"/>
          <w:sz w:val="20"/>
          <w:szCs w:val="20"/>
          <w:lang w:eastAsia="el-GR"/>
        </w:rPr>
        <w:t>έρη</w:t>
      </w:r>
      <w:proofErr w:type="spellEnd"/>
      <w:r w:rsidRPr="00A75211">
        <w:rPr>
          <w:rFonts w:ascii="Arial" w:eastAsia="Times New Roman" w:hAnsi="Arial" w:cs="Arial"/>
          <w:color w:val="111111"/>
          <w:sz w:val="20"/>
          <w:szCs w:val="20"/>
          <w:lang w:eastAsia="el-GR"/>
        </w:rPr>
        <w:t xml:space="preserve"> του ανθρώπινου </w:t>
      </w:r>
      <w:proofErr w:type="spellStart"/>
      <w:r w:rsidRPr="00A75211">
        <w:rPr>
          <w:rFonts w:ascii="Arial" w:eastAsia="Times New Roman" w:hAnsi="Arial" w:cs="Arial"/>
          <w:color w:val="111111"/>
          <w:sz w:val="20"/>
          <w:szCs w:val="20"/>
          <w:lang w:eastAsia="el-GR"/>
        </w:rPr>
        <w:t>σώµατος</w:t>
      </w:r>
      <w:proofErr w:type="spellEnd"/>
      <w:r w:rsidRPr="00A75211">
        <w:rPr>
          <w:rFonts w:ascii="Arial" w:eastAsia="Times New Roman" w:hAnsi="Arial" w:cs="Arial"/>
          <w:color w:val="111111"/>
          <w:sz w:val="20"/>
          <w:szCs w:val="20"/>
          <w:lang w:eastAsia="el-GR"/>
        </w:rPr>
        <w:t xml:space="preserve">. Αλλά όπως ο άνθρωπος είναι κάτι παραπάνω από </w:t>
      </w:r>
      <w:proofErr w:type="spellStart"/>
      <w:r w:rsidRPr="00A75211">
        <w:rPr>
          <w:rFonts w:ascii="Arial" w:eastAsia="Times New Roman" w:hAnsi="Arial" w:cs="Arial"/>
          <w:color w:val="111111"/>
          <w:sz w:val="20"/>
          <w:szCs w:val="20"/>
          <w:lang w:eastAsia="el-GR"/>
        </w:rPr>
        <w:t>συναρµολόγηση</w:t>
      </w:r>
      <w:proofErr w:type="spellEnd"/>
      <w:r w:rsidRPr="00A75211">
        <w:rPr>
          <w:rFonts w:ascii="Arial" w:eastAsia="Times New Roman" w:hAnsi="Arial" w:cs="Arial"/>
          <w:color w:val="111111"/>
          <w:sz w:val="20"/>
          <w:szCs w:val="20"/>
          <w:lang w:eastAsia="el-GR"/>
        </w:rPr>
        <w:t xml:space="preserve"> των </w:t>
      </w:r>
      <w:proofErr w:type="spellStart"/>
      <w:r w:rsidRPr="00A75211">
        <w:rPr>
          <w:rFonts w:ascii="Arial" w:eastAsia="Times New Roman" w:hAnsi="Arial" w:cs="Arial"/>
          <w:color w:val="111111"/>
          <w:sz w:val="20"/>
          <w:szCs w:val="20"/>
          <w:lang w:eastAsia="el-GR"/>
        </w:rPr>
        <w:t>κο</w:t>
      </w:r>
      <w:proofErr w:type="spellEnd"/>
      <w:r w:rsidRPr="00A75211">
        <w:rPr>
          <w:rFonts w:ascii="Arial" w:eastAsia="Times New Roman" w:hAnsi="Arial" w:cs="Arial"/>
          <w:color w:val="111111"/>
          <w:sz w:val="20"/>
          <w:szCs w:val="20"/>
          <w:lang w:eastAsia="el-GR"/>
        </w:rPr>
        <w:t>µµ</w:t>
      </w:r>
      <w:proofErr w:type="spellStart"/>
      <w:r w:rsidRPr="00A75211">
        <w:rPr>
          <w:rFonts w:ascii="Arial" w:eastAsia="Times New Roman" w:hAnsi="Arial" w:cs="Arial"/>
          <w:color w:val="111111"/>
          <w:sz w:val="20"/>
          <w:szCs w:val="20"/>
          <w:lang w:eastAsia="el-GR"/>
        </w:rPr>
        <w:t>ατιών</w:t>
      </w:r>
      <w:proofErr w:type="spellEnd"/>
      <w:r w:rsidRPr="00A75211">
        <w:rPr>
          <w:rFonts w:ascii="Arial" w:eastAsia="Times New Roman" w:hAnsi="Arial" w:cs="Arial"/>
          <w:color w:val="111111"/>
          <w:sz w:val="20"/>
          <w:szCs w:val="20"/>
          <w:lang w:eastAsia="el-GR"/>
        </w:rPr>
        <w:t xml:space="preserve"> που αποτελούν το </w:t>
      </w:r>
      <w:proofErr w:type="spellStart"/>
      <w:r w:rsidRPr="00A75211">
        <w:rPr>
          <w:rFonts w:ascii="Arial" w:eastAsia="Times New Roman" w:hAnsi="Arial" w:cs="Arial"/>
          <w:color w:val="111111"/>
          <w:sz w:val="20"/>
          <w:szCs w:val="20"/>
          <w:lang w:eastAsia="el-GR"/>
        </w:rPr>
        <w:t>σώµα</w:t>
      </w:r>
      <w:proofErr w:type="spellEnd"/>
      <w:r w:rsidRPr="00A75211">
        <w:rPr>
          <w:rFonts w:ascii="Arial" w:eastAsia="Times New Roman" w:hAnsi="Arial" w:cs="Arial"/>
          <w:color w:val="111111"/>
          <w:sz w:val="20"/>
          <w:szCs w:val="20"/>
          <w:lang w:eastAsia="el-GR"/>
        </w:rPr>
        <w:t xml:space="preserve"> του, έτσι κι ένας </w:t>
      </w:r>
      <w:proofErr w:type="spellStart"/>
      <w:r w:rsidRPr="00A75211">
        <w:rPr>
          <w:rFonts w:ascii="Arial" w:eastAsia="Times New Roman" w:hAnsi="Arial" w:cs="Arial"/>
          <w:color w:val="111111"/>
          <w:sz w:val="20"/>
          <w:szCs w:val="20"/>
          <w:lang w:eastAsia="el-GR"/>
        </w:rPr>
        <w:t>πολιτισµός</w:t>
      </w:r>
      <w:proofErr w:type="spellEnd"/>
      <w:r w:rsidRPr="00A75211">
        <w:rPr>
          <w:rFonts w:ascii="Arial" w:eastAsia="Times New Roman" w:hAnsi="Arial" w:cs="Arial"/>
          <w:color w:val="111111"/>
          <w:sz w:val="20"/>
          <w:szCs w:val="20"/>
          <w:lang w:eastAsia="el-GR"/>
        </w:rPr>
        <w:t xml:space="preserve"> είναι κάτι περισσότερο από συνάθροιση τεχνών, </w:t>
      </w:r>
      <w:proofErr w:type="spellStart"/>
      <w:r w:rsidRPr="00A75211">
        <w:rPr>
          <w:rFonts w:ascii="Arial" w:eastAsia="Times New Roman" w:hAnsi="Arial" w:cs="Arial"/>
          <w:color w:val="111111"/>
          <w:sz w:val="20"/>
          <w:szCs w:val="20"/>
          <w:lang w:eastAsia="el-GR"/>
        </w:rPr>
        <w:t>εθίµων</w:t>
      </w:r>
      <w:proofErr w:type="spellEnd"/>
      <w:r w:rsidRPr="00A75211">
        <w:rPr>
          <w:rFonts w:ascii="Arial" w:eastAsia="Times New Roman" w:hAnsi="Arial" w:cs="Arial"/>
          <w:color w:val="111111"/>
          <w:sz w:val="20"/>
          <w:szCs w:val="20"/>
          <w:lang w:eastAsia="el-GR"/>
        </w:rPr>
        <w:t xml:space="preserve"> και θρησκευτικών πεποιθήσεων. Όλα αυτά επιδρούν το ένα στ’ άλλο και, για να καταλάβει κανείς καλά ένα απ’ αυτά, πρέπει να καταλάβει κι όλα τ’ άλλα. (Εισαγωγικές Εξετάσεις Ομογενών 2004)</w:t>
      </w:r>
    </w:p>
    <w:p w14:paraId="7CD9B840"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(Πανελλαδικές Εξετάσεις </w:t>
      </w:r>
      <w:proofErr w:type="spellStart"/>
      <w:r w:rsidRPr="00A75211">
        <w:rPr>
          <w:rFonts w:ascii="Arial" w:eastAsia="Times New Roman" w:hAnsi="Arial" w:cs="Arial"/>
          <w:color w:val="111111"/>
          <w:sz w:val="20"/>
          <w:szCs w:val="20"/>
          <w:lang w:eastAsia="el-GR"/>
        </w:rPr>
        <w:t>Εξετάσεις</w:t>
      </w:r>
      <w:proofErr w:type="spellEnd"/>
      <w:r w:rsidRPr="00A75211">
        <w:rPr>
          <w:rFonts w:ascii="Arial" w:eastAsia="Times New Roman" w:hAnsi="Arial" w:cs="Arial"/>
          <w:color w:val="111111"/>
          <w:sz w:val="20"/>
          <w:szCs w:val="20"/>
          <w:lang w:eastAsia="el-GR"/>
        </w:rPr>
        <w:t xml:space="preserve"> Γ’ Τάξης Ημερησίου Ενιαίου Λυκείου 2015)</w:t>
      </w:r>
    </w:p>
    <w:p w14:paraId="477E7C44"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Όταν µ</w:t>
      </w:r>
      <w:proofErr w:type="spellStart"/>
      <w:r w:rsidRPr="00A75211">
        <w:rPr>
          <w:rFonts w:ascii="Arial" w:eastAsia="Times New Roman" w:hAnsi="Arial" w:cs="Arial"/>
          <w:color w:val="111111"/>
          <w:sz w:val="20"/>
          <w:szCs w:val="20"/>
          <w:lang w:eastAsia="el-GR"/>
        </w:rPr>
        <w:t>ιλάµε</w:t>
      </w:r>
      <w:proofErr w:type="spellEnd"/>
      <w:r w:rsidRPr="00A75211">
        <w:rPr>
          <w:rFonts w:ascii="Arial" w:eastAsia="Times New Roman" w:hAnsi="Arial" w:cs="Arial"/>
          <w:color w:val="111111"/>
          <w:sz w:val="20"/>
          <w:szCs w:val="20"/>
          <w:lang w:eastAsia="el-GR"/>
        </w:rPr>
        <w:t xml:space="preserve"> για </w:t>
      </w:r>
      <w:proofErr w:type="spellStart"/>
      <w:r w:rsidRPr="00A75211">
        <w:rPr>
          <w:rFonts w:ascii="Arial" w:eastAsia="Times New Roman" w:hAnsi="Arial" w:cs="Arial"/>
          <w:color w:val="111111"/>
          <w:sz w:val="20"/>
          <w:szCs w:val="20"/>
          <w:lang w:eastAsia="el-GR"/>
        </w:rPr>
        <w:t>τουρισµό</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εννοούµε</w:t>
      </w:r>
      <w:proofErr w:type="spellEnd"/>
      <w:r w:rsidRPr="00A75211">
        <w:rPr>
          <w:rFonts w:ascii="Arial" w:eastAsia="Times New Roman" w:hAnsi="Arial" w:cs="Arial"/>
          <w:color w:val="111111"/>
          <w:sz w:val="20"/>
          <w:szCs w:val="20"/>
          <w:lang w:eastAsia="el-GR"/>
        </w:rPr>
        <w:t xml:space="preserve"> γενικά τα ταξίδια µ</w:t>
      </w:r>
      <w:proofErr w:type="spellStart"/>
      <w:r w:rsidRPr="00A75211">
        <w:rPr>
          <w:rFonts w:ascii="Arial" w:eastAsia="Times New Roman" w:hAnsi="Arial" w:cs="Arial"/>
          <w:color w:val="111111"/>
          <w:sz w:val="20"/>
          <w:szCs w:val="20"/>
          <w:lang w:eastAsia="el-GR"/>
        </w:rPr>
        <w:t>ακριά</w:t>
      </w:r>
      <w:proofErr w:type="spellEnd"/>
      <w:r w:rsidRPr="00A75211">
        <w:rPr>
          <w:rFonts w:ascii="Arial" w:eastAsia="Times New Roman" w:hAnsi="Arial" w:cs="Arial"/>
          <w:color w:val="111111"/>
          <w:sz w:val="20"/>
          <w:szCs w:val="20"/>
          <w:lang w:eastAsia="el-GR"/>
        </w:rPr>
        <w:t xml:space="preserve"> από το σπίτι που ξεπερνούν τις είκοσι τέσσερις ώρες και που γίνονται για οιονδήποτε άλλο σκοπό – περιπέτεια εκπαίδευση, φυγή, υγεία κ.λπ. – εκτός από τον κερδοσκοπικό. Και όταν </w:t>
      </w:r>
      <w:proofErr w:type="spellStart"/>
      <w:r w:rsidRPr="00A75211">
        <w:rPr>
          <w:rFonts w:ascii="Arial" w:eastAsia="Times New Roman" w:hAnsi="Arial" w:cs="Arial"/>
          <w:color w:val="111111"/>
          <w:sz w:val="20"/>
          <w:szCs w:val="20"/>
          <w:lang w:eastAsia="el-GR"/>
        </w:rPr>
        <w:t>χαρακτηρίζουµε</w:t>
      </w:r>
      <w:proofErr w:type="spellEnd"/>
      <w:r w:rsidRPr="00A75211">
        <w:rPr>
          <w:rFonts w:ascii="Arial" w:eastAsia="Times New Roman" w:hAnsi="Arial" w:cs="Arial"/>
          <w:color w:val="111111"/>
          <w:sz w:val="20"/>
          <w:szCs w:val="20"/>
          <w:lang w:eastAsia="el-GR"/>
        </w:rPr>
        <w:t xml:space="preserve"> ένα είδος </w:t>
      </w:r>
      <w:proofErr w:type="spellStart"/>
      <w:r w:rsidRPr="00A75211">
        <w:rPr>
          <w:rFonts w:ascii="Arial" w:eastAsia="Times New Roman" w:hAnsi="Arial" w:cs="Arial"/>
          <w:color w:val="111111"/>
          <w:sz w:val="20"/>
          <w:szCs w:val="20"/>
          <w:lang w:eastAsia="el-GR"/>
        </w:rPr>
        <w:t>τουρισµού</w:t>
      </w:r>
      <w:proofErr w:type="spellEnd"/>
      <w:r w:rsidRPr="00A75211">
        <w:rPr>
          <w:rFonts w:ascii="Arial" w:eastAsia="Times New Roman" w:hAnsi="Arial" w:cs="Arial"/>
          <w:color w:val="111111"/>
          <w:sz w:val="20"/>
          <w:szCs w:val="20"/>
          <w:lang w:eastAsia="el-GR"/>
        </w:rPr>
        <w:t xml:space="preserve"> ως κοινωνικό </w:t>
      </w:r>
      <w:proofErr w:type="spellStart"/>
      <w:r w:rsidRPr="00A75211">
        <w:rPr>
          <w:rFonts w:ascii="Arial" w:eastAsia="Times New Roman" w:hAnsi="Arial" w:cs="Arial"/>
          <w:color w:val="111111"/>
          <w:sz w:val="20"/>
          <w:szCs w:val="20"/>
          <w:lang w:eastAsia="el-GR"/>
        </w:rPr>
        <w:t>τουρισµό</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καταλαβαίνουµε</w:t>
      </w:r>
      <w:proofErr w:type="spellEnd"/>
      <w:r w:rsidRPr="00A75211">
        <w:rPr>
          <w:rFonts w:ascii="Arial" w:eastAsia="Times New Roman" w:hAnsi="Arial" w:cs="Arial"/>
          <w:color w:val="111111"/>
          <w:sz w:val="20"/>
          <w:szCs w:val="20"/>
          <w:lang w:eastAsia="el-GR"/>
        </w:rPr>
        <w:t xml:space="preserve"> πως πρόκειται για </w:t>
      </w:r>
      <w:proofErr w:type="spellStart"/>
      <w:r w:rsidRPr="00A75211">
        <w:rPr>
          <w:rFonts w:ascii="Arial" w:eastAsia="Times New Roman" w:hAnsi="Arial" w:cs="Arial"/>
          <w:color w:val="111111"/>
          <w:sz w:val="20"/>
          <w:szCs w:val="20"/>
          <w:lang w:eastAsia="el-GR"/>
        </w:rPr>
        <w:t>τουρισµό</w:t>
      </w:r>
      <w:proofErr w:type="spellEnd"/>
      <w:r w:rsidRPr="00A75211">
        <w:rPr>
          <w:rFonts w:ascii="Arial" w:eastAsia="Times New Roman" w:hAnsi="Arial" w:cs="Arial"/>
          <w:color w:val="111111"/>
          <w:sz w:val="20"/>
          <w:szCs w:val="20"/>
          <w:lang w:eastAsia="el-GR"/>
        </w:rPr>
        <w:t xml:space="preserve"> που </w:t>
      </w:r>
      <w:proofErr w:type="spellStart"/>
      <w:r w:rsidRPr="00A75211">
        <w:rPr>
          <w:rFonts w:ascii="Arial" w:eastAsia="Times New Roman" w:hAnsi="Arial" w:cs="Arial"/>
          <w:color w:val="111111"/>
          <w:sz w:val="20"/>
          <w:szCs w:val="20"/>
          <w:lang w:eastAsia="el-GR"/>
        </w:rPr>
        <w:t>περιλαµβάνει</w:t>
      </w:r>
      <w:proofErr w:type="spellEnd"/>
      <w:r w:rsidRPr="00A75211">
        <w:rPr>
          <w:rFonts w:ascii="Arial" w:eastAsia="Times New Roman" w:hAnsi="Arial" w:cs="Arial"/>
          <w:color w:val="111111"/>
          <w:sz w:val="20"/>
          <w:szCs w:val="20"/>
          <w:lang w:eastAsia="el-GR"/>
        </w:rPr>
        <w:t xml:space="preserve"> όλους. «Όλους» </w:t>
      </w:r>
      <w:proofErr w:type="spellStart"/>
      <w:r w:rsidRPr="00A75211">
        <w:rPr>
          <w:rFonts w:ascii="Arial" w:eastAsia="Times New Roman" w:hAnsi="Arial" w:cs="Arial"/>
          <w:color w:val="111111"/>
          <w:sz w:val="20"/>
          <w:szCs w:val="20"/>
          <w:lang w:eastAsia="el-GR"/>
        </w:rPr>
        <w:t>σηµαίνει</w:t>
      </w:r>
      <w:proofErr w:type="spellEnd"/>
      <w:r w:rsidRPr="00A75211">
        <w:rPr>
          <w:rFonts w:ascii="Arial" w:eastAsia="Times New Roman" w:hAnsi="Arial" w:cs="Arial"/>
          <w:color w:val="111111"/>
          <w:sz w:val="20"/>
          <w:szCs w:val="20"/>
          <w:lang w:eastAsia="el-GR"/>
        </w:rPr>
        <w:t xml:space="preserve"> και εδώ, όπως και σε πλείστες άλλες µ</w:t>
      </w:r>
      <w:proofErr w:type="spellStart"/>
      <w:r w:rsidRPr="00A75211">
        <w:rPr>
          <w:rFonts w:ascii="Arial" w:eastAsia="Times New Roman" w:hAnsi="Arial" w:cs="Arial"/>
          <w:color w:val="111111"/>
          <w:sz w:val="20"/>
          <w:szCs w:val="20"/>
          <w:lang w:eastAsia="el-GR"/>
        </w:rPr>
        <w:t>ορφές</w:t>
      </w:r>
      <w:proofErr w:type="spellEnd"/>
      <w:r w:rsidRPr="00A75211">
        <w:rPr>
          <w:rFonts w:ascii="Arial" w:eastAsia="Times New Roman" w:hAnsi="Arial" w:cs="Arial"/>
          <w:color w:val="111111"/>
          <w:sz w:val="20"/>
          <w:szCs w:val="20"/>
          <w:lang w:eastAsia="el-GR"/>
        </w:rPr>
        <w:t xml:space="preserve"> «κοινωνικών παροχών», τους λιγότερο </w:t>
      </w:r>
      <w:proofErr w:type="spellStart"/>
      <w:r w:rsidRPr="00A75211">
        <w:rPr>
          <w:rFonts w:ascii="Arial" w:eastAsia="Times New Roman" w:hAnsi="Arial" w:cs="Arial"/>
          <w:color w:val="111111"/>
          <w:sz w:val="20"/>
          <w:szCs w:val="20"/>
          <w:lang w:eastAsia="el-GR"/>
        </w:rPr>
        <w:t>προνοµιούχους</w:t>
      </w:r>
      <w:proofErr w:type="spellEnd"/>
      <w:r w:rsidRPr="00A75211">
        <w:rPr>
          <w:rFonts w:ascii="Arial" w:eastAsia="Times New Roman" w:hAnsi="Arial" w:cs="Arial"/>
          <w:color w:val="111111"/>
          <w:sz w:val="20"/>
          <w:szCs w:val="20"/>
          <w:lang w:eastAsia="el-GR"/>
        </w:rPr>
        <w:t xml:space="preserve"> της ζωής, δηλαδή εκείνους που δεν έχουν ή που δεν έχουν πάντοτε τα υλικά και τα πολιτιστικά µ</w:t>
      </w:r>
      <w:proofErr w:type="spellStart"/>
      <w:r w:rsidRPr="00A75211">
        <w:rPr>
          <w:rFonts w:ascii="Arial" w:eastAsia="Times New Roman" w:hAnsi="Arial" w:cs="Arial"/>
          <w:color w:val="111111"/>
          <w:sz w:val="20"/>
          <w:szCs w:val="20"/>
          <w:lang w:eastAsia="el-GR"/>
        </w:rPr>
        <w:t>έσα</w:t>
      </w:r>
      <w:proofErr w:type="spellEnd"/>
      <w:r w:rsidRPr="00A75211">
        <w:rPr>
          <w:rFonts w:ascii="Arial" w:eastAsia="Times New Roman" w:hAnsi="Arial" w:cs="Arial"/>
          <w:color w:val="111111"/>
          <w:sz w:val="20"/>
          <w:szCs w:val="20"/>
          <w:lang w:eastAsia="el-GR"/>
        </w:rPr>
        <w:t xml:space="preserve"> για να ταξιδεύσουν και για να χαρούν, όπως αξίζει, τις διακοπές ή την άδειά τους. Πρόσθετα </w:t>
      </w:r>
      <w:proofErr w:type="spellStart"/>
      <w:r w:rsidRPr="00A75211">
        <w:rPr>
          <w:rFonts w:ascii="Arial" w:eastAsia="Times New Roman" w:hAnsi="Arial" w:cs="Arial"/>
          <w:color w:val="111111"/>
          <w:sz w:val="20"/>
          <w:szCs w:val="20"/>
          <w:lang w:eastAsia="el-GR"/>
        </w:rPr>
        <w:t>γνωρίσµατα</w:t>
      </w:r>
      <w:proofErr w:type="spellEnd"/>
      <w:r w:rsidRPr="00A75211">
        <w:rPr>
          <w:rFonts w:ascii="Arial" w:eastAsia="Times New Roman" w:hAnsi="Arial" w:cs="Arial"/>
          <w:color w:val="111111"/>
          <w:sz w:val="20"/>
          <w:szCs w:val="20"/>
          <w:lang w:eastAsia="el-GR"/>
        </w:rPr>
        <w:t xml:space="preserve"> του κοινωνικού </w:t>
      </w:r>
      <w:proofErr w:type="spellStart"/>
      <w:r w:rsidRPr="00A75211">
        <w:rPr>
          <w:rFonts w:ascii="Arial" w:eastAsia="Times New Roman" w:hAnsi="Arial" w:cs="Arial"/>
          <w:color w:val="111111"/>
          <w:sz w:val="20"/>
          <w:szCs w:val="20"/>
          <w:lang w:eastAsia="el-GR"/>
        </w:rPr>
        <w:t>τουρισµού</w:t>
      </w:r>
      <w:proofErr w:type="spellEnd"/>
      <w:r w:rsidRPr="00A75211">
        <w:rPr>
          <w:rFonts w:ascii="Arial" w:eastAsia="Times New Roman" w:hAnsi="Arial" w:cs="Arial"/>
          <w:color w:val="111111"/>
          <w:sz w:val="20"/>
          <w:szCs w:val="20"/>
          <w:lang w:eastAsia="el-GR"/>
        </w:rPr>
        <w:t xml:space="preserve"> είναι ότι «κατευθύνεται» από το κράτος ή την κοινωνία µε τη βοήθεια ή την ανοχή του κράτους, ότι δεν είναι </w:t>
      </w:r>
      <w:proofErr w:type="spellStart"/>
      <w:r w:rsidRPr="00A75211">
        <w:rPr>
          <w:rFonts w:ascii="Arial" w:eastAsia="Times New Roman" w:hAnsi="Arial" w:cs="Arial"/>
          <w:color w:val="111111"/>
          <w:sz w:val="20"/>
          <w:szCs w:val="20"/>
          <w:lang w:eastAsia="el-GR"/>
        </w:rPr>
        <w:t>εµπορικός</w:t>
      </w:r>
      <w:proofErr w:type="spellEnd"/>
      <w:r w:rsidRPr="00A75211">
        <w:rPr>
          <w:rFonts w:ascii="Arial" w:eastAsia="Times New Roman" w:hAnsi="Arial" w:cs="Arial"/>
          <w:color w:val="111111"/>
          <w:sz w:val="20"/>
          <w:szCs w:val="20"/>
          <w:lang w:eastAsia="el-GR"/>
        </w:rPr>
        <w:t xml:space="preserve"> και ότι συνήθως αποβλέπει σε πολλούς σκοπούς, όπως π.χ. ανθρωπιστικούς, εθνικούς, πολιτιστικούς, κοινωνικούς και πολιτικούς, </w:t>
      </w:r>
      <w:proofErr w:type="spellStart"/>
      <w:r w:rsidRPr="00A75211">
        <w:rPr>
          <w:rFonts w:ascii="Arial" w:eastAsia="Times New Roman" w:hAnsi="Arial" w:cs="Arial"/>
          <w:color w:val="111111"/>
          <w:sz w:val="20"/>
          <w:szCs w:val="20"/>
          <w:lang w:eastAsia="el-GR"/>
        </w:rPr>
        <w:t>ακόµη</w:t>
      </w:r>
      <w:proofErr w:type="spellEnd"/>
      <w:r w:rsidRPr="00A75211">
        <w:rPr>
          <w:rFonts w:ascii="Arial" w:eastAsia="Times New Roman" w:hAnsi="Arial" w:cs="Arial"/>
          <w:color w:val="111111"/>
          <w:sz w:val="20"/>
          <w:szCs w:val="20"/>
          <w:lang w:eastAsia="el-GR"/>
        </w:rPr>
        <w:t xml:space="preserve"> και ότι επιδιώκει να </w:t>
      </w:r>
      <w:proofErr w:type="spellStart"/>
      <w:r w:rsidRPr="00A75211">
        <w:rPr>
          <w:rFonts w:ascii="Arial" w:eastAsia="Times New Roman" w:hAnsi="Arial" w:cs="Arial"/>
          <w:color w:val="111111"/>
          <w:sz w:val="20"/>
          <w:szCs w:val="20"/>
          <w:lang w:eastAsia="el-GR"/>
        </w:rPr>
        <w:t>πραγµατοποιηθεί</w:t>
      </w:r>
      <w:proofErr w:type="spellEnd"/>
      <w:r w:rsidRPr="00A75211">
        <w:rPr>
          <w:rFonts w:ascii="Arial" w:eastAsia="Times New Roman" w:hAnsi="Arial" w:cs="Arial"/>
          <w:color w:val="111111"/>
          <w:sz w:val="20"/>
          <w:szCs w:val="20"/>
          <w:lang w:eastAsia="el-GR"/>
        </w:rPr>
        <w:t xml:space="preserve"> κάτω από τις καλύτερες δυνατές συνθήκες. (Εισαγωγικές Εξετάσεις Ομογενών 2003)</w:t>
      </w:r>
    </w:p>
    <w:p w14:paraId="5A7210D9"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w:t>
      </w:r>
      <w:proofErr w:type="spellStart"/>
      <w:r w:rsidRPr="00A75211">
        <w:rPr>
          <w:rFonts w:ascii="Arial" w:eastAsia="Times New Roman" w:hAnsi="Arial" w:cs="Arial"/>
          <w:color w:val="111111"/>
          <w:sz w:val="20"/>
          <w:szCs w:val="20"/>
          <w:lang w:eastAsia="el-GR"/>
        </w:rPr>
        <w:t>συνέβηκε</w:t>
      </w:r>
      <w:proofErr w:type="spellEnd"/>
      <w:r w:rsidRPr="00A75211">
        <w:rPr>
          <w:rFonts w:ascii="Arial" w:eastAsia="Times New Roman" w:hAnsi="Arial" w:cs="Arial"/>
          <w:color w:val="111111"/>
          <w:sz w:val="20"/>
          <w:szCs w:val="20"/>
          <w:lang w:eastAsia="el-GR"/>
        </w:rPr>
        <w:t xml:space="preserve">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w:t>
      </w:r>
      <w:r w:rsidRPr="00A75211">
        <w:rPr>
          <w:rFonts w:ascii="Arial" w:eastAsia="Times New Roman" w:hAnsi="Arial" w:cs="Arial"/>
          <w:color w:val="111111"/>
          <w:sz w:val="20"/>
          <w:szCs w:val="20"/>
          <w:lang w:eastAsia="el-GR"/>
        </w:rPr>
        <w:lastRenderedPageBreak/>
        <w:t>ακόμα και χωρίς την ανθρώπινη παρέμβαση, αλλά τέτοιες περιπτώσεις είναι σπάνιες. (Εισαγωγικές Εξετάσεις Ομογενών 2007)</w:t>
      </w:r>
    </w:p>
    <w:p w14:paraId="64FD2DFF" w14:textId="77777777" w:rsidR="000A76BC" w:rsidRPr="00A75211" w:rsidRDefault="000A76BC" w:rsidP="00B61800">
      <w:pPr>
        <w:numPr>
          <w:ilvl w:val="0"/>
          <w:numId w:val="3"/>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Ίσως είναι περιττό να υπογραμμιστεί πόσο και η βία και η τρομοκρατία, διεθνής ή επιχώρια, βρίσκεται μέσα στον ποταμό του ψεύδους που μουσκεύει και σαπίζει τη ζωή μας. Γιατί λύσεις δεν γεννούν· γεννούν περιπλοκές και οξύνουν το καθεστώς της βαρβαρότητας που μας ταλανίζει. Ψευτίζουν τον άνθρωπο, αφού τον αναγκάζουν να πράττει, να λέει, και με τη χρήση των μαζικών μέσων δημοσιότητας, τελικά και να σκέφτεται, όσα ελεύθερος, ανεπηρέαστος κι αληθινός ποτέ δεν θα έπραττε, ούτε θα έλεγε, ούτε θα στοχαζόταν. Γιατί μοιάζει να λύνουν τα προβλήματα εκείνων, ατόμων ή παρατάξεων, που ασκούν τη βία και την τρομοκρατία σε βάρος των άλλων, των αντιπάλων. Όταν όμως βρισκόμαστε στη λαίλαπα μιας κρίσης του πολιτισμού, αντίπαλοι δεν υπάρχουν. Υπάρχει ο άνθρωπος ως όν ζωικό που ψάχνει να ξαναβρεί τη χαμένη ταυτότητά του, τη χαμένη ψυχή του στο πηκτό αυτό σκοτάδι. (Πανελλαδικές Εξετάσεις Εσπερινών Λυκείων 2008).</w:t>
      </w:r>
    </w:p>
    <w:p w14:paraId="5FDA6F52"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Στις παραγράφους που ακολουθούν να βρείτε δύο τρόπους ανάπτυξης.</w:t>
      </w:r>
    </w:p>
    <w:p w14:paraId="59ED74E7" w14:textId="77777777" w:rsidR="000A76BC" w:rsidRPr="00A75211" w:rsidRDefault="000A76BC" w:rsidP="00B61800">
      <w:pPr>
        <w:numPr>
          <w:ilvl w:val="0"/>
          <w:numId w:val="4"/>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Πολ </w:t>
      </w:r>
      <w:proofErr w:type="spellStart"/>
      <w:r w:rsidRPr="00A75211">
        <w:rPr>
          <w:rFonts w:ascii="Arial" w:eastAsia="Times New Roman" w:hAnsi="Arial" w:cs="Arial"/>
          <w:color w:val="111111"/>
          <w:sz w:val="20"/>
          <w:szCs w:val="20"/>
          <w:lang w:eastAsia="el-GR"/>
        </w:rPr>
        <w:t>Βιρίλιο</w:t>
      </w:r>
      <w:proofErr w:type="spellEnd"/>
      <w:r w:rsidRPr="00A75211">
        <w:rPr>
          <w:rFonts w:ascii="Arial" w:eastAsia="Times New Roman" w:hAnsi="Arial" w:cs="Arial"/>
          <w:color w:val="111111"/>
          <w:sz w:val="20"/>
          <w:szCs w:val="20"/>
          <w:lang w:eastAsia="el-GR"/>
        </w:rPr>
        <w:t>, για παράδειγμα, έγραψε την «Πληροφοριακή Βόμβα». Είναι σίγουρος ότι η κοινωνία της γνώσης ενέχει κινδύνους, αλλά άγνωστους. Δεν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Αλτσχάιμερ</w:t>
      </w:r>
      <w:r w:rsidRPr="00A75211">
        <w:rPr>
          <w:rFonts w:ascii="Arial" w:eastAsia="Times New Roman" w:hAnsi="Arial" w:cs="Arial"/>
          <w:color w:val="111111"/>
          <w:sz w:val="20"/>
          <w:szCs w:val="20"/>
          <w:vertAlign w:val="superscript"/>
          <w:lang w:eastAsia="el-GR"/>
        </w:rPr>
        <w:t>2</w:t>
      </w:r>
      <w:r w:rsidRPr="00A75211">
        <w:rPr>
          <w:rFonts w:ascii="Arial" w:eastAsia="Times New Roman" w:hAnsi="Arial" w:cs="Arial"/>
          <w:color w:val="111111"/>
          <w:sz w:val="20"/>
          <w:szCs w:val="20"/>
          <w:lang w:eastAsia="el-GR"/>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A75211">
        <w:rPr>
          <w:rFonts w:ascii="Arial" w:eastAsia="Times New Roman" w:hAnsi="Arial" w:cs="Arial"/>
          <w:color w:val="111111"/>
          <w:sz w:val="20"/>
          <w:szCs w:val="20"/>
          <w:lang w:eastAsia="el-GR"/>
        </w:rPr>
        <w:t>Αλτσχάιμερ</w:t>
      </w:r>
      <w:proofErr w:type="spellEnd"/>
      <w:r w:rsidRPr="00A75211">
        <w:rPr>
          <w:rFonts w:ascii="Arial" w:eastAsia="Times New Roman" w:hAnsi="Arial" w:cs="Arial"/>
          <w:color w:val="111111"/>
          <w:sz w:val="20"/>
          <w:szCs w:val="20"/>
          <w:lang w:eastAsia="el-GR"/>
        </w:rPr>
        <w:t xml:space="preserve">, αν δεν έχεις </w:t>
      </w:r>
      <w:proofErr w:type="spellStart"/>
      <w:r w:rsidRPr="00A75211">
        <w:rPr>
          <w:rFonts w:ascii="Arial" w:eastAsia="Times New Roman" w:hAnsi="Arial" w:cs="Arial"/>
          <w:color w:val="111111"/>
          <w:sz w:val="20"/>
          <w:szCs w:val="20"/>
          <w:lang w:eastAsia="el-GR"/>
        </w:rPr>
        <w:t>Αλτσχάιμερ</w:t>
      </w:r>
      <w:proofErr w:type="spellEnd"/>
      <w:r w:rsidRPr="00A75211">
        <w:rPr>
          <w:rFonts w:ascii="Arial" w:eastAsia="Times New Roman" w:hAnsi="Arial" w:cs="Arial"/>
          <w:color w:val="111111"/>
          <w:sz w:val="20"/>
          <w:szCs w:val="20"/>
          <w:lang w:eastAsia="el-GR"/>
        </w:rPr>
        <w:t>;». Αν όμως αποκτήσεις, το πρώτο που ξεχνάς 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 (Πανελλήνιες Εξετάσεις Γ’ Τάξης Ημερησίου Ενιαίου Λυκείου  2011)</w:t>
      </w:r>
    </w:p>
    <w:p w14:paraId="05AAB323" w14:textId="77777777" w:rsidR="000A76BC" w:rsidRPr="00A75211" w:rsidRDefault="000A76BC" w:rsidP="00B61800">
      <w:pPr>
        <w:numPr>
          <w:ilvl w:val="0"/>
          <w:numId w:val="5"/>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sidRPr="00A75211">
        <w:rPr>
          <w:rFonts w:ascii="Arial" w:eastAsia="Times New Roman" w:hAnsi="Arial" w:cs="Arial"/>
          <w:color w:val="111111"/>
          <w:sz w:val="20"/>
          <w:szCs w:val="20"/>
          <w:lang w:eastAsia="el-GR"/>
        </w:rPr>
        <w:t>εσήμαιναν</w:t>
      </w:r>
      <w:proofErr w:type="spellEnd"/>
      <w:r w:rsidRPr="00A75211">
        <w:rPr>
          <w:rFonts w:ascii="Arial" w:eastAsia="Times New Roman" w:hAnsi="Arial" w:cs="Arial"/>
          <w:color w:val="111111"/>
          <w:sz w:val="20"/>
          <w:szCs w:val="20"/>
          <w:lang w:eastAsia="el-GR"/>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A75211">
        <w:rPr>
          <w:rFonts w:ascii="Arial" w:eastAsia="Times New Roman" w:hAnsi="Arial" w:cs="Arial"/>
          <w:color w:val="111111"/>
          <w:sz w:val="20"/>
          <w:szCs w:val="20"/>
          <w:lang w:eastAsia="el-GR"/>
        </w:rPr>
        <w:t>εσυλλογίσθηκε</w:t>
      </w:r>
      <w:proofErr w:type="spellEnd"/>
      <w:r w:rsidRPr="00A75211">
        <w:rPr>
          <w:rFonts w:ascii="Arial" w:eastAsia="Times New Roman" w:hAnsi="Arial" w:cs="Arial"/>
          <w:color w:val="111111"/>
          <w:sz w:val="20"/>
          <w:szCs w:val="20"/>
          <w:lang w:eastAsia="el-GR"/>
        </w:rPr>
        <w:t xml:space="preserve"> τους ανθρώπους που έπασχαν, έξω από διάκριση φυλής και θρησκείας, «εν </w:t>
      </w:r>
      <w:proofErr w:type="spellStart"/>
      <w:r w:rsidRPr="00A75211">
        <w:rPr>
          <w:rFonts w:ascii="Arial" w:eastAsia="Times New Roman" w:hAnsi="Arial" w:cs="Arial"/>
          <w:color w:val="111111"/>
          <w:sz w:val="20"/>
          <w:szCs w:val="20"/>
          <w:lang w:eastAsia="el-GR"/>
        </w:rPr>
        <w:t>πολέμω</w:t>
      </w:r>
      <w:proofErr w:type="spellEnd"/>
      <w:r w:rsidRPr="00A75211">
        <w:rPr>
          <w:rFonts w:ascii="Arial" w:eastAsia="Times New Roman" w:hAnsi="Arial" w:cs="Arial"/>
          <w:color w:val="111111"/>
          <w:sz w:val="20"/>
          <w:szCs w:val="20"/>
          <w:lang w:eastAsia="el-GR"/>
        </w:rPr>
        <w:t xml:space="preserve"> και εν ειρήνη». (Πανελλαδικές Εξετάσεις Ημερησίων Λυκείων 2014)</w:t>
      </w:r>
    </w:p>
    <w:p w14:paraId="00A70ACE" w14:textId="77777777" w:rsidR="000A76BC" w:rsidRPr="00A75211" w:rsidRDefault="000A76BC" w:rsidP="00B61800">
      <w:pPr>
        <w:numPr>
          <w:ilvl w:val="0"/>
          <w:numId w:val="5"/>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Όσο πιο πνευματικός είναι ο πολιτισμός στο σύνολό του ή ο άνθρωπος ατομικά, τόσο περισσότερο ενδιαφέρεται για το «είναι» του και τόσο λιγότερο για το «έχειν» του. Οι θρησκευτικού τύπου πολιτισμοί, λ.χ., ενδιαφέρονταν για το «είναι» του ανθρώπου. Και οι άνθρωποι απαιτούσαν από τον εαυτό τους την οντολογική τους τελείωση, δηλαδή να δημιουργήσουν ένα «είναι» άξιο να σταθεί ενώπιον του Θεού. Αλλά και, γενικότερα, διηνεκής μέριμνά τους ήταν πώς να βελτιώσουν τον εαυτό τους εσωτερικά, για να είναι άξιοι ενός υψηλού μέτρου (θρησκευτικού, ηθικού, αισθητικού, φιλοσοφικού), το οποίο παρείχε την οντολογική πληρότητα. Αποκλειστικό έργο του πνευματικού πολιτισμού είναι να φτειάξει ανθρώπους σύμφωνα με τα ιδεατά πρότυπα τα οποία παρέχουν την τελείωση και διασώζουν τον άνθρωπο από τις μηδενιστικές ροπές. (Επαναληπτικές Πανελλαδικές Εξετάσεις Ημερησίων Λυκείων 2014)</w:t>
      </w:r>
    </w:p>
    <w:p w14:paraId="23562015" w14:textId="77777777" w:rsidR="000A76BC" w:rsidRPr="00A75211" w:rsidRDefault="000A76BC" w:rsidP="00B61800">
      <w:pPr>
        <w:numPr>
          <w:ilvl w:val="0"/>
          <w:numId w:val="5"/>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Παιδεία, κατά τον Πλάτωνα, είναι η «ολκή</w:t>
      </w:r>
      <w:bookmarkStart w:id="1" w:name="_ftnref1"/>
      <w:r w:rsidRPr="00A75211">
        <w:rPr>
          <w:rFonts w:ascii="Arial" w:eastAsia="Times New Roman" w:hAnsi="Arial" w:cs="Arial"/>
          <w:color w:val="111111"/>
          <w:sz w:val="20"/>
          <w:szCs w:val="20"/>
          <w:lang w:eastAsia="el-GR"/>
        </w:rPr>
        <w:fldChar w:fldCharType="begin"/>
      </w:r>
      <w:r w:rsidRPr="00A75211">
        <w:rPr>
          <w:rFonts w:ascii="Arial" w:eastAsia="Times New Roman" w:hAnsi="Arial" w:cs="Arial"/>
          <w:color w:val="111111"/>
          <w:sz w:val="20"/>
          <w:szCs w:val="20"/>
          <w:lang w:eastAsia="el-GR"/>
        </w:rPr>
        <w:instrText xml:space="preserve"> HYPERLINK "https://filologika.gr/lykio/g-lykiou/genikis-pedias/neoelliniki-glossa/tropi-anaptyxis-paragrafou/" \l "_ftn1" </w:instrText>
      </w:r>
      <w:r w:rsidRPr="00A75211">
        <w:rPr>
          <w:rFonts w:ascii="Arial" w:eastAsia="Times New Roman" w:hAnsi="Arial" w:cs="Arial"/>
          <w:color w:val="111111"/>
          <w:sz w:val="20"/>
          <w:szCs w:val="20"/>
          <w:lang w:eastAsia="el-GR"/>
        </w:rPr>
      </w:r>
      <w:r w:rsidRPr="00A75211">
        <w:rPr>
          <w:rFonts w:ascii="Arial" w:eastAsia="Times New Roman" w:hAnsi="Arial" w:cs="Arial"/>
          <w:color w:val="111111"/>
          <w:sz w:val="20"/>
          <w:szCs w:val="20"/>
          <w:lang w:eastAsia="el-GR"/>
        </w:rPr>
        <w:fldChar w:fldCharType="separate"/>
      </w:r>
      <w:r w:rsidRPr="00A75211">
        <w:rPr>
          <w:rFonts w:ascii="Arial" w:eastAsia="Times New Roman" w:hAnsi="Arial" w:cs="Arial"/>
          <w:color w:val="37ABF6"/>
          <w:sz w:val="20"/>
          <w:szCs w:val="20"/>
          <w:u w:val="single"/>
          <w:lang w:eastAsia="el-GR"/>
        </w:rPr>
        <w:t>[1]</w:t>
      </w:r>
      <w:r w:rsidRPr="00A75211">
        <w:rPr>
          <w:rFonts w:ascii="Arial" w:eastAsia="Times New Roman" w:hAnsi="Arial" w:cs="Arial"/>
          <w:color w:val="111111"/>
          <w:sz w:val="20"/>
          <w:szCs w:val="20"/>
          <w:lang w:eastAsia="el-GR"/>
        </w:rPr>
        <w:fldChar w:fldCharType="end"/>
      </w:r>
      <w:bookmarkEnd w:id="1"/>
      <w:r w:rsidRPr="00A75211">
        <w:rPr>
          <w:rFonts w:ascii="Arial" w:eastAsia="Times New Roman" w:hAnsi="Arial" w:cs="Arial"/>
          <w:color w:val="111111"/>
          <w:sz w:val="20"/>
          <w:szCs w:val="20"/>
          <w:lang w:eastAsia="el-GR"/>
        </w:rPr>
        <w:t xml:space="preserve">» και η αγωγή των παιδιών προς τον «ορθό λόγο». Αυτό επιτυγχάνεται καλύτερα και ευκολότερα με τη συμμετοχή και τη </w:t>
      </w:r>
      <w:r w:rsidRPr="00A75211">
        <w:rPr>
          <w:rFonts w:ascii="Arial" w:eastAsia="Times New Roman" w:hAnsi="Arial" w:cs="Arial"/>
          <w:color w:val="111111"/>
          <w:sz w:val="20"/>
          <w:szCs w:val="20"/>
          <w:lang w:eastAsia="el-GR"/>
        </w:rPr>
        <w:lastRenderedPageBreak/>
        <w:t>συνεργασία του μαθητευόμενου στο παιδευτικό έργο, επειδή το ενδιαφέρον διατηρείται σε υψηλά επίπεδα, οι δε νοητικές και ψυχικές δυνάμεις των μετεχόντων σ’ αυτόν βρίσκονται σε συνεχή εγρήγορση. Ο μαθητής, συνεπώς, δεν παραμένει παθητικός δέκτης μιας ψυχρής μετάδοσης έτοιμων γνώσεων, αλλά και ο ίδιος ζητάει να βρει την αλήθεια, με το να ερευνά, να εξετάζει, να ερωτά και να ελέγχει. Βρίσκεται γενικά σε διαλεκτική μάχη συχνών εναλλαγών επίθεσης και άμυνας, με αποτέλεσμα να σημειώνεται πνευματική ανύψωση και ψυχική καλλιέργεια. Με τον τρόπο αυτό, ο διάλογος αποκτά ένα δραματικό στοιχείο, αφού τα δρώντα πρόσωπα δοκιμάζουν μια διαλεκτική περιπέτεια, ανάλογη με εκείνη των ηρώων της τραγωδίας, η οποία συνίσταται, κατά τον Αριστοτέλη, σε μεταβολή στο αντίθετο των «</w:t>
      </w:r>
      <w:proofErr w:type="spellStart"/>
      <w:r w:rsidRPr="00A75211">
        <w:rPr>
          <w:rFonts w:ascii="Arial" w:eastAsia="Times New Roman" w:hAnsi="Arial" w:cs="Arial"/>
          <w:color w:val="111111"/>
          <w:sz w:val="20"/>
          <w:szCs w:val="20"/>
          <w:lang w:eastAsia="el-GR"/>
        </w:rPr>
        <w:t>πραττομένων</w:t>
      </w:r>
      <w:proofErr w:type="spellEnd"/>
      <w:r w:rsidRPr="00A75211">
        <w:rPr>
          <w:rFonts w:ascii="Arial" w:eastAsia="Times New Roman" w:hAnsi="Arial" w:cs="Arial"/>
          <w:color w:val="111111"/>
          <w:sz w:val="20"/>
          <w:szCs w:val="20"/>
          <w:lang w:eastAsia="el-GR"/>
        </w:rPr>
        <w:t>». Η περιπέτεια των προσώπων του διαλόγου έγκειται στην αμηχανία, στην οποία αυτά περιπίπτουν με τον ειρωνικό Σωκρατικό έλεγχο. </w:t>
      </w:r>
      <w:r w:rsidRPr="00A75211">
        <w:rPr>
          <w:rFonts w:ascii="Arial" w:eastAsia="Times New Roman" w:hAnsi="Arial" w:cs="Arial"/>
          <w:i/>
          <w:iCs/>
          <w:color w:val="111111"/>
          <w:sz w:val="20"/>
          <w:szCs w:val="20"/>
          <w:lang w:eastAsia="el-GR"/>
        </w:rPr>
        <w:t>Έτσι </w:t>
      </w:r>
      <w:r w:rsidRPr="00A75211">
        <w:rPr>
          <w:rFonts w:ascii="Arial" w:eastAsia="Times New Roman" w:hAnsi="Arial" w:cs="Arial"/>
          <w:color w:val="111111"/>
          <w:sz w:val="20"/>
          <w:szCs w:val="20"/>
          <w:lang w:eastAsia="el-GR"/>
        </w:rPr>
        <w:t>η παιδεία καθίσταται μια τάση, που διαπερνά όλο τον ανθρώπινο βίο. (Επαναληπτικές Πανελλαδικές Εξετάσεις Ημερησίων Λυκείων 2013)</w:t>
      </w:r>
    </w:p>
    <w:bookmarkStart w:id="2" w:name="_ftn1"/>
    <w:p w14:paraId="3A1995A7"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fldChar w:fldCharType="begin"/>
      </w:r>
      <w:r w:rsidRPr="00A75211">
        <w:rPr>
          <w:rFonts w:ascii="Arial" w:eastAsia="Times New Roman" w:hAnsi="Arial" w:cs="Arial"/>
          <w:color w:val="111111"/>
          <w:sz w:val="20"/>
          <w:szCs w:val="20"/>
          <w:lang w:eastAsia="el-GR"/>
        </w:rPr>
        <w:instrText xml:space="preserve"> HYPERLINK "https://filologika.gr/lykio/g-lykiou/genikis-pedias/neoelliniki-glossa/tropi-anaptyxis-paragrafou/" \l "_ftnref1" </w:instrText>
      </w:r>
      <w:r w:rsidRPr="00A75211">
        <w:rPr>
          <w:rFonts w:ascii="Arial" w:eastAsia="Times New Roman" w:hAnsi="Arial" w:cs="Arial"/>
          <w:color w:val="111111"/>
          <w:sz w:val="20"/>
          <w:szCs w:val="20"/>
          <w:lang w:eastAsia="el-GR"/>
        </w:rPr>
      </w:r>
      <w:r w:rsidRPr="00A75211">
        <w:rPr>
          <w:rFonts w:ascii="Arial" w:eastAsia="Times New Roman" w:hAnsi="Arial" w:cs="Arial"/>
          <w:color w:val="111111"/>
          <w:sz w:val="20"/>
          <w:szCs w:val="20"/>
          <w:lang w:eastAsia="el-GR"/>
        </w:rPr>
        <w:fldChar w:fldCharType="separate"/>
      </w:r>
      <w:r w:rsidRPr="00A75211">
        <w:rPr>
          <w:rFonts w:ascii="Arial" w:eastAsia="Times New Roman" w:hAnsi="Arial" w:cs="Arial"/>
          <w:color w:val="37ABF6"/>
          <w:sz w:val="20"/>
          <w:szCs w:val="20"/>
          <w:u w:val="single"/>
          <w:lang w:eastAsia="el-GR"/>
        </w:rPr>
        <w:t>[1]</w:t>
      </w:r>
      <w:r w:rsidRPr="00A75211">
        <w:rPr>
          <w:rFonts w:ascii="Arial" w:eastAsia="Times New Roman" w:hAnsi="Arial" w:cs="Arial"/>
          <w:color w:val="111111"/>
          <w:sz w:val="20"/>
          <w:szCs w:val="20"/>
          <w:lang w:eastAsia="el-GR"/>
        </w:rPr>
        <w:fldChar w:fldCharType="end"/>
      </w:r>
      <w:bookmarkEnd w:id="2"/>
      <w:r w:rsidRPr="00A75211">
        <w:rPr>
          <w:rFonts w:ascii="Arial" w:eastAsia="Times New Roman" w:hAnsi="Arial" w:cs="Arial"/>
          <w:color w:val="111111"/>
          <w:sz w:val="20"/>
          <w:szCs w:val="20"/>
          <w:lang w:eastAsia="el-GR"/>
        </w:rPr>
        <w:t> ολκή: η έλξη, το τράβηγμα</w:t>
      </w:r>
    </w:p>
    <w:p w14:paraId="028F0CB6"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Να βρεθεί ο τρόπος με τον οποίο αναπτύσσονται οι παρακάτω παράγραφοι</w:t>
      </w:r>
    </w:p>
    <w:p w14:paraId="44E7669A" w14:textId="77777777" w:rsidR="000A76BC" w:rsidRPr="00A75211" w:rsidRDefault="000A76BC" w:rsidP="00B61800">
      <w:pPr>
        <w:numPr>
          <w:ilvl w:val="0"/>
          <w:numId w:val="6"/>
        </w:numPr>
        <w:shd w:val="clear" w:color="auto" w:fill="FFFFFF"/>
        <w:spacing w:before="100" w:beforeAutospacing="1" w:after="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εκπαίδευση δεν νοείται πια ως η απλή, κανονιστική μετάδοση γνώσεων από τις μεγαλύτερες γενιές στις νεότερες, όπως την όριζε ο E. </w:t>
      </w:r>
      <w:proofErr w:type="spellStart"/>
      <w:r w:rsidRPr="00A75211">
        <w:rPr>
          <w:rFonts w:ascii="Arial" w:eastAsia="Times New Roman" w:hAnsi="Arial" w:cs="Arial"/>
          <w:color w:val="111111"/>
          <w:sz w:val="20"/>
          <w:szCs w:val="20"/>
          <w:lang w:eastAsia="el-GR"/>
        </w:rPr>
        <w:t>Durkheim</w:t>
      </w:r>
      <w:proofErr w:type="spellEnd"/>
      <w:r w:rsidRPr="00A75211">
        <w:rPr>
          <w:rFonts w:ascii="Arial" w:eastAsia="Times New Roman" w:hAnsi="Arial" w:cs="Arial"/>
          <w:color w:val="111111"/>
          <w:sz w:val="20"/>
          <w:szCs w:val="20"/>
          <w:lang w:eastAsia="el-GR"/>
        </w:rPr>
        <w:t xml:space="preserve"> κατά τον 19</w:t>
      </w:r>
      <w:r w:rsidRPr="00A75211">
        <w:rPr>
          <w:rFonts w:ascii="Arial" w:eastAsia="Times New Roman" w:hAnsi="Arial" w:cs="Arial"/>
          <w:color w:val="111111"/>
          <w:sz w:val="20"/>
          <w:szCs w:val="20"/>
          <w:vertAlign w:val="superscript"/>
          <w:lang w:eastAsia="el-GR"/>
        </w:rPr>
        <w:t>ο</w:t>
      </w:r>
      <w:r w:rsidRPr="00A75211">
        <w:rPr>
          <w:rFonts w:ascii="Arial" w:eastAsia="Times New Roman" w:hAnsi="Arial" w:cs="Arial"/>
          <w:color w:val="111111"/>
          <w:sz w:val="20"/>
          <w:szCs w:val="20"/>
          <w:lang w:eastAsia="el-GR"/>
        </w:rPr>
        <w:t> αιώνα. Και τούτο επειδή, τόσο το περιεχόμενο της εκάστοτε εκπαιδευτικής πράξης όσο και ο χρόνος που αφιερώνεται σε αυτήν, αποτελούν αντικείμενο διαπραγμάτευσης ανάμεσα στις διαφορετικές γενιές, τα δύο φύλα και τις διαφορετικές κουλτούρες των ανθρώπων, γεγονός που παρατηρείται σε όλες τις σύγχρονες πρακτικές της καθημερινής ζωής. Η εκπαιδευτική πράξη καθίσταται επομένως μια διαδικασία που δεν περιορίζεται στο χώρο (το σχολείο) και το χρόνο (περίοδος της νεότητας), αλλά επεκτείνεται σε όλη τη διάρκεια της ζωής και πέραν των σχολικών τειχών. (Απολυτήριες Εξετάσεις Γ’ Τάξης Ημερησίου Ενιαίου Λυκείου 2010)</w:t>
      </w:r>
    </w:p>
    <w:p w14:paraId="7C57FC88" w14:textId="77777777" w:rsidR="000A76BC" w:rsidRPr="00A75211" w:rsidRDefault="000A76BC" w:rsidP="00B61800">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Ο </w:t>
      </w:r>
      <w:proofErr w:type="spellStart"/>
      <w:r w:rsidRPr="00A75211">
        <w:rPr>
          <w:rFonts w:ascii="Arial" w:eastAsia="Times New Roman" w:hAnsi="Arial" w:cs="Arial"/>
          <w:color w:val="111111"/>
          <w:sz w:val="20"/>
          <w:szCs w:val="20"/>
          <w:lang w:eastAsia="el-GR"/>
        </w:rPr>
        <w:t>Ντούσσελ</w:t>
      </w:r>
      <w:proofErr w:type="spellEnd"/>
      <w:r w:rsidRPr="00A75211">
        <w:rPr>
          <w:rFonts w:ascii="Arial" w:eastAsia="Times New Roman" w:hAnsi="Arial" w:cs="Arial"/>
          <w:color w:val="111111"/>
          <w:sz w:val="20"/>
          <w:szCs w:val="20"/>
          <w:lang w:eastAsia="el-GR"/>
        </w:rPr>
        <w:t xml:space="preserve">,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Όσοι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A75211">
        <w:rPr>
          <w:rFonts w:ascii="Arial" w:eastAsia="Times New Roman" w:hAnsi="Arial" w:cs="Arial"/>
          <w:color w:val="111111"/>
          <w:sz w:val="20"/>
          <w:szCs w:val="20"/>
          <w:lang w:eastAsia="el-GR"/>
        </w:rPr>
        <w:t>κτηνανθρώπων</w:t>
      </w:r>
      <w:proofErr w:type="spellEnd"/>
      <w:r w:rsidRPr="00A75211">
        <w:rPr>
          <w:rFonts w:ascii="Arial" w:eastAsia="Times New Roman" w:hAnsi="Arial" w:cs="Arial"/>
          <w:color w:val="111111"/>
          <w:sz w:val="20"/>
          <w:szCs w:val="20"/>
          <w:lang w:eastAsia="el-GR"/>
        </w:rPr>
        <w:t xml:space="preserve">, που τους χτυπούν με το μαστίγιο και τους βασανίζουν, ώσπου να πέσουν κάτω. Δε λυπούνται κανένα, ούτε τους γέρους, ούτε τα μωρά, ούτε τις </w:t>
      </w:r>
      <w:proofErr w:type="spellStart"/>
      <w:r w:rsidRPr="00A75211">
        <w:rPr>
          <w:rFonts w:ascii="Arial" w:eastAsia="Times New Roman" w:hAnsi="Arial" w:cs="Arial"/>
          <w:color w:val="111111"/>
          <w:sz w:val="20"/>
          <w:szCs w:val="20"/>
          <w:lang w:eastAsia="el-GR"/>
        </w:rPr>
        <w:t>έγκυες</w:t>
      </w:r>
      <w:proofErr w:type="spellEnd"/>
      <w:r w:rsidRPr="00A75211">
        <w:rPr>
          <w:rFonts w:ascii="Arial" w:eastAsia="Times New Roman" w:hAnsi="Arial" w:cs="Arial"/>
          <w:color w:val="111111"/>
          <w:sz w:val="20"/>
          <w:szCs w:val="20"/>
          <w:lang w:eastAsia="el-GR"/>
        </w:rPr>
        <w:t xml:space="preserve"> γυναίκες, ούτε τους αρρώστους. Όλοι είναι κατάλληλοι για το ταξίδι προς το θάνατο. (Πανελλαδικές Εξετάσεις 2000 – Β’ Λυκείου)</w:t>
      </w:r>
    </w:p>
    <w:p w14:paraId="567FF566" w14:textId="77777777" w:rsidR="000A76BC" w:rsidRPr="00A75211" w:rsidRDefault="000A76BC" w:rsidP="00B61800">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 (Πανελλαδικές Εξετάσεις 2000 – Γ’ Λυκείου)</w:t>
      </w:r>
    </w:p>
    <w:p w14:paraId="05F63DF9" w14:textId="77777777" w:rsidR="000A76BC" w:rsidRPr="00A75211" w:rsidRDefault="000A76BC" w:rsidP="00B61800">
      <w:pPr>
        <w:numPr>
          <w:ilvl w:val="0"/>
          <w:numId w:val="6"/>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(Πανελλαδικές Εξετάσεις 2001 – Β’ Λυκείου)</w:t>
      </w:r>
    </w:p>
    <w:p w14:paraId="52B42CDB" w14:textId="77777777" w:rsidR="000A76BC" w:rsidRPr="00A75211" w:rsidRDefault="000A76BC" w:rsidP="00B61800">
      <w:pPr>
        <w:numPr>
          <w:ilvl w:val="0"/>
          <w:numId w:val="7"/>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 (Πανελλαδικές Εξετάσεις 2003 – Β’ Λυκείου)</w:t>
      </w:r>
    </w:p>
    <w:p w14:paraId="6529BEA0" w14:textId="77777777" w:rsidR="000A76BC" w:rsidRPr="00A75211" w:rsidRDefault="000A76BC" w:rsidP="00B61800">
      <w:pPr>
        <w:numPr>
          <w:ilvl w:val="0"/>
          <w:numId w:val="7"/>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 σκοπός του σημερινού ανθρώπου, που ζει μέσα στις βιομηχανικές κοινωνίες, είναι να πουλήσει τον εαυτό του με επιτυχία στην αγορά. Γι’ αυτό και δεν αντλεί τη συναίσθηση του εαυτού του από την ενεργητικότητα του σαν ένα ον που σκέπτεται και αγαπά, παρά από τον κοινωνικό-οικονομικό ρόλο του. Το αίσθημα της αξίας του εξαρτάται από την επιτυχία, δηλαδή από το αν μπορεί να πουλήσει σε συμφέρουσα τιμή τον εαυτό του, το σώμα του, τη νόησή του, τη νοητική του ικανότητα και δυνατότητα. Και η ψυχή του ακόμη είναι το κεφάλαιό του.</w:t>
      </w:r>
    </w:p>
    <w:p w14:paraId="0D82DDA4" w14:textId="77777777" w:rsidR="000A76BC" w:rsidRPr="00A75211" w:rsidRDefault="000A76BC" w:rsidP="00B61800">
      <w:pPr>
        <w:numPr>
          <w:ilvl w:val="0"/>
          <w:numId w:val="7"/>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Οι αγώνες των θυμάτων της εκμετάλλευσης στις βιομηχανικές κοινωνίες του 19ου αιώνα, με αποκορύφωμα τη Ρωσική Επανάσταση (1917), έθεσαν τα θεμέλια γι’ αυτό που ονομάζουμε </w:t>
      </w:r>
      <w:r w:rsidRPr="00A75211">
        <w:rPr>
          <w:rFonts w:ascii="Arial" w:eastAsia="Times New Roman" w:hAnsi="Arial" w:cs="Arial"/>
          <w:i/>
          <w:iCs/>
          <w:color w:val="111111"/>
          <w:sz w:val="20"/>
          <w:szCs w:val="20"/>
          <w:lang w:eastAsia="el-GR"/>
        </w:rPr>
        <w:t>2η γενιά δικαιωμάτων: Τα οικονομικά, κοινωνικά και πολιτιστικά δικαιώματα. </w:t>
      </w:r>
      <w:r w:rsidRPr="00A75211">
        <w:rPr>
          <w:rFonts w:ascii="Arial" w:eastAsia="Times New Roman" w:hAnsi="Arial" w:cs="Arial"/>
          <w:color w:val="111111"/>
          <w:sz w:val="20"/>
          <w:szCs w:val="20"/>
          <w:lang w:eastAsia="el-GR"/>
        </w:rPr>
        <w:t>Είναι τα δικαιώματα που έχουν ως στόχο την προστασία του ανθρώπου από τη </w:t>
      </w:r>
      <w:r w:rsidRPr="00A75211">
        <w:rPr>
          <w:rFonts w:ascii="Arial" w:eastAsia="Times New Roman" w:hAnsi="Arial" w:cs="Arial"/>
          <w:i/>
          <w:iCs/>
          <w:color w:val="111111"/>
          <w:sz w:val="20"/>
          <w:szCs w:val="20"/>
          <w:lang w:eastAsia="el-GR"/>
        </w:rPr>
        <w:t>στέρηση </w:t>
      </w:r>
      <w:r w:rsidRPr="00A75211">
        <w:rPr>
          <w:rFonts w:ascii="Arial" w:eastAsia="Times New Roman" w:hAnsi="Arial" w:cs="Arial"/>
          <w:color w:val="111111"/>
          <w:sz w:val="20"/>
          <w:szCs w:val="20"/>
          <w:lang w:eastAsia="el-GR"/>
        </w:rPr>
        <w:t>και αντικείμενο την επιβολή αντίστοιχων θετικών υποχρεώσεων των ισχυρών και του κράτους απέναντι στους πολίτες.</w:t>
      </w:r>
    </w:p>
    <w:p w14:paraId="707D8410"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Να αναγνωρίσετε τον τρόπο/-</w:t>
      </w:r>
      <w:proofErr w:type="spellStart"/>
      <w:r w:rsidRPr="00A75211">
        <w:rPr>
          <w:rFonts w:ascii="Arial" w:eastAsia="Times New Roman" w:hAnsi="Arial" w:cs="Arial"/>
          <w:b/>
          <w:bCs/>
          <w:color w:val="993300"/>
          <w:sz w:val="20"/>
          <w:szCs w:val="20"/>
          <w:lang w:eastAsia="el-GR"/>
        </w:rPr>
        <w:t>ους</w:t>
      </w:r>
      <w:proofErr w:type="spellEnd"/>
      <w:r w:rsidRPr="00A75211">
        <w:rPr>
          <w:rFonts w:ascii="Arial" w:eastAsia="Times New Roman" w:hAnsi="Arial" w:cs="Arial"/>
          <w:b/>
          <w:bCs/>
          <w:color w:val="993300"/>
          <w:sz w:val="20"/>
          <w:szCs w:val="20"/>
          <w:lang w:eastAsia="el-GR"/>
        </w:rPr>
        <w:t xml:space="preserve"> ανάπτυξης των ακόλουθων παραγράφων.</w:t>
      </w:r>
    </w:p>
    <w:p w14:paraId="1A404F74" w14:textId="77777777" w:rsidR="000A76BC" w:rsidRPr="00A75211" w:rsidRDefault="000A76BC" w:rsidP="00B61800">
      <w:pPr>
        <w:numPr>
          <w:ilvl w:val="0"/>
          <w:numId w:val="8"/>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Ενωμένη Ευρώπη είναι μια πραγματικότητα και αυτό διαφαίνεται μέσα από την καθημερινή μας ζωή. Τα δικαιώματα που έχουμε ως Ευρωπαίοι πολίτες καθιστούν τη ζωή μας ευκολότερη. Με τη χρήση του κοινού ευρωπαϊκού νομίσματος, την απλή επίδειξη ταυτότητας, για να μεταβούμε σε μια άλλη χώρα, με τα μειωμένα δίδακτρα σπουδών που καταβάλλουμε, τα τόσα προγράμματα ανταλλαγής μαθητών στη σχολική ζωή, όπως είναι το πρόγραμμα «Σωκράτης», συνειδητοποιούμε ότι η Ευρωπαϊκή οικογένεια είναι μια πραγματικότητα.</w:t>
      </w:r>
    </w:p>
    <w:p w14:paraId="3034CF83" w14:textId="77777777" w:rsidR="000A76BC" w:rsidRPr="00A75211" w:rsidRDefault="000A76BC" w:rsidP="00B61800">
      <w:pPr>
        <w:numPr>
          <w:ilvl w:val="0"/>
          <w:numId w:val="8"/>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Και σ’ αυτό –υποθέτω εγώ– βρίσκεται όλη η διαφορά γάτας και σκύλου. Η νοημοσύνη της γάτας είναι φύσει κατώτερη από τη νοημοσύνη του σκύλου. Επομένως, δεν μπορεί </w:t>
      </w:r>
      <w:proofErr w:type="spellStart"/>
      <w:r w:rsidRPr="00A75211">
        <w:rPr>
          <w:rFonts w:ascii="Arial" w:eastAsia="Times New Roman" w:hAnsi="Arial" w:cs="Arial"/>
          <w:color w:val="111111"/>
          <w:sz w:val="20"/>
          <w:szCs w:val="20"/>
          <w:lang w:eastAsia="el-GR"/>
        </w:rPr>
        <w:t>νά</w:t>
      </w:r>
      <w:proofErr w:type="spellEnd"/>
      <w:r w:rsidRPr="00A75211">
        <w:rPr>
          <w:rFonts w:ascii="Arial" w:eastAsia="Times New Roman" w:hAnsi="Arial" w:cs="Arial"/>
          <w:color w:val="111111"/>
          <w:sz w:val="20"/>
          <w:szCs w:val="20"/>
          <w:lang w:eastAsia="el-GR"/>
        </w:rPr>
        <w:t xml:space="preserve"> ’χει με τον άνθρωπο τη συνεννόηση που έχει εκείνος. Κι όταν υστερεί η συνεννόηση, δεν μπορεί παρά να υστερεί κι η αγάπη και η αφοσίωση. Γιατί το γατάκι μού έχωσε τα νύχια του στο χέρι μου, να κρατηθεί, όπως θα </w:t>
      </w:r>
      <w:proofErr w:type="spellStart"/>
      <w:r w:rsidRPr="00A75211">
        <w:rPr>
          <w:rFonts w:ascii="Arial" w:eastAsia="Times New Roman" w:hAnsi="Arial" w:cs="Arial"/>
          <w:color w:val="111111"/>
          <w:sz w:val="20"/>
          <w:szCs w:val="20"/>
          <w:lang w:eastAsia="el-GR"/>
        </w:rPr>
        <w:t>τά</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χωνε</w:t>
      </w:r>
      <w:proofErr w:type="spellEnd"/>
      <w:r w:rsidRPr="00A75211">
        <w:rPr>
          <w:rFonts w:ascii="Arial" w:eastAsia="Times New Roman" w:hAnsi="Arial" w:cs="Arial"/>
          <w:color w:val="111111"/>
          <w:sz w:val="20"/>
          <w:szCs w:val="20"/>
          <w:lang w:eastAsia="el-GR"/>
        </w:rPr>
        <w:t xml:space="preserve"> σ’ ένα μαξιλάρι; Από κουταμάρα. Τη γατίσια κουταμάρα, τη φυσική του. Ο σκύλος είναι πολύ πιο έξυπνος, να…! Ωστόσο, αν και το βλέπουν και το παραδέχονται αυτό, πολλοί αγαπούν περισσότερο τη γάτα, πρώτο γιατί είναι πιο όμορφη, πιο χαριτωμένη, πιο καλλιτεχνική –κι αλήθεια, ούτε τις καμπύλες της έχει ο σκύλος ούτε τα κουνήματά της. Και δεύτερο, γιατί προτιμούν το χαρακτήρα της, ο οποίος είναι πιο περήφανος και πιο… ανθρώπινος. Το σκύλο τον βρίσκουν κάπως ταπεινό, δουλικό. Παραδίδεται στον άνθρωπο ολόψυχα, χωρίς όρους, και τον υπηρετεί πιστά, σ’ όλη του τη ζωή, σα σκλάβος αγορασμένος. Η γάτα, απεναντίας, και στη μεγαλύτερή της αγάπη κι </w:t>
      </w:r>
      <w:r w:rsidRPr="00A75211">
        <w:rPr>
          <w:rFonts w:ascii="Arial" w:eastAsia="Times New Roman" w:hAnsi="Arial" w:cs="Arial"/>
          <w:color w:val="111111"/>
          <w:sz w:val="20"/>
          <w:szCs w:val="20"/>
          <w:lang w:eastAsia="el-GR"/>
        </w:rPr>
        <w:lastRenderedPageBreak/>
        <w:t xml:space="preserve">αφοσίωση διατηρεί τον εγωισμό της, την αξιοπρέπειά της, την ελευθερία της. Με άλλους λόγους: ο σκύλος το παρακάνει· η γάτα κρατεί ένα μέτρο, δεν φτάνει παρά ως ένα βαθμό. Έτσι, μοιάζει πολύ περισσότερο με τον ελεύθερο άνθρωπο. Κι ένας ελεύθερος άνθρωπος –σας λένε– δεν ταιριάζει ν’ αγαπά παρά το ζώο που του μοιάζει. Κι </w:t>
      </w:r>
      <w:proofErr w:type="spellStart"/>
      <w:r w:rsidRPr="00A75211">
        <w:rPr>
          <w:rFonts w:ascii="Arial" w:eastAsia="Times New Roman" w:hAnsi="Arial" w:cs="Arial"/>
          <w:color w:val="111111"/>
          <w:sz w:val="20"/>
          <w:szCs w:val="20"/>
          <w:lang w:eastAsia="el-GR"/>
        </w:rPr>
        <w:t>έν</w:t>
      </w:r>
      <w:proofErr w:type="spellEnd"/>
      <w:r w:rsidRPr="00A75211">
        <w:rPr>
          <w:rFonts w:ascii="Arial" w:eastAsia="Times New Roman" w:hAnsi="Arial" w:cs="Arial"/>
          <w:color w:val="111111"/>
          <w:sz w:val="20"/>
          <w:szCs w:val="20"/>
          <w:lang w:eastAsia="el-GR"/>
        </w:rPr>
        <w:t xml:space="preserve">’ άλλο ακόμα: η αγάπη του ανθρώπου στο σκύλο είναι κάπως… συμφεροντολογική, διότι ξέρει πως </w:t>
      </w:r>
      <w:proofErr w:type="spellStart"/>
      <w:r w:rsidRPr="00A75211">
        <w:rPr>
          <w:rFonts w:ascii="Arial" w:eastAsia="Times New Roman" w:hAnsi="Arial" w:cs="Arial"/>
          <w:color w:val="111111"/>
          <w:sz w:val="20"/>
          <w:szCs w:val="20"/>
          <w:lang w:eastAsia="el-GR"/>
        </w:rPr>
        <w:t>θά</w:t>
      </w:r>
      <w:proofErr w:type="spellEnd"/>
      <w:r w:rsidRPr="00A75211">
        <w:rPr>
          <w:rFonts w:ascii="Arial" w:eastAsia="Times New Roman" w:hAnsi="Arial" w:cs="Arial"/>
          <w:color w:val="111111"/>
          <w:sz w:val="20"/>
          <w:szCs w:val="20"/>
          <w:lang w:eastAsia="el-GR"/>
        </w:rPr>
        <w:t xml:space="preserve"> ’χει όλη τη δυνατή ανταπόδοση. Η αγάπη όμως στη γάτα, την περήφανη και εγωίστρια, είναι αφιλόκερδη. Κι αυτή είναι η αληθινή αγάπη…</w:t>
      </w:r>
    </w:p>
    <w:p w14:paraId="75099B2B"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proofErr w:type="spellStart"/>
      <w:r w:rsidRPr="00A75211">
        <w:rPr>
          <w:rFonts w:ascii="Arial" w:eastAsia="Times New Roman" w:hAnsi="Arial" w:cs="Arial"/>
          <w:color w:val="111111"/>
          <w:sz w:val="20"/>
          <w:szCs w:val="20"/>
          <w:lang w:eastAsia="el-GR"/>
        </w:rPr>
        <w:t>Γρ</w:t>
      </w:r>
      <w:proofErr w:type="spellEnd"/>
      <w:r w:rsidRPr="00A75211">
        <w:rPr>
          <w:rFonts w:ascii="Arial" w:eastAsia="Times New Roman" w:hAnsi="Arial" w:cs="Arial"/>
          <w:color w:val="111111"/>
          <w:sz w:val="20"/>
          <w:szCs w:val="20"/>
          <w:lang w:eastAsia="el-GR"/>
        </w:rPr>
        <w:t>. Ξενόπουλος, </w:t>
      </w:r>
      <w:r w:rsidRPr="00A75211">
        <w:rPr>
          <w:rFonts w:ascii="Arial" w:eastAsia="Times New Roman" w:hAnsi="Arial" w:cs="Arial"/>
          <w:i/>
          <w:iCs/>
          <w:color w:val="111111"/>
          <w:sz w:val="20"/>
          <w:szCs w:val="20"/>
          <w:lang w:eastAsia="el-GR"/>
        </w:rPr>
        <w:t>Αθηναϊκές επιστολές</w:t>
      </w:r>
      <w:r w:rsidRPr="00A75211">
        <w:rPr>
          <w:rFonts w:ascii="Arial" w:eastAsia="Times New Roman" w:hAnsi="Arial" w:cs="Arial"/>
          <w:color w:val="111111"/>
          <w:sz w:val="20"/>
          <w:szCs w:val="20"/>
          <w:lang w:eastAsia="el-GR"/>
        </w:rPr>
        <w:t> (από το βιβλίο του Χρ. Τσολάκη,</w:t>
      </w:r>
      <w:r w:rsidRPr="00A75211">
        <w:rPr>
          <w:rFonts w:ascii="Arial" w:eastAsia="Times New Roman" w:hAnsi="Arial" w:cs="Arial"/>
          <w:color w:val="111111"/>
          <w:sz w:val="20"/>
          <w:szCs w:val="20"/>
          <w:lang w:eastAsia="el-GR"/>
        </w:rPr>
        <w:br/>
      </w:r>
      <w:r w:rsidRPr="00A75211">
        <w:rPr>
          <w:rFonts w:ascii="Arial" w:eastAsia="Times New Roman" w:hAnsi="Arial" w:cs="Arial"/>
          <w:i/>
          <w:iCs/>
          <w:color w:val="111111"/>
          <w:sz w:val="20"/>
          <w:szCs w:val="20"/>
          <w:lang w:eastAsia="el-GR"/>
        </w:rPr>
        <w:t>Από το λόγο στη συνείδηση του λόγου</w:t>
      </w:r>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εκδ</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Βάνιας</w:t>
      </w:r>
      <w:proofErr w:type="spellEnd"/>
      <w:r w:rsidRPr="00A75211">
        <w:rPr>
          <w:rFonts w:ascii="Arial" w:eastAsia="Times New Roman" w:hAnsi="Arial" w:cs="Arial"/>
          <w:color w:val="111111"/>
          <w:sz w:val="20"/>
          <w:szCs w:val="20"/>
          <w:lang w:eastAsia="el-GR"/>
        </w:rPr>
        <w:t>, Θεσσαλονίκη 1995, σ. 128).</w:t>
      </w:r>
    </w:p>
    <w:p w14:paraId="0C92C4DF" w14:textId="77777777" w:rsidR="000A76BC" w:rsidRPr="00A75211" w:rsidRDefault="000A76BC" w:rsidP="00B61800">
      <w:pPr>
        <w:numPr>
          <w:ilvl w:val="0"/>
          <w:numId w:val="9"/>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Το δοκίμιο είναι ένα ιδιότυπο γραμματειακό είδος που βρίσκεται ανάμεσα στα καθαρώς λογοτεχνικά κείμενα και στις σύντομες μελέτες. Αυτό σημαίνει ότι δεν ταυτίζεται με τα λογοτεχνικά κείμενα ούτε, βέβαια, με τις εμπεριστατωμένες μελέτες. Πραγματεύεται συνήθως ένα θέμα που το εξετάζει στις πιο βασικές του πλευρές, χωρίς όμως να το εξαντλεί, και κατά κανόνα είναι σύντομο στην έκτασή του. Τέλος, δηλώνει περισσότερο και εκφράζει την υποκειμενική οπτική του δημιουργού σχετικά με το θέμα που πραγματεύεται.</w:t>
      </w:r>
    </w:p>
    <w:p w14:paraId="7597696A"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i/>
          <w:iCs/>
          <w:color w:val="111111"/>
          <w:sz w:val="20"/>
          <w:szCs w:val="20"/>
          <w:lang w:eastAsia="el-GR"/>
        </w:rPr>
        <w:t>Λεξικό λογοτεχνικών όρων</w:t>
      </w:r>
      <w:r w:rsidRPr="00A75211">
        <w:rPr>
          <w:rFonts w:ascii="Arial" w:eastAsia="Times New Roman" w:hAnsi="Arial" w:cs="Arial"/>
          <w:color w:val="111111"/>
          <w:sz w:val="20"/>
          <w:szCs w:val="20"/>
          <w:lang w:eastAsia="el-GR"/>
        </w:rPr>
        <w:t>, ΟΕΔΒ, σ. 51.</w:t>
      </w:r>
    </w:p>
    <w:p w14:paraId="4CB3EF82" w14:textId="77777777" w:rsidR="000A76BC" w:rsidRPr="00A75211" w:rsidRDefault="000A76BC" w:rsidP="00B61800">
      <w:pPr>
        <w:numPr>
          <w:ilvl w:val="0"/>
          <w:numId w:val="10"/>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Ένα χάσμα χωρίζει το Σωκράτη από τους σοφιστές. Ο Σωκράτης αναζητούσε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14:paraId="2DF82C90" w14:textId="77777777" w:rsidR="000A76BC" w:rsidRPr="00A75211" w:rsidRDefault="000A76BC" w:rsidP="00B61800">
      <w:pPr>
        <w:numPr>
          <w:ilvl w:val="0"/>
          <w:numId w:val="10"/>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δημοσιογραφία μπορεί να διακριθεί με βάση το περιεχόμενό της σε ειδησεογραφική και ερμηνευτική. Η πρώτη ασχολείται ειδικά με την αναγραφή ειδήσεων, δηλαδή ανακοινώνει τα γεγονότα που ενδιαφέρουν τον άνθρωπο και επηρεάζουν τη ζωή του. Η δεύτερη ως άρθρο, σχόλιο, χρονογράφημα, γελοιογραφία ερμηνεύει και σχολιάζει τα γεγονότα και τις ειδήσεις.</w:t>
      </w:r>
    </w:p>
    <w:p w14:paraId="24D25E17" w14:textId="77777777" w:rsidR="000A76BC" w:rsidRPr="00A75211" w:rsidRDefault="000A76BC" w:rsidP="00B61800">
      <w:pPr>
        <w:numPr>
          <w:ilvl w:val="0"/>
          <w:numId w:val="10"/>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προπαγάνδα είναι πολιτική, κοινωνική, εμπορική. Είναι το σκληρό σφυροκόπημα που επιδιώκει να επιβάλλει ένα προϊόν οποιασδήποτε μορφής. Αυτό το προϊόν μπορεί να είναι μια πίστη, μια κοινωνική οργάνωση, ένα πολιτικό καθεστώς ή ένα είδος της καθημερινής χρήσης. Όλοι οι τρόποι της επικοινωνίας έχουν επιστρατευθεί, για να υπηρετήσουν την προπαγάνδα. Ο άμεσος λόγος, το ραδιόφωνο, ο κινηματογράφος, η τηλεόραση, το τυπωμένο χαρτί, περιοδικό, εφημερίδα, βιβλίο.</w:t>
      </w:r>
    </w:p>
    <w:p w14:paraId="357060AA"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Ι. Μ. Παναγιωτόπουλος</w:t>
      </w:r>
    </w:p>
    <w:p w14:paraId="33391819" w14:textId="77777777" w:rsidR="000A76BC" w:rsidRPr="00A75211" w:rsidRDefault="000A76BC" w:rsidP="00B61800">
      <w:pPr>
        <w:numPr>
          <w:ilvl w:val="0"/>
          <w:numId w:val="11"/>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οικογένεια είναι η θεμελιώδης κοινωνική ομάδα, αναπόσπαστα δεμένη με τον κοινωνικό βίο των ανθρώπων. Αποτελείται από δύο ετερόφυλα άτομα –μη συγγενείς εξ αίματος– τα οποία έχουν ενωθεί με τα δεσμά του γάμου και έχουν συναποδεχθεί ότι θ’ αντιμετωπίσουν από κοινού τα προβλήματα.</w:t>
      </w:r>
    </w:p>
    <w:p w14:paraId="305E55B8" w14:textId="77777777" w:rsidR="000A76BC" w:rsidRPr="00A75211" w:rsidRDefault="000A76BC" w:rsidP="00B61800">
      <w:pPr>
        <w:numPr>
          <w:ilvl w:val="0"/>
          <w:numId w:val="11"/>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Αποτέλεσμα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Οι διαμάχες και οι ανταγωνισμοί που ακολουθούν αποξενώνουν τους συζύγους μεταξύ τους και 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w:t>
      </w:r>
    </w:p>
    <w:p w14:paraId="2E0B3721"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[Γ. Σκληρός]</w:t>
      </w:r>
    </w:p>
    <w:p w14:paraId="7F4ECB2B"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Ζούμε σε μια περιοχή όπου τα σημάδια αναζωπύρωσης του εθνικισμού είναι έκδηλα. Γεγονότα, όπως αυτά που διαδραματίστηκαν στην πρώην Γιουγκοσλαβία και στον ευρύτερο βαλκανικό χώρο, είναι εύγλωττα δείγματα εθνικιστικής έξαρσης.</w:t>
      </w:r>
    </w:p>
    <w:p w14:paraId="0CD53D31"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Κοινωνία δεν είναι μόνο το απρόσωπο σύνολο ανθρώπων που έχουν κοινά πολιτιστικά γνωρίσματα, συνδέονται με κοινές παραδόσεις και αξίες και επιδιώκουν κοινούς </w:t>
      </w:r>
      <w:r w:rsidRPr="00A75211">
        <w:rPr>
          <w:rFonts w:ascii="Arial" w:eastAsia="Times New Roman" w:hAnsi="Arial" w:cs="Arial"/>
          <w:color w:val="111111"/>
          <w:sz w:val="20"/>
          <w:szCs w:val="20"/>
          <w:lang w:eastAsia="el-GR"/>
        </w:rPr>
        <w:lastRenderedPageBreak/>
        <w:t>στόχους· κοινωνία είναι και οι θεσμοί, οι κανόνες, οι αρχές και οι ιδέες που ρυθμίζουν τη ζωή των ανθρώπων που την αποτελούν. Τα ιδεολογικά και οργανωτικά αυτά σχήματα είναι προϊόντα της μακράς συμβίωσης των ανθρώπων. Χωρίς αυτά δε θα υπήρχε κοινωνική οργάνωση και συνοχή, και επομένως ούτε κοινωνική ζωή.</w:t>
      </w:r>
    </w:p>
    <w:p w14:paraId="6B992AFC"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Αν επιχειρήσουμε να ταξινομήσουμε σχηματικά τα παιδαγωγικά ιδεώδη που διαμορφώθηκαν στην ευρωπαϊκή ιστορία, μπορούμε να τα διαφοροποιήσουμε σε τέσσερις κατηγορίες: α) το ατομικό ή το ατομικιστικό ιδεώδες της αγωγής, β) το κοινωνικό ή </w:t>
      </w:r>
      <w:proofErr w:type="spellStart"/>
      <w:r w:rsidRPr="00A75211">
        <w:rPr>
          <w:rFonts w:ascii="Arial" w:eastAsia="Times New Roman" w:hAnsi="Arial" w:cs="Arial"/>
          <w:color w:val="111111"/>
          <w:sz w:val="20"/>
          <w:szCs w:val="20"/>
          <w:lang w:eastAsia="el-GR"/>
        </w:rPr>
        <w:t>κοινωνιοκρατικό</w:t>
      </w:r>
      <w:proofErr w:type="spellEnd"/>
      <w:r w:rsidRPr="00A75211">
        <w:rPr>
          <w:rFonts w:ascii="Arial" w:eastAsia="Times New Roman" w:hAnsi="Arial" w:cs="Arial"/>
          <w:color w:val="111111"/>
          <w:sz w:val="20"/>
          <w:szCs w:val="20"/>
          <w:lang w:eastAsia="el-GR"/>
        </w:rPr>
        <w:t xml:space="preserve"> ιδεώδες, γ) το ανθρωπιστικό ιδεώδες και δ) το θρησκευτικό ή μεταφυσικό ιδεώδες της αγωγής.</w:t>
      </w:r>
    </w:p>
    <w:p w14:paraId="6E12E980"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Όπως είναι αναγκαία η ικανοποίηση των βιοτικών αναγκών του ανθρώπου, έτσι είναι αναγκαία και η ικανοποίηση των πνευματικών και ψυχικών του αναγκών. (</w:t>
      </w:r>
      <w:proofErr w:type="spellStart"/>
      <w:r w:rsidRPr="00A75211">
        <w:rPr>
          <w:rFonts w:ascii="Arial" w:eastAsia="Times New Roman" w:hAnsi="Arial" w:cs="Arial"/>
          <w:color w:val="111111"/>
          <w:sz w:val="20"/>
          <w:szCs w:val="20"/>
          <w:lang w:eastAsia="el-GR"/>
        </w:rPr>
        <w:t>Οὐκ</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ἐπ</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ἄρτῳ</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μόνῳ</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ζήσεται</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ἄνθρωπος</w:t>
      </w:r>
      <w:proofErr w:type="spellEnd"/>
      <w:r w:rsidRPr="00A75211">
        <w:rPr>
          <w:rFonts w:ascii="Arial" w:eastAsia="Times New Roman" w:hAnsi="Arial" w:cs="Arial"/>
          <w:color w:val="111111"/>
          <w:sz w:val="20"/>
          <w:szCs w:val="20"/>
          <w:lang w:eastAsia="el-GR"/>
        </w:rPr>
        <w:t xml:space="preserve"> [: ο άνθρωπος έχει ανάγκη και από πνευματική τροφή]). Την ανάγκη αυτή ικανοποιεί η ψυχαγωγία.</w:t>
      </w:r>
    </w:p>
    <w:p w14:paraId="6694B953" w14:textId="77777777" w:rsidR="000A76BC" w:rsidRPr="00A75211" w:rsidRDefault="000A76BC" w:rsidP="00B61800">
      <w:pPr>
        <w:numPr>
          <w:ilvl w:val="0"/>
          <w:numId w:val="12"/>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Αυτή τη διαδικασία με την οποία ένα άτομο μαθαίνει και υιοθετεί τα σχήματα συμπεριφοράς και τους κανόνες που θεωρούνται κατάλληλοι για το κοινωνικό του περιβάλλον την ονομάζουμε κοινωνικοποίηση. Από την άποψη της κοινωνίας, η κοινωνικοποίηση είναι ένας τρόπος με τον οποίο μεταδίδεται η κουλτούρα και το άτομο προσαρμόζεται σ’ έναν οργανωμένο τρόπο ζωής. Από την άποψη του ατόμου, η κοινωνικοποίηση είναι μια πραγματοποίηση των δυνατοτήτων του, ένας τρόπος που «ανθρωποποιεί» το βιολογικό οργανισμό του και τον μεταμορφώνει σε ένα «εγώ» με μια αίσθηση ταυτότητας. Έτσι, η κοινωνικοποίηση καθορίζει τη συμπεριφορά του ατόμου, είναι ένα μέσο με το οποίο η κοινωνία ασκεί έλεγχο στο άτομο, αλλά αποτελεί και την απαραίτητη συνθήκη για την ανάπτυξη της ατομικότητας.</w:t>
      </w:r>
    </w:p>
    <w:p w14:paraId="72969FA8"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(Γ. </w:t>
      </w:r>
      <w:proofErr w:type="spellStart"/>
      <w:r w:rsidRPr="00A75211">
        <w:rPr>
          <w:rFonts w:ascii="Arial" w:eastAsia="Times New Roman" w:hAnsi="Arial" w:cs="Arial"/>
          <w:color w:val="111111"/>
          <w:sz w:val="20"/>
          <w:szCs w:val="20"/>
          <w:lang w:eastAsia="el-GR"/>
        </w:rPr>
        <w:t>Mανωλίδης</w:t>
      </w:r>
      <w:proofErr w:type="spellEnd"/>
      <w:r w:rsidRPr="00A75211">
        <w:rPr>
          <w:rFonts w:ascii="Arial" w:eastAsia="Times New Roman" w:hAnsi="Arial" w:cs="Arial"/>
          <w:color w:val="111111"/>
          <w:sz w:val="20"/>
          <w:szCs w:val="20"/>
          <w:lang w:eastAsia="el-GR"/>
        </w:rPr>
        <w:t>)</w:t>
      </w:r>
    </w:p>
    <w:p w14:paraId="1777EF90" w14:textId="77777777" w:rsidR="000A76BC" w:rsidRPr="00A75211" w:rsidRDefault="000A76BC" w:rsidP="00B61800">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Ο επαναστάτης διαφέρει ουσιαστικά από τον επαναστατημένο πολίτη. Ο επαναστάτης είναι ευαισθητοποιημένος αλλά και ενεργός πολίτης με υψηλή πολιτική </w:t>
      </w:r>
      <w:proofErr w:type="spellStart"/>
      <w:r w:rsidRPr="00A75211">
        <w:rPr>
          <w:rFonts w:ascii="Arial" w:eastAsia="Times New Roman" w:hAnsi="Arial" w:cs="Arial"/>
          <w:color w:val="111111"/>
          <w:sz w:val="20"/>
          <w:szCs w:val="20"/>
          <w:lang w:eastAsia="el-GR"/>
        </w:rPr>
        <w:t>συνειδητότητα</w:t>
      </w:r>
      <w:proofErr w:type="spellEnd"/>
      <w:r w:rsidRPr="00A75211">
        <w:rPr>
          <w:rFonts w:ascii="Arial" w:eastAsia="Times New Roman" w:hAnsi="Arial" w:cs="Arial"/>
          <w:color w:val="111111"/>
          <w:sz w:val="20"/>
          <w:szCs w:val="20"/>
          <w:lang w:eastAsia="el-GR"/>
        </w:rPr>
        <w:t>. Επιδεικνύει έμπρακτο ενδιαφέρον και συμμετέχει αγωνιστικά, μέσα από συλλογικού χαρακτήρα δραστηριότητες, στην αντιμετώπιση των κοινωνικοπολιτικών προβλημάτων με μακροπρόθεσμη στόχευση την ανατροπή του καθεστώτος. Αντίθετα, ο επαναστατημένος πολίτης αντιδρά στις αρνητικές πτυχές της πολιτικής πραγματικότητας, εκδηλώνει όμως μία συναισθηματική, φραστική διαμαρτυρία που εξαντλείται σ’ ένα θεωρητικό επίπεδο. Η παρορμητική εναντίωση και η ενδεχόμενη αγανάκτησή του συχνά δε συνοδεύονται από δημιουργική δράση και έμπρακτη αντίθεση.</w:t>
      </w:r>
    </w:p>
    <w:p w14:paraId="6F2E20C8" w14:textId="77777777" w:rsidR="000A76BC" w:rsidRPr="00A75211" w:rsidRDefault="000A76BC" w:rsidP="00B61800">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 παραπλανητικός χαρακτήρας της διαφήμισης επιδρά αρνητικά στη διαμόρφωση της συνείδησης του ατόμου. Με τις τεχνικές της πετυχαίνει τον εθισμό των μαζών, εκτός από την αποδοχή και υπακοή σε διαφημιστικά μηνύματα, στην άκριτη υιοθέτηση μηνυμάτων πολιτικού και ιδεολογικού περιεχομένου. Έτσι, οι πολίτες απογυμνώνονται έντεχνα από το αναφαίρετο δικαίωμα και καθήκον τους να αποφασίζουν για την τύχη τους.</w:t>
      </w:r>
    </w:p>
    <w:p w14:paraId="57AC7EB5" w14:textId="77777777" w:rsidR="000A76BC" w:rsidRPr="00A75211" w:rsidRDefault="000A76BC" w:rsidP="00B61800">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Αναντίρρητα, η τεχνολογία επέφερε κοσμογονικές αλλαγές στον πολιτισμό και αποτέλεσε ευλογία για τον άνθρωπο. Είναι αλήθεια ότι μετέτρεψε την εργασία, χάρη στα μέσα που εξασφάλισε, από επίμοχθη και επώδυνη σε άκοπη και απλή διαδικασία. Παράλληλα, απομάκρυνε το φάσμα της πείνας από ένα μεγάλο τμήμα της ανθρωπότητας και απάλλαξε τον άνθρωπο από την ασφυκτική κυριαρχία της φύσης. Αξίζει επίσης να παρατηρηθεί ότι με τη συνδρομή της τεχνολογικής ανάπτυξης τα πολιτιστικά αγαθά αποτελούν πλέον κτήμα των περισσότερων ανθρώπων του πλανήτη.</w:t>
      </w:r>
    </w:p>
    <w:p w14:paraId="0F85CEE2" w14:textId="77777777" w:rsidR="000A76BC" w:rsidRPr="00A75211" w:rsidRDefault="000A76BC" w:rsidP="00B61800">
      <w:pPr>
        <w:numPr>
          <w:ilvl w:val="0"/>
          <w:numId w:val="13"/>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w:t>
      </w:r>
      <w:proofErr w:type="spellStart"/>
      <w:r w:rsidRPr="00A75211">
        <w:rPr>
          <w:rFonts w:ascii="Arial" w:eastAsia="Times New Roman" w:hAnsi="Arial" w:cs="Arial"/>
          <w:color w:val="111111"/>
          <w:sz w:val="20"/>
          <w:szCs w:val="20"/>
          <w:lang w:eastAsia="el-GR"/>
        </w:rPr>
        <w:t>site</w:t>
      </w:r>
      <w:proofErr w:type="spellEnd"/>
      <w:r w:rsidRPr="00A75211">
        <w:rPr>
          <w:rFonts w:ascii="Arial" w:eastAsia="Times New Roman" w:hAnsi="Arial" w:cs="Arial"/>
          <w:color w:val="111111"/>
          <w:sz w:val="20"/>
          <w:szCs w:val="20"/>
          <w:lang w:eastAsia="el-GR"/>
        </w:rPr>
        <w:t xml:space="preserv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w:t>
      </w:r>
      <w:proofErr w:type="spellStart"/>
      <w:r w:rsidRPr="00A75211">
        <w:rPr>
          <w:rFonts w:ascii="Arial" w:eastAsia="Times New Roman" w:hAnsi="Arial" w:cs="Arial"/>
          <w:color w:val="111111"/>
          <w:sz w:val="20"/>
          <w:szCs w:val="20"/>
          <w:lang w:eastAsia="el-GR"/>
        </w:rPr>
        <w:t>sites</w:t>
      </w:r>
      <w:proofErr w:type="spellEnd"/>
      <w:r w:rsidRPr="00A75211">
        <w:rPr>
          <w:rFonts w:ascii="Arial" w:eastAsia="Times New Roman" w:hAnsi="Arial" w:cs="Arial"/>
          <w:color w:val="111111"/>
          <w:sz w:val="20"/>
          <w:szCs w:val="20"/>
          <w:lang w:eastAsia="el-GR"/>
        </w:rPr>
        <w:t>, επικοινωνεί με τον «εκθέτη», και βεβαίως μπορεί να πάρει («κατεβάσει») πληροφοριακό υλικό. Αρκεί να έχει εξασφαλίσει την είσοδό του μέσω ενός προμηθευτή (</w:t>
      </w:r>
      <w:proofErr w:type="spellStart"/>
      <w:r w:rsidRPr="00A75211">
        <w:rPr>
          <w:rFonts w:ascii="Arial" w:eastAsia="Times New Roman" w:hAnsi="Arial" w:cs="Arial"/>
          <w:color w:val="111111"/>
          <w:sz w:val="20"/>
          <w:szCs w:val="20"/>
          <w:lang w:eastAsia="el-GR"/>
        </w:rPr>
        <w:t>provider</w:t>
      </w:r>
      <w:proofErr w:type="spellEnd"/>
      <w:r w:rsidRPr="00A75211">
        <w:rPr>
          <w:rFonts w:ascii="Arial" w:eastAsia="Times New Roman" w:hAnsi="Arial" w:cs="Arial"/>
          <w:color w:val="111111"/>
          <w:sz w:val="20"/>
          <w:szCs w:val="20"/>
          <w:lang w:eastAsia="el-GR"/>
        </w:rPr>
        <w:t>) σύνδεσης στο Διαδίκτυο.</w:t>
      </w:r>
    </w:p>
    <w:p w14:paraId="1B5E6183"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w:t>
      </w:r>
      <w:proofErr w:type="spellStart"/>
      <w:r w:rsidRPr="00A75211">
        <w:rPr>
          <w:rFonts w:ascii="Arial" w:eastAsia="Times New Roman" w:hAnsi="Arial" w:cs="Arial"/>
          <w:color w:val="111111"/>
          <w:sz w:val="20"/>
          <w:szCs w:val="20"/>
          <w:lang w:eastAsia="el-GR"/>
        </w:rPr>
        <w:t>Le</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Monde</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diplomatique</w:t>
      </w:r>
      <w:proofErr w:type="spellEnd"/>
      <w:r w:rsidRPr="00A75211">
        <w:rPr>
          <w:rFonts w:ascii="Arial" w:eastAsia="Times New Roman" w:hAnsi="Arial" w:cs="Arial"/>
          <w:color w:val="111111"/>
          <w:sz w:val="20"/>
          <w:szCs w:val="20"/>
          <w:lang w:eastAsia="el-GR"/>
        </w:rPr>
        <w:t>)</w:t>
      </w:r>
    </w:p>
    <w:p w14:paraId="0ECF94EB"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 xml:space="preserve">Ιδιαίτερα σημαντικός είναι ο ρόλος του πρωινού καθ’ όλη τη διάρκεια της προετοιμασίας του μαθητή για τις εξετάσεις. Γιατί ένα πλήρες πρωινό αυξάνει τη διάθεση και την ενέργεια του παιδιού, για να </w:t>
      </w:r>
      <w:proofErr w:type="spellStart"/>
      <w:r w:rsidRPr="00A75211">
        <w:rPr>
          <w:rFonts w:ascii="Arial" w:eastAsia="Times New Roman" w:hAnsi="Arial" w:cs="Arial"/>
          <w:color w:val="111111"/>
          <w:sz w:val="20"/>
          <w:szCs w:val="20"/>
          <w:lang w:eastAsia="el-GR"/>
        </w:rPr>
        <w:t>αντεπεξέλθει</w:t>
      </w:r>
      <w:proofErr w:type="spellEnd"/>
      <w:r w:rsidRPr="00A75211">
        <w:rPr>
          <w:rFonts w:ascii="Arial" w:eastAsia="Times New Roman" w:hAnsi="Arial" w:cs="Arial"/>
          <w:color w:val="111111"/>
          <w:sz w:val="20"/>
          <w:szCs w:val="20"/>
          <w:lang w:eastAsia="el-GR"/>
        </w:rPr>
        <w:t xml:space="preserve"> τις δυσκολίες του διαβάσματος και των άλλων υποχρεώσεων της ημέρας. Το πρωινό, αφού μειώνει το αίσθημα της πείνας κατά τις μεσημεριανές ώρες, αποτρέπει την υπερκατανάλωση φαγητού το μεσημέρι και έτσι δεν προκαλεί υπνηλία και μείωση της απόδοσης του μαθητή. Συνεπώς, θα συμβουλεύαμε τον μαθητή, ιδιαίτερα στην περίοδο των εξετάσεων, να τρώει ένα καλό πρωινό, για να είναι πιο αποδοτικός στο διάβασμά του.</w:t>
      </w:r>
    </w:p>
    <w:p w14:paraId="4C90A2EF"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Το προστατευτικό χρώμα είναι ένα ακόμα από τα γνωστά θαύματα του φυσικού κόσμου. Αυτό καθιστά το κατάστικτο ελαφάκι αόρατο στο ηλιόλουστο δάσος· αυτό κάνει και τον γραμμωτό τράχηλο της πέρδικας δυσδιάκριτο μέσα στα καλάμια. Σε μερικά από τα πλάσματα της η Φύση χάρισε ακόμη πιο καταπληκτικούς προστατευτικούς χρωματισμούς, που μπορούν να μεταβάλλονται σύμφωνα με τις μεταλλαγές του περιβάλλοντος, δίνοντας τη δυνατότητα, π.χ., στα διάφορα έντομα και τις σαύρες να μετακινούνται άφοβα από τα πράσινα φύλλα στα καστανόχρωμα κλαδιά.</w:t>
      </w:r>
    </w:p>
    <w:p w14:paraId="63C78111" w14:textId="77777777" w:rsidR="000A76BC" w:rsidRPr="00A75211" w:rsidRDefault="000A76BC" w:rsidP="00B61800">
      <w:pPr>
        <w:numPr>
          <w:ilvl w:val="0"/>
          <w:numId w:val="14"/>
        </w:numPr>
        <w:shd w:val="clear" w:color="auto" w:fill="FFFFFF"/>
        <w:spacing w:before="100" w:beforeAutospacing="1" w:after="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Βέβαια άλλη η «ύλη» και άλλοι οι «τρόποι μιμήσεως» του δημοτικού τραγουδιού και άλλοι της λαϊκής τέχνης. Όμως και τα δύο εκφράζουν τον ίδιο λαό στην ίδια ιστορική περίοδο. Όμοια είναι και η κατεργασία της πρώτης ύλης τους. Ο στίχος που βγαίνει από τον ποιητάρη στο πανηγύρι του χωριού, από στόμα σε στόμα, υφίσταται μια αργή ομαδική κατεργασία που τον στρογγυλεύει, τον προσαρμόζει στους κοινούς εκφραστικούς τύπους και του δίνει τον υπερατομικό χαρακτήρα του δημοτικού τραγουδιού. Τον παντρεύει και με παλιότερες δοκιμασμένες εκφράσεις. Ο Κ. Θ. Δημαράς, </w:t>
      </w:r>
      <w:r w:rsidRPr="00A75211">
        <w:rPr>
          <w:rFonts w:ascii="Arial" w:eastAsia="Times New Roman" w:hAnsi="Arial" w:cs="Arial"/>
          <w:i/>
          <w:iCs/>
          <w:color w:val="111111"/>
          <w:sz w:val="20"/>
          <w:szCs w:val="20"/>
          <w:lang w:eastAsia="el-GR"/>
        </w:rPr>
        <w:t>στην Ιστορία της Νεοελληνικής Λογοτεχνίας</w:t>
      </w:r>
      <w:r w:rsidRPr="00A75211">
        <w:rPr>
          <w:rFonts w:ascii="Arial" w:eastAsia="Times New Roman" w:hAnsi="Arial" w:cs="Arial"/>
          <w:color w:val="111111"/>
          <w:sz w:val="20"/>
          <w:szCs w:val="20"/>
          <w:lang w:eastAsia="el-GR"/>
        </w:rPr>
        <w:t xml:space="preserve">, σημειώνει μερικές τέτοιες εκφράσεις: τρία πουλάκια κάθονται — ακόμα ο λόγος έστεκε — πολύ του </w:t>
      </w:r>
      <w:proofErr w:type="spellStart"/>
      <w:r w:rsidRPr="00A75211">
        <w:rPr>
          <w:rFonts w:ascii="Arial" w:eastAsia="Times New Roman" w:hAnsi="Arial" w:cs="Arial"/>
          <w:color w:val="111111"/>
          <w:sz w:val="20"/>
          <w:szCs w:val="20"/>
          <w:lang w:eastAsia="el-GR"/>
        </w:rPr>
        <w:t>κακοφάνη</w:t>
      </w:r>
      <w:proofErr w:type="spellEnd"/>
      <w:r w:rsidRPr="00A75211">
        <w:rPr>
          <w:rFonts w:ascii="Arial" w:eastAsia="Times New Roman" w:hAnsi="Arial" w:cs="Arial"/>
          <w:color w:val="111111"/>
          <w:sz w:val="20"/>
          <w:szCs w:val="20"/>
          <w:lang w:eastAsia="el-GR"/>
        </w:rPr>
        <w:t>. Και τα διακοσμητικά θέματα της λαϊκής τέχνης από χέρι σε χέρι υφίστανται την ίδια ομαδική κατεργασία, προσαρμόζονται στις κοινές οπτικές συνήθειες και με τις μικρές ανώνυμες προσφορές του τεχνίτη ή της τεχνίτριας ακολουθούν μια πορεία παράλληλη με του δημοτικού στίχου. Κι αυτά συντίθενται με παλιότερα θέματα. Τα πανάρχαια διακοσμητικά </w:t>
      </w:r>
      <w:r w:rsidRPr="00A75211">
        <w:rPr>
          <w:rFonts w:ascii="Arial" w:eastAsia="Times New Roman" w:hAnsi="Arial" w:cs="Arial"/>
          <w:i/>
          <w:iCs/>
          <w:color w:val="111111"/>
          <w:sz w:val="20"/>
          <w:szCs w:val="20"/>
          <w:lang w:eastAsia="el-GR"/>
        </w:rPr>
        <w:t>σχήματα </w:t>
      </w:r>
      <w:r w:rsidRPr="00A75211">
        <w:rPr>
          <w:rFonts w:ascii="Arial" w:eastAsia="Times New Roman" w:hAnsi="Arial" w:cs="Arial"/>
          <w:color w:val="111111"/>
          <w:sz w:val="20"/>
          <w:szCs w:val="20"/>
          <w:lang w:eastAsia="el-GR"/>
        </w:rPr>
        <w:t>και μορφές κοσμημάτων αντιστοιχούν με τους πανάρχαιους μύθους και τα μορφολογικά στοιχεία που σώζονται μέσα στα δημοτικά μας τραγούδια. Η Αγγελική Χατζημιχάλη βρήκε σε γεωμετρικά </w:t>
      </w:r>
      <w:r w:rsidRPr="00A75211">
        <w:rPr>
          <w:rFonts w:ascii="Arial" w:eastAsia="Times New Roman" w:hAnsi="Arial" w:cs="Arial"/>
          <w:i/>
          <w:iCs/>
          <w:color w:val="111111"/>
          <w:sz w:val="20"/>
          <w:szCs w:val="20"/>
          <w:lang w:eastAsia="el-GR"/>
        </w:rPr>
        <w:t>θέματα </w:t>
      </w:r>
      <w:r w:rsidRPr="00A75211">
        <w:rPr>
          <w:rFonts w:ascii="Arial" w:eastAsia="Times New Roman" w:hAnsi="Arial" w:cs="Arial"/>
          <w:color w:val="111111"/>
          <w:sz w:val="20"/>
          <w:szCs w:val="20"/>
          <w:lang w:eastAsia="el-GR"/>
        </w:rPr>
        <w:t>της τέχνης των Σαρακατσάνων αναλογία με ευρήματα της νεολιθικής εποχής.</w:t>
      </w:r>
    </w:p>
    <w:p w14:paraId="77AF45A2"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Από παιδαγωγική άποψη, το θέμα της ενότητας στη γλώσσα είναι θεμελιώδες. Γιατί είναι γνωστό ότι ο ενιαίος χαρακτήρας της γλώσσας ασκεί άμεση επίδραση πάνω στην ευφυΐα του παιδιού, τη συγκρότησή της και την έκφρασή της κατά τρόπο οργανικό. Εφόσον οι πνευματικές ικανότητες αναπτύσσονται ταυτόχρονα με τη γλώσσα, είναι ολοφάνερο ότι η μάθηση της γλώσσας τελικά σημαίνει καλλιέργεια της ευφυΐας. Γι’ αυτό το λόγο οι ατέλειες στο διανοητικό τομέα (φράσεις χωρίς περιεχόμενο, αδυναμία στη λογική οργάνωση της ύλης κ.τ.λ.) δεν πρέπει να αναζητούνται έξω από το γλωσσικό όργανο που χρησιμοποιείται (…).</w:t>
      </w:r>
    </w:p>
    <w:p w14:paraId="1A0F5D9A"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w:t>
      </w:r>
      <w:proofErr w:type="spellStart"/>
      <w:r w:rsidRPr="00A75211">
        <w:rPr>
          <w:rFonts w:ascii="Arial" w:eastAsia="Times New Roman" w:hAnsi="Arial" w:cs="Arial"/>
          <w:color w:val="111111"/>
          <w:sz w:val="20"/>
          <w:szCs w:val="20"/>
          <w:lang w:eastAsia="el-GR"/>
        </w:rPr>
        <w:t>χοντροειδή</w:t>
      </w:r>
      <w:proofErr w:type="spellEnd"/>
      <w:r w:rsidRPr="00A75211">
        <w:rPr>
          <w:rFonts w:ascii="Arial" w:eastAsia="Times New Roman" w:hAnsi="Arial" w:cs="Arial"/>
          <w:color w:val="111111"/>
          <w:sz w:val="20"/>
          <w:szCs w:val="20"/>
          <w:lang w:eastAsia="el-GR"/>
        </w:rPr>
        <w:t xml:space="preserve"> και μεγάλα με άτεχνες παραστάσεις ή απλά γεωμετρικά αγήματα εν αντιθέσει προς τα κομψά </w:t>
      </w:r>
      <w:proofErr w:type="spellStart"/>
      <w:r w:rsidRPr="00A75211">
        <w:rPr>
          <w:rFonts w:ascii="Arial" w:eastAsia="Times New Roman" w:hAnsi="Arial" w:cs="Arial"/>
          <w:color w:val="111111"/>
          <w:sz w:val="20"/>
          <w:szCs w:val="20"/>
          <w:lang w:eastAsia="el-GR"/>
        </w:rPr>
        <w:t>κρητομυκηναϊκά</w:t>
      </w:r>
      <w:proofErr w:type="spellEnd"/>
      <w:r w:rsidRPr="00A75211">
        <w:rPr>
          <w:rFonts w:ascii="Arial" w:eastAsia="Times New Roman" w:hAnsi="Arial" w:cs="Arial"/>
          <w:color w:val="111111"/>
          <w:sz w:val="20"/>
          <w:szCs w:val="20"/>
          <w:lang w:eastAsia="el-GR"/>
        </w:rPr>
        <w:t xml:space="preserve"> με τις φυσικότατες παραστάσεις. Η </w:t>
      </w:r>
      <w:proofErr w:type="spellStart"/>
      <w:r w:rsidRPr="00A75211">
        <w:rPr>
          <w:rFonts w:ascii="Arial" w:eastAsia="Times New Roman" w:hAnsi="Arial" w:cs="Arial"/>
          <w:color w:val="111111"/>
          <w:sz w:val="20"/>
          <w:szCs w:val="20"/>
          <w:lang w:eastAsia="el-GR"/>
        </w:rPr>
        <w:t>θαλασσοκρατία</w:t>
      </w:r>
      <w:proofErr w:type="spellEnd"/>
      <w:r w:rsidRPr="00A75211">
        <w:rPr>
          <w:rFonts w:ascii="Arial" w:eastAsia="Times New Roman" w:hAnsi="Arial" w:cs="Arial"/>
          <w:color w:val="111111"/>
          <w:sz w:val="20"/>
          <w:szCs w:val="20"/>
          <w:lang w:eastAsia="el-GR"/>
        </w:rPr>
        <w:t xml:space="preserve"> πέρασε στα χέρια των Φοινίκων. Ακολούθησαν κύματα μεταναστεύσεων προς τα νησιά του Αιγαίου Πελάγους και τα μικρασιατικά παράλια.</w:t>
      </w:r>
    </w:p>
    <w:p w14:paraId="5A869943"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Μια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 τον κορμό του. Με τον ίδιο τρόπο και η παιδεία, όταν επενεργήσει πάνω σ’ ένα έξοχο πνεύμα, μας αποκαλύπτει όλες τις κρυφές αρετές και τα προτερήματα του…</w:t>
      </w:r>
    </w:p>
    <w:p w14:paraId="78B281A5"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ενδυμασία συγκεντρώνει άπειρες ιδιότητες και χαρακτηρισμούς, έχει δεχτεί σοβαρές έρευνες και θεωρήσεις αλλά συγχρόνως έχει παρουσιαστεί σαν ένα χωρίς σημασία στοιχείο, έχει αντιμετωπιστεί σαν κάτι πολύτιμο αλλά και ασήμαντο, της έχουν αποδοθεί δραματικές διαστάσεις, αλλά έχει συγχρόνως γελοιοποιηθεί κατά το χειρότερο τρόπο. Παρά ταύτα, είναι σημείο ταυτότητας, αναγνώρισης και αναφοράς, έλξης και γοητείας, αποστροφής και εκφοβισμού, συμβολικό στοιχείο, σημειολογικός κώδικας, πομπός και δέκτης μηνυμάτων.</w:t>
      </w:r>
    </w:p>
    <w:p w14:paraId="73247CC4"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Τα επαγγέλματα του μέλλοντος είναι εκείνα των οποίων οι προοπτικές είναι θετικές ή πολύ θετικές στην αγορά εργασίας. Τα επαγγέλματα δηλαδή για τα οποία οι κενές θέσεις εργασίας στο άμεσο μέλλον των επομένων 5-10 ετών προβλέπεται να είναι περισσότερες από τον αριθμό των ατόμων που επιθυμούν να έχουν τα προσόντα να τις καταλάβουν (υπερβάλλουσα ζήτηση εργασίας).</w:t>
      </w:r>
    </w:p>
    <w:p w14:paraId="59D365B6"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Επειδή στην κοινωνία δεσπόζουν οι αντιλήψεις για την απομόνωση των αναπήρων (και των μειονοτήτων γενικότερα), γι’ αυτό και η κοινή γνώμη υποστηρίζει βασικά την ιδεολογία της προστασίας και γι’ αυτό ακριβώς το λόγο παρεμποδίζεται και η ένταξη των αναπήρων στο κοινωνικό σύνολο. Έτσι, πολλά ανάπηρα άτομα μεγαλώνουν σε ιδρύματα. Τα περισσότερα από αυτά είναι τόποι προστασίας και συντήρησης (φιλανθρωπικά ιδρύματα) που απομονώνουν τους </w:t>
      </w:r>
      <w:proofErr w:type="spellStart"/>
      <w:r w:rsidRPr="00A75211">
        <w:rPr>
          <w:rFonts w:ascii="Arial" w:eastAsia="Times New Roman" w:hAnsi="Arial" w:cs="Arial"/>
          <w:color w:val="111111"/>
          <w:sz w:val="20"/>
          <w:szCs w:val="20"/>
          <w:lang w:eastAsia="el-GR"/>
        </w:rPr>
        <w:t>τροφίμους</w:t>
      </w:r>
      <w:proofErr w:type="spellEnd"/>
      <w:r w:rsidRPr="00A75211">
        <w:rPr>
          <w:rFonts w:ascii="Arial" w:eastAsia="Times New Roman" w:hAnsi="Arial" w:cs="Arial"/>
          <w:color w:val="111111"/>
          <w:sz w:val="20"/>
          <w:szCs w:val="20"/>
          <w:lang w:eastAsia="el-GR"/>
        </w:rPr>
        <w:t xml:space="preserve"> τους από την κανονική ζωή.</w:t>
      </w:r>
    </w:p>
    <w:p w14:paraId="1DF1D05C"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Δύο είναι οι κύριοι συντελεστές της καταστροφής των μνημείων. Είναι η ίδια η φύση πρώτα </w:t>
      </w:r>
      <w:proofErr w:type="spellStart"/>
      <w:r w:rsidRPr="00A75211">
        <w:rPr>
          <w:rFonts w:ascii="Arial" w:eastAsia="Times New Roman" w:hAnsi="Arial" w:cs="Arial"/>
          <w:color w:val="111111"/>
          <w:sz w:val="20"/>
          <w:szCs w:val="20"/>
          <w:lang w:eastAsia="el-GR"/>
        </w:rPr>
        <w:t>πρώτα</w:t>
      </w:r>
      <w:proofErr w:type="spellEnd"/>
      <w:r w:rsidRPr="00A75211">
        <w:rPr>
          <w:rFonts w:ascii="Arial" w:eastAsia="Times New Roman" w:hAnsi="Arial" w:cs="Arial"/>
          <w:color w:val="111111"/>
          <w:sz w:val="20"/>
          <w:szCs w:val="20"/>
          <w:lang w:eastAsia="el-GR"/>
        </w:rPr>
        <w:t>, που είτε δια μέσου της γήρανσης και της κόπωσης των υλικών είτε με τις καταστροφές που η ίδια προκαλεί-τους σεισμούς, για παράδειγμα- συντελεί στην εξαφάνιση των μνημείων. Και είμαστε και εμείς, οι άνθρωποι, τμήμα της φύσης και εμείς, που με την καθημερινή μας δράση και επέμβαση προκαλούμε αντίστοιχες καταστροφές.</w:t>
      </w:r>
    </w:p>
    <w:p w14:paraId="60D319B5" w14:textId="77777777" w:rsidR="000A76BC" w:rsidRPr="00A75211" w:rsidRDefault="000A76BC" w:rsidP="00B61800">
      <w:pPr>
        <w:numPr>
          <w:ilvl w:val="0"/>
          <w:numId w:val="14"/>
        </w:numPr>
        <w:shd w:val="clear" w:color="auto" w:fill="FFFFFF"/>
        <w:spacing w:before="100" w:beforeAutospacing="1" w:after="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 αρχαιοελληνικός πολιτισμός υπήρξε ο πολιτισμός του «δύο». Το </w:t>
      </w:r>
      <w:proofErr w:type="spellStart"/>
      <w:r w:rsidRPr="00A75211">
        <w:rPr>
          <w:rFonts w:ascii="Arial" w:eastAsia="Times New Roman" w:hAnsi="Arial" w:cs="Arial"/>
          <w:i/>
          <w:iCs/>
          <w:color w:val="111111"/>
          <w:sz w:val="20"/>
          <w:szCs w:val="20"/>
          <w:lang w:eastAsia="el-GR"/>
        </w:rPr>
        <w:t>μέν</w:t>
      </w:r>
      <w:proofErr w:type="spellEnd"/>
      <w:r w:rsidRPr="00A75211">
        <w:rPr>
          <w:rFonts w:ascii="Arial" w:eastAsia="Times New Roman" w:hAnsi="Arial" w:cs="Arial"/>
          <w:color w:val="111111"/>
          <w:sz w:val="20"/>
          <w:szCs w:val="20"/>
          <w:lang w:eastAsia="el-GR"/>
        </w:rPr>
        <w:t> είχε και το </w:t>
      </w:r>
      <w:proofErr w:type="spellStart"/>
      <w:r w:rsidRPr="00A75211">
        <w:rPr>
          <w:rFonts w:ascii="Arial" w:eastAsia="Times New Roman" w:hAnsi="Arial" w:cs="Arial"/>
          <w:i/>
          <w:iCs/>
          <w:color w:val="111111"/>
          <w:sz w:val="20"/>
          <w:szCs w:val="20"/>
          <w:lang w:eastAsia="el-GR"/>
        </w:rPr>
        <w:t>δέ</w:t>
      </w:r>
      <w:proofErr w:type="spellEnd"/>
      <w:r w:rsidRPr="00A75211">
        <w:rPr>
          <w:rFonts w:ascii="Arial" w:eastAsia="Times New Roman" w:hAnsi="Arial" w:cs="Arial"/>
          <w:color w:val="111111"/>
          <w:sz w:val="20"/>
          <w:szCs w:val="20"/>
          <w:lang w:eastAsia="el-GR"/>
        </w:rPr>
        <w:t>, το </w:t>
      </w:r>
      <w:proofErr w:type="spellStart"/>
      <w:r w:rsidRPr="00A75211">
        <w:rPr>
          <w:rFonts w:ascii="Arial" w:eastAsia="Times New Roman" w:hAnsi="Arial" w:cs="Arial"/>
          <w:i/>
          <w:iCs/>
          <w:color w:val="111111"/>
          <w:sz w:val="20"/>
          <w:szCs w:val="20"/>
          <w:lang w:eastAsia="el-GR"/>
        </w:rPr>
        <w:t>πότερον</w:t>
      </w:r>
      <w:proofErr w:type="spellEnd"/>
      <w:r w:rsidRPr="00A75211">
        <w:rPr>
          <w:rFonts w:ascii="Arial" w:eastAsia="Times New Roman" w:hAnsi="Arial" w:cs="Arial"/>
          <w:color w:val="111111"/>
          <w:sz w:val="20"/>
          <w:szCs w:val="20"/>
          <w:lang w:eastAsia="el-GR"/>
        </w:rPr>
        <w:t> είχε και το </w:t>
      </w:r>
      <w:r w:rsidRPr="00A75211">
        <w:rPr>
          <w:rFonts w:ascii="Arial" w:eastAsia="Times New Roman" w:hAnsi="Arial" w:cs="Arial"/>
          <w:i/>
          <w:iCs/>
          <w:color w:val="111111"/>
          <w:sz w:val="20"/>
          <w:szCs w:val="20"/>
          <w:lang w:eastAsia="el-GR"/>
        </w:rPr>
        <w:t>ἤ</w:t>
      </w:r>
      <w:r w:rsidRPr="00A75211">
        <w:rPr>
          <w:rFonts w:ascii="Arial" w:eastAsia="Times New Roman" w:hAnsi="Arial" w:cs="Arial"/>
          <w:color w:val="111111"/>
          <w:sz w:val="20"/>
          <w:szCs w:val="20"/>
          <w:lang w:eastAsia="el-GR"/>
        </w:rPr>
        <w:t xml:space="preserve">, το </w:t>
      </w:r>
      <w:proofErr w:type="spellStart"/>
      <w:r w:rsidRPr="00A75211">
        <w:rPr>
          <w:rFonts w:ascii="Arial" w:eastAsia="Times New Roman" w:hAnsi="Arial" w:cs="Arial"/>
          <w:color w:val="111111"/>
          <w:sz w:val="20"/>
          <w:szCs w:val="20"/>
          <w:lang w:eastAsia="el-GR"/>
        </w:rPr>
        <w:t>οὕτως</w:t>
      </w:r>
      <w:proofErr w:type="spellEnd"/>
      <w:r w:rsidRPr="00A75211">
        <w:rPr>
          <w:rFonts w:ascii="Arial" w:eastAsia="Times New Roman" w:hAnsi="Arial" w:cs="Arial"/>
          <w:color w:val="111111"/>
          <w:sz w:val="20"/>
          <w:szCs w:val="20"/>
          <w:lang w:eastAsia="el-GR"/>
        </w:rPr>
        <w:t xml:space="preserve"> είχε και το </w:t>
      </w:r>
      <w:proofErr w:type="spellStart"/>
      <w:r w:rsidRPr="00A75211">
        <w:rPr>
          <w:rFonts w:ascii="Arial" w:eastAsia="Times New Roman" w:hAnsi="Arial" w:cs="Arial"/>
          <w:i/>
          <w:iCs/>
          <w:color w:val="111111"/>
          <w:sz w:val="20"/>
          <w:szCs w:val="20"/>
          <w:lang w:eastAsia="el-GR"/>
        </w:rPr>
        <w:t>ὥσπερ</w:t>
      </w:r>
      <w:proofErr w:type="spellEnd"/>
      <w:r w:rsidRPr="00A75211">
        <w:rPr>
          <w:rFonts w:ascii="Arial" w:eastAsia="Times New Roman" w:hAnsi="Arial" w:cs="Arial"/>
          <w:color w:val="111111"/>
          <w:sz w:val="20"/>
          <w:szCs w:val="20"/>
          <w:lang w:eastAsia="el-GR"/>
        </w:rPr>
        <w:t xml:space="preserve">. Η σύγκριση, η αντίθεση, η αναλογία ήταν ελληνικά εννοιολογικά προνόμια. Οι αριθμοί στην κλίση ήταν τρεις: υπήρχε και ο δυικός. Οι σοφιστές στήριξαν τη ρητορική τους διδασκαλία στους </w:t>
      </w:r>
      <w:proofErr w:type="spellStart"/>
      <w:r w:rsidRPr="00A75211">
        <w:rPr>
          <w:rFonts w:ascii="Arial" w:eastAsia="Times New Roman" w:hAnsi="Arial" w:cs="Arial"/>
          <w:color w:val="111111"/>
          <w:sz w:val="20"/>
          <w:szCs w:val="20"/>
          <w:lang w:eastAsia="el-GR"/>
        </w:rPr>
        <w:t>δισσούς</w:t>
      </w:r>
      <w:proofErr w:type="spellEnd"/>
      <w:r w:rsidRPr="00A75211">
        <w:rPr>
          <w:rFonts w:ascii="Arial" w:eastAsia="Times New Roman" w:hAnsi="Arial" w:cs="Arial"/>
          <w:color w:val="111111"/>
          <w:sz w:val="20"/>
          <w:szCs w:val="20"/>
          <w:lang w:eastAsia="el-GR"/>
        </w:rPr>
        <w:t xml:space="preserve"> λόγους. Και η ρητορική, που καθόριζε την πολιτική, ήταν μια αντιπαράθεση αντικρουόμενων απόψεων. Συνακόλουθα, ο αρχαιοελληνικός πολιτισμός αναδείχθηκε ως πολιτισμός του λόγου, της σκέψης και της έκφρασης, όπως διττά εννοούσαν τον όρο οι προγονοί μας. Και μάλιστα της ελεύθερης σκέψης και έκφρασης, του κριτικού πνεύματος, της δημοκρατίας, της ισοτιμίας, της αντιπαράθεσης. Στους σύγχρονους του πολιτισμούς δεν κυριαρχούσε ούτε το «δύο», ούτε ο λόγος, ούτε η ελευθερία. Κυριαρχούσε ο ένας, ο μονάρχης και ο λόγος του ήταν αδιαμφισβήτητος. Οι υπήκοοι δεν είχαν το δικαίωμα να αντιπαρατεθούν στο λόγο του ενός. Και γι’ αυτό ο αρχαιοελληνικός πολιτισμός ξεχώρισε. Ο δογματικός λόγος δεν μπορεί να εγγυηθεί την πρόοδο. Αυτό περνά αναγκαστικά μέσα από τη σύγκρουση.</w:t>
      </w:r>
    </w:p>
    <w:p w14:paraId="1D8E2F1D"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 (…)</w:t>
      </w:r>
    </w:p>
    <w:p w14:paraId="72B236C3"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επίσκεψη του γιατρού, το </w:t>
      </w:r>
      <w:proofErr w:type="spellStart"/>
      <w:r w:rsidRPr="00A75211">
        <w:rPr>
          <w:rFonts w:ascii="Arial" w:eastAsia="Times New Roman" w:hAnsi="Arial" w:cs="Arial"/>
          <w:color w:val="111111"/>
          <w:sz w:val="20"/>
          <w:szCs w:val="20"/>
          <w:lang w:eastAsia="el-GR"/>
        </w:rPr>
        <w:t>ταξίδί</w:t>
      </w:r>
      <w:proofErr w:type="spellEnd"/>
      <w:r w:rsidRPr="00A75211">
        <w:rPr>
          <w:rFonts w:ascii="Arial" w:eastAsia="Times New Roman" w:hAnsi="Arial" w:cs="Arial"/>
          <w:color w:val="111111"/>
          <w:sz w:val="20"/>
          <w:szCs w:val="20"/>
          <w:lang w:eastAsia="el-GR"/>
        </w:rPr>
        <w:t xml:space="preserve">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14:paraId="39EBBEC4"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p>
    <w:p w14:paraId="24023CA5"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ό,τι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p>
    <w:p w14:paraId="04DD5ECF" w14:textId="77777777" w:rsidR="000A76BC" w:rsidRPr="00A75211" w:rsidRDefault="000A76BC" w:rsidP="00B61800">
      <w:pPr>
        <w:numPr>
          <w:ilvl w:val="0"/>
          <w:numId w:val="14"/>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Ο </w:t>
      </w:r>
      <w:proofErr w:type="spellStart"/>
      <w:r w:rsidRPr="00A75211">
        <w:rPr>
          <w:rFonts w:ascii="Arial" w:eastAsia="Times New Roman" w:hAnsi="Arial" w:cs="Arial"/>
          <w:color w:val="111111"/>
          <w:sz w:val="20"/>
          <w:szCs w:val="20"/>
          <w:lang w:eastAsia="el-GR"/>
        </w:rPr>
        <w:t>δυναµικός</w:t>
      </w:r>
      <w:proofErr w:type="spellEnd"/>
      <w:r w:rsidRPr="00A75211">
        <w:rPr>
          <w:rFonts w:ascii="Arial" w:eastAsia="Times New Roman" w:hAnsi="Arial" w:cs="Arial"/>
          <w:color w:val="111111"/>
          <w:sz w:val="20"/>
          <w:szCs w:val="20"/>
          <w:lang w:eastAsia="el-GR"/>
        </w:rPr>
        <w:t xml:space="preserve"> αυτός χαρακτήρας της πολιτιστικής </w:t>
      </w:r>
      <w:proofErr w:type="spellStart"/>
      <w:r w:rsidRPr="00A75211">
        <w:rPr>
          <w:rFonts w:ascii="Arial" w:eastAsia="Times New Roman" w:hAnsi="Arial" w:cs="Arial"/>
          <w:color w:val="111111"/>
          <w:sz w:val="20"/>
          <w:szCs w:val="20"/>
          <w:lang w:eastAsia="el-GR"/>
        </w:rPr>
        <w:t>υποδοµής</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δηµιουργεί</w:t>
      </w:r>
      <w:proofErr w:type="spellEnd"/>
      <w:r w:rsidRPr="00A75211">
        <w:rPr>
          <w:rFonts w:ascii="Arial" w:eastAsia="Times New Roman" w:hAnsi="Arial" w:cs="Arial"/>
          <w:color w:val="111111"/>
          <w:sz w:val="20"/>
          <w:szCs w:val="20"/>
          <w:lang w:eastAsia="el-GR"/>
        </w:rPr>
        <w:t xml:space="preserve"> αναπόφευκτα µ</w:t>
      </w:r>
      <w:proofErr w:type="spellStart"/>
      <w:r w:rsidRPr="00A75211">
        <w:rPr>
          <w:rFonts w:ascii="Arial" w:eastAsia="Times New Roman" w:hAnsi="Arial" w:cs="Arial"/>
          <w:color w:val="111111"/>
          <w:sz w:val="20"/>
          <w:szCs w:val="20"/>
          <w:lang w:eastAsia="el-GR"/>
        </w:rPr>
        <w:t>εγάλες</w:t>
      </w:r>
      <w:proofErr w:type="spellEnd"/>
      <w:r w:rsidRPr="00A75211">
        <w:rPr>
          <w:rFonts w:ascii="Arial" w:eastAsia="Times New Roman" w:hAnsi="Arial" w:cs="Arial"/>
          <w:color w:val="111111"/>
          <w:sz w:val="20"/>
          <w:szCs w:val="20"/>
          <w:lang w:eastAsia="el-GR"/>
        </w:rPr>
        <w:t xml:space="preserve"> δυσκολίες στο πρακτικό επίπεδο. Γιατί ο κάθε πολιτιστικός φορέας που επιφορτίζεται µε το έργο της </w:t>
      </w:r>
      <w:proofErr w:type="spellStart"/>
      <w:r w:rsidRPr="00A75211">
        <w:rPr>
          <w:rFonts w:ascii="Arial" w:eastAsia="Times New Roman" w:hAnsi="Arial" w:cs="Arial"/>
          <w:color w:val="111111"/>
          <w:sz w:val="20"/>
          <w:szCs w:val="20"/>
          <w:lang w:eastAsia="el-GR"/>
        </w:rPr>
        <w:t>δηµιουργίας</w:t>
      </w:r>
      <w:proofErr w:type="spellEnd"/>
      <w:r w:rsidRPr="00A75211">
        <w:rPr>
          <w:rFonts w:ascii="Arial" w:eastAsia="Times New Roman" w:hAnsi="Arial" w:cs="Arial"/>
          <w:color w:val="111111"/>
          <w:sz w:val="20"/>
          <w:szCs w:val="20"/>
          <w:lang w:eastAsia="el-GR"/>
        </w:rPr>
        <w:t xml:space="preserve"> της πολιτιστικής </w:t>
      </w:r>
      <w:proofErr w:type="spellStart"/>
      <w:r w:rsidRPr="00A75211">
        <w:rPr>
          <w:rFonts w:ascii="Arial" w:eastAsia="Times New Roman" w:hAnsi="Arial" w:cs="Arial"/>
          <w:color w:val="111111"/>
          <w:sz w:val="20"/>
          <w:szCs w:val="20"/>
          <w:lang w:eastAsia="el-GR"/>
        </w:rPr>
        <w:t>υποδοµής</w:t>
      </w:r>
      <w:proofErr w:type="spellEnd"/>
      <w:r w:rsidRPr="00A75211">
        <w:rPr>
          <w:rFonts w:ascii="Arial" w:eastAsia="Times New Roman" w:hAnsi="Arial" w:cs="Arial"/>
          <w:color w:val="111111"/>
          <w:sz w:val="20"/>
          <w:szCs w:val="20"/>
          <w:lang w:eastAsia="el-GR"/>
        </w:rPr>
        <w:t xml:space="preserve"> πρέπει να αποσυνδέσει την προσπάθειά του αυτήν από </w:t>
      </w:r>
      <w:proofErr w:type="spellStart"/>
      <w:r w:rsidRPr="00A75211">
        <w:rPr>
          <w:rFonts w:ascii="Arial" w:eastAsia="Times New Roman" w:hAnsi="Arial" w:cs="Arial"/>
          <w:color w:val="111111"/>
          <w:sz w:val="20"/>
          <w:szCs w:val="20"/>
          <w:lang w:eastAsia="el-GR"/>
        </w:rPr>
        <w:t>άµεσα</w:t>
      </w:r>
      <w:proofErr w:type="spellEnd"/>
      <w:r w:rsidRPr="00A75211">
        <w:rPr>
          <w:rFonts w:ascii="Arial" w:eastAsia="Times New Roman" w:hAnsi="Arial" w:cs="Arial"/>
          <w:color w:val="111111"/>
          <w:sz w:val="20"/>
          <w:szCs w:val="20"/>
          <w:lang w:eastAsia="el-GR"/>
        </w:rPr>
        <w:t xml:space="preserve"> και ορατά </w:t>
      </w:r>
      <w:proofErr w:type="spellStart"/>
      <w:r w:rsidRPr="00A75211">
        <w:rPr>
          <w:rFonts w:ascii="Arial" w:eastAsia="Times New Roman" w:hAnsi="Arial" w:cs="Arial"/>
          <w:color w:val="111111"/>
          <w:sz w:val="20"/>
          <w:szCs w:val="20"/>
          <w:lang w:eastAsia="el-GR"/>
        </w:rPr>
        <w:t>αποτελέσµατα</w:t>
      </w:r>
      <w:proofErr w:type="spellEnd"/>
      <w:r w:rsidRPr="00A75211">
        <w:rPr>
          <w:rFonts w:ascii="Arial" w:eastAsia="Times New Roman" w:hAnsi="Arial" w:cs="Arial"/>
          <w:color w:val="111111"/>
          <w:sz w:val="20"/>
          <w:szCs w:val="20"/>
          <w:lang w:eastAsia="el-GR"/>
        </w:rPr>
        <w:t xml:space="preserve">, και τα πρόσωπα (οι υπεύθυνοι) να αποδεχθούν µια </w:t>
      </w:r>
      <w:proofErr w:type="spellStart"/>
      <w:r w:rsidRPr="00A75211">
        <w:rPr>
          <w:rFonts w:ascii="Arial" w:eastAsia="Times New Roman" w:hAnsi="Arial" w:cs="Arial"/>
          <w:color w:val="111111"/>
          <w:sz w:val="20"/>
          <w:szCs w:val="20"/>
          <w:lang w:eastAsia="el-GR"/>
        </w:rPr>
        <w:t>πραγµατικότητα</w:t>
      </w:r>
      <w:proofErr w:type="spellEnd"/>
      <w:r w:rsidRPr="00A75211">
        <w:rPr>
          <w:rFonts w:ascii="Arial" w:eastAsia="Times New Roman" w:hAnsi="Arial" w:cs="Arial"/>
          <w:color w:val="111111"/>
          <w:sz w:val="20"/>
          <w:szCs w:val="20"/>
          <w:lang w:eastAsia="el-GR"/>
        </w:rPr>
        <w:t>, ότι δηλαδή τους καρπούς της προσπάθειάς τους πιθανόν να τους γευθούν άλλοι, ύστερα από χρόνια.</w:t>
      </w:r>
    </w:p>
    <w:p w14:paraId="3B8AEF03"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 </w:t>
      </w:r>
      <w:proofErr w:type="spellStart"/>
      <w:r w:rsidRPr="00A75211">
        <w:rPr>
          <w:rFonts w:ascii="Arial" w:eastAsia="Times New Roman" w:hAnsi="Arial" w:cs="Arial"/>
          <w:color w:val="111111"/>
          <w:sz w:val="20"/>
          <w:szCs w:val="20"/>
          <w:lang w:eastAsia="el-GR"/>
        </w:rPr>
        <w:t>Κασιµάτη</w:t>
      </w:r>
      <w:proofErr w:type="spellEnd"/>
      <w:r w:rsidRPr="00A75211">
        <w:rPr>
          <w:rFonts w:ascii="Arial" w:eastAsia="Times New Roman" w:hAnsi="Arial" w:cs="Arial"/>
          <w:color w:val="111111"/>
          <w:sz w:val="20"/>
          <w:szCs w:val="20"/>
          <w:lang w:eastAsia="el-GR"/>
        </w:rPr>
        <w:t>, </w:t>
      </w:r>
      <w:r w:rsidRPr="00A75211">
        <w:rPr>
          <w:rFonts w:ascii="Arial" w:eastAsia="Times New Roman" w:hAnsi="Arial" w:cs="Arial"/>
          <w:i/>
          <w:iCs/>
          <w:color w:val="111111"/>
          <w:sz w:val="20"/>
          <w:szCs w:val="20"/>
          <w:lang w:eastAsia="el-GR"/>
        </w:rPr>
        <w:t>Περιπλάνηση στην Επικαιρότητα, </w:t>
      </w:r>
      <w:r w:rsidRPr="00A75211">
        <w:rPr>
          <w:rFonts w:ascii="Arial" w:eastAsia="Times New Roman" w:hAnsi="Arial" w:cs="Arial"/>
          <w:color w:val="111111"/>
          <w:sz w:val="20"/>
          <w:szCs w:val="20"/>
          <w:lang w:eastAsia="el-GR"/>
        </w:rPr>
        <w:t>διασκευή)</w:t>
      </w:r>
    </w:p>
    <w:p w14:paraId="5C000853" w14:textId="77777777" w:rsidR="000A76BC" w:rsidRPr="00A75211" w:rsidRDefault="000A76BC" w:rsidP="00B61800">
      <w:pPr>
        <w:numPr>
          <w:ilvl w:val="0"/>
          <w:numId w:val="15"/>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Ψυχαγωγία µ</w:t>
      </w:r>
      <w:proofErr w:type="spellStart"/>
      <w:r w:rsidRPr="00A75211">
        <w:rPr>
          <w:rFonts w:ascii="Arial" w:eastAsia="Times New Roman" w:hAnsi="Arial" w:cs="Arial"/>
          <w:color w:val="111111"/>
          <w:sz w:val="20"/>
          <w:szCs w:val="20"/>
          <w:lang w:eastAsia="el-GR"/>
        </w:rPr>
        <w:t>έσα</w:t>
      </w:r>
      <w:proofErr w:type="spellEnd"/>
      <w:r w:rsidRPr="00A75211">
        <w:rPr>
          <w:rFonts w:ascii="Arial" w:eastAsia="Times New Roman" w:hAnsi="Arial" w:cs="Arial"/>
          <w:color w:val="111111"/>
          <w:sz w:val="20"/>
          <w:szCs w:val="20"/>
          <w:lang w:eastAsia="el-GR"/>
        </w:rPr>
        <w:t xml:space="preserve"> στο χώρο νοσηλείας του ασθενούς, σε συνεργασία µε τους </w:t>
      </w:r>
      <w:proofErr w:type="spellStart"/>
      <w:r w:rsidRPr="00A75211">
        <w:rPr>
          <w:rFonts w:ascii="Arial" w:eastAsia="Times New Roman" w:hAnsi="Arial" w:cs="Arial"/>
          <w:color w:val="111111"/>
          <w:sz w:val="20"/>
          <w:szCs w:val="20"/>
          <w:lang w:eastAsia="el-GR"/>
        </w:rPr>
        <w:t>επαγγελµατίες</w:t>
      </w:r>
      <w:proofErr w:type="spellEnd"/>
      <w:r w:rsidRPr="00A75211">
        <w:rPr>
          <w:rFonts w:ascii="Arial" w:eastAsia="Times New Roman" w:hAnsi="Arial" w:cs="Arial"/>
          <w:color w:val="111111"/>
          <w:sz w:val="20"/>
          <w:szCs w:val="20"/>
          <w:lang w:eastAsia="el-GR"/>
        </w:rPr>
        <w:t xml:space="preserve"> υγείας, µ</w:t>
      </w:r>
      <w:proofErr w:type="spellStart"/>
      <w:r w:rsidRPr="00A75211">
        <w:rPr>
          <w:rFonts w:ascii="Arial" w:eastAsia="Times New Roman" w:hAnsi="Arial" w:cs="Arial"/>
          <w:color w:val="111111"/>
          <w:sz w:val="20"/>
          <w:szCs w:val="20"/>
          <w:lang w:eastAsia="el-GR"/>
        </w:rPr>
        <w:t>πορεί</w:t>
      </w:r>
      <w:proofErr w:type="spellEnd"/>
      <w:r w:rsidRPr="00A75211">
        <w:rPr>
          <w:rFonts w:ascii="Arial" w:eastAsia="Times New Roman" w:hAnsi="Arial" w:cs="Arial"/>
          <w:color w:val="111111"/>
          <w:sz w:val="20"/>
          <w:szCs w:val="20"/>
          <w:lang w:eastAsia="el-GR"/>
        </w:rPr>
        <w:t xml:space="preserve"> να είναι η ανάγνωση ενός βιβλίου, ενός περιοδικού, η παρακολούθηση µ</w:t>
      </w:r>
      <w:proofErr w:type="spellStart"/>
      <w:r w:rsidRPr="00A75211">
        <w:rPr>
          <w:rFonts w:ascii="Arial" w:eastAsia="Times New Roman" w:hAnsi="Arial" w:cs="Arial"/>
          <w:color w:val="111111"/>
          <w:sz w:val="20"/>
          <w:szCs w:val="20"/>
          <w:lang w:eastAsia="el-GR"/>
        </w:rPr>
        <w:t>ιας</w:t>
      </w:r>
      <w:proofErr w:type="spellEnd"/>
      <w:r w:rsidRPr="00A75211">
        <w:rPr>
          <w:rFonts w:ascii="Arial" w:eastAsia="Times New Roman" w:hAnsi="Arial" w:cs="Arial"/>
          <w:color w:val="111111"/>
          <w:sz w:val="20"/>
          <w:szCs w:val="20"/>
          <w:lang w:eastAsia="el-GR"/>
        </w:rPr>
        <w:t xml:space="preserve"> ευχάριστης βιντεοταινίας, µια ενδιαφέρουσα συζήτηση, ένα </w:t>
      </w:r>
      <w:proofErr w:type="spellStart"/>
      <w:r w:rsidRPr="00A75211">
        <w:rPr>
          <w:rFonts w:ascii="Arial" w:eastAsia="Times New Roman" w:hAnsi="Arial" w:cs="Arial"/>
          <w:color w:val="111111"/>
          <w:sz w:val="20"/>
          <w:szCs w:val="20"/>
          <w:lang w:eastAsia="el-GR"/>
        </w:rPr>
        <w:t>ταξίδεµα</w:t>
      </w:r>
      <w:proofErr w:type="spellEnd"/>
      <w:r w:rsidRPr="00A75211">
        <w:rPr>
          <w:rFonts w:ascii="Arial" w:eastAsia="Times New Roman" w:hAnsi="Arial" w:cs="Arial"/>
          <w:color w:val="111111"/>
          <w:sz w:val="20"/>
          <w:szCs w:val="20"/>
          <w:lang w:eastAsia="el-GR"/>
        </w:rPr>
        <w:t xml:space="preserve"> σε ευχάριστα γεγονότα του παρελθόντος, η συµµ</w:t>
      </w:r>
      <w:proofErr w:type="spellStart"/>
      <w:r w:rsidRPr="00A75211">
        <w:rPr>
          <w:rFonts w:ascii="Arial" w:eastAsia="Times New Roman" w:hAnsi="Arial" w:cs="Arial"/>
          <w:color w:val="111111"/>
          <w:sz w:val="20"/>
          <w:szCs w:val="20"/>
          <w:lang w:eastAsia="el-GR"/>
        </w:rPr>
        <w:t>ετοχή</w:t>
      </w:r>
      <w:proofErr w:type="spellEnd"/>
      <w:r w:rsidRPr="00A75211">
        <w:rPr>
          <w:rFonts w:ascii="Arial" w:eastAsia="Times New Roman" w:hAnsi="Arial" w:cs="Arial"/>
          <w:color w:val="111111"/>
          <w:sz w:val="20"/>
          <w:szCs w:val="20"/>
          <w:lang w:eastAsia="el-GR"/>
        </w:rPr>
        <w:t xml:space="preserve"> φίλων και µελών της οικογένειας σε γιορτές ή γενέθλια που τυχόν θα </w:t>
      </w:r>
      <w:proofErr w:type="spellStart"/>
      <w:r w:rsidRPr="00A75211">
        <w:rPr>
          <w:rFonts w:ascii="Arial" w:eastAsia="Times New Roman" w:hAnsi="Arial" w:cs="Arial"/>
          <w:color w:val="111111"/>
          <w:sz w:val="20"/>
          <w:szCs w:val="20"/>
          <w:lang w:eastAsia="el-GR"/>
        </w:rPr>
        <w:t>συµπέσουν</w:t>
      </w:r>
      <w:proofErr w:type="spellEnd"/>
      <w:r w:rsidRPr="00A75211">
        <w:rPr>
          <w:rFonts w:ascii="Arial" w:eastAsia="Times New Roman" w:hAnsi="Arial" w:cs="Arial"/>
          <w:color w:val="111111"/>
          <w:sz w:val="20"/>
          <w:szCs w:val="20"/>
          <w:lang w:eastAsia="el-GR"/>
        </w:rPr>
        <w:t xml:space="preserve"> µε το χρόνο της νοσηλείας, η µ</w:t>
      </w:r>
      <w:proofErr w:type="spellStart"/>
      <w:r w:rsidRPr="00A75211">
        <w:rPr>
          <w:rFonts w:ascii="Arial" w:eastAsia="Times New Roman" w:hAnsi="Arial" w:cs="Arial"/>
          <w:color w:val="111111"/>
          <w:sz w:val="20"/>
          <w:szCs w:val="20"/>
          <w:lang w:eastAsia="el-GR"/>
        </w:rPr>
        <w:t>ουσική</w:t>
      </w:r>
      <w:proofErr w:type="spellEnd"/>
      <w:r w:rsidRPr="00A75211">
        <w:rPr>
          <w:rFonts w:ascii="Arial" w:eastAsia="Times New Roman" w:hAnsi="Arial" w:cs="Arial"/>
          <w:color w:val="111111"/>
          <w:sz w:val="20"/>
          <w:szCs w:val="20"/>
          <w:lang w:eastAsia="el-GR"/>
        </w:rPr>
        <w:t>, ένα δώρο, ένα λουλούδι, ένα επιτραπέζιο παιχνίδι.</w:t>
      </w:r>
    </w:p>
    <w:p w14:paraId="084C47E0"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i/>
          <w:iCs/>
          <w:color w:val="111111"/>
          <w:sz w:val="20"/>
          <w:szCs w:val="20"/>
          <w:lang w:eastAsia="el-GR"/>
        </w:rPr>
        <w:t>(Άρθρο από τον επαρχιακό τύπο διασκευασμένο).</w:t>
      </w:r>
    </w:p>
    <w:p w14:paraId="716E092E" w14:textId="77777777" w:rsidR="000A76BC" w:rsidRPr="00A75211" w:rsidRDefault="000A76BC" w:rsidP="00B61800">
      <w:pPr>
        <w:numPr>
          <w:ilvl w:val="0"/>
          <w:numId w:val="16"/>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Αναγνωσιμότητα είναι η αρετή ενός βιβλίου ή οποιουδήποτε τυπωμένου κειμένου. Αυτή ορίζεται ως «το συνολικό άθροισμα όλων εκείνων των στοιχείων τα οποία ενυπάρχουν σ’ ένα δεδομένο τυπωμένο υλικό που επηρεάζει την αποτελεσματικότητα της ανάγνωσης». Η αποτελεσματικότητα της ανάγνωσης εκφράζεται με το πόσο κατανοείται το περιεχόμενο ενός βιβλίου, πόσο γρήγορα διαβάζεται και πόσο ενδιαφέρον προκαλεί.</w:t>
      </w:r>
    </w:p>
    <w:p w14:paraId="25631B61"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Τζων </w:t>
      </w:r>
      <w:proofErr w:type="spellStart"/>
      <w:r w:rsidRPr="00A75211">
        <w:rPr>
          <w:rFonts w:ascii="Arial" w:eastAsia="Times New Roman" w:hAnsi="Arial" w:cs="Arial"/>
          <w:color w:val="111111"/>
          <w:sz w:val="20"/>
          <w:szCs w:val="20"/>
          <w:lang w:eastAsia="el-GR"/>
        </w:rPr>
        <w:t>Σπινκ</w:t>
      </w:r>
      <w:proofErr w:type="spellEnd"/>
      <w:r w:rsidRPr="00A75211">
        <w:rPr>
          <w:rFonts w:ascii="Arial" w:eastAsia="Times New Roman" w:hAnsi="Arial" w:cs="Arial"/>
          <w:color w:val="111111"/>
          <w:sz w:val="20"/>
          <w:szCs w:val="20"/>
          <w:lang w:eastAsia="el-GR"/>
        </w:rPr>
        <w:t>, </w:t>
      </w:r>
      <w:r w:rsidRPr="00A75211">
        <w:rPr>
          <w:rFonts w:ascii="Arial" w:eastAsia="Times New Roman" w:hAnsi="Arial" w:cs="Arial"/>
          <w:i/>
          <w:iCs/>
          <w:color w:val="111111"/>
          <w:sz w:val="20"/>
          <w:szCs w:val="20"/>
          <w:lang w:eastAsia="el-GR"/>
        </w:rPr>
        <w:t>Τα παιδιά ως αναγνώστες</w:t>
      </w:r>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εκδ</w:t>
      </w:r>
      <w:proofErr w:type="spellEnd"/>
      <w:r w:rsidRPr="00A75211">
        <w:rPr>
          <w:rFonts w:ascii="Arial" w:eastAsia="Times New Roman" w:hAnsi="Arial" w:cs="Arial"/>
          <w:color w:val="111111"/>
          <w:sz w:val="20"/>
          <w:szCs w:val="20"/>
          <w:lang w:eastAsia="el-GR"/>
        </w:rPr>
        <w:t>. Καστανιώτη, Αθήνα 1990 (διασκευή).</w:t>
      </w:r>
    </w:p>
    <w:p w14:paraId="661E20D8" w14:textId="77777777" w:rsidR="000A76BC" w:rsidRPr="00A75211" w:rsidRDefault="000A76BC" w:rsidP="00B61800">
      <w:pPr>
        <w:numPr>
          <w:ilvl w:val="0"/>
          <w:numId w:val="17"/>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αποκωδικοποίηση, εξάλλου, του ανθρώπινου </w:t>
      </w:r>
      <w:proofErr w:type="spellStart"/>
      <w:r w:rsidRPr="00A75211">
        <w:rPr>
          <w:rFonts w:ascii="Arial" w:eastAsia="Times New Roman" w:hAnsi="Arial" w:cs="Arial"/>
          <w:color w:val="111111"/>
          <w:sz w:val="20"/>
          <w:szCs w:val="20"/>
          <w:lang w:eastAsia="el-GR"/>
        </w:rPr>
        <w:t>γονιδιώματος</w:t>
      </w:r>
      <w:proofErr w:type="spellEnd"/>
      <w:r w:rsidRPr="00A75211">
        <w:rPr>
          <w:rFonts w:ascii="Arial" w:eastAsia="Times New Roman" w:hAnsi="Arial" w:cs="Arial"/>
          <w:color w:val="111111"/>
          <w:sz w:val="20"/>
          <w:szCs w:val="20"/>
          <w:lang w:eastAsia="el-GR"/>
        </w:rPr>
        <w:t xml:space="preserve"> οδήγησε τους βιολόγους σε καλύτερη κατανόηση του τρόπου με τον οποίο δουλεύει ο ανθρώπινος οργανισμός και δημιούργησε νέες ελπίδες για την αντιμετώπιση ασθενειών που παραμένουν αθεράπευτες, όπως είναι ο καρκίνος και ο διαβήτης. Αντιστοίχως, οι φυσικοί ανέπτυξαν την ψηφιακή τεχνολογία, έκαναν υποατομικές ανακαλύψεις και έστειλαν τον άνθρωπο στο φεγγάρι, ενώ ταυτόχρονα δημιούργησαν την υποδομή για την παρατήρηση των πλανητών. «Για πολλούς ανθρώπους η ζωή έγινε ευκολότερη σε πολλά επίπεδα» αναφέρει ο </w:t>
      </w:r>
      <w:proofErr w:type="spellStart"/>
      <w:r w:rsidRPr="00A75211">
        <w:rPr>
          <w:rFonts w:ascii="Arial" w:eastAsia="Times New Roman" w:hAnsi="Arial" w:cs="Arial"/>
          <w:color w:val="111111"/>
          <w:sz w:val="20"/>
          <w:szCs w:val="20"/>
          <w:lang w:eastAsia="el-GR"/>
        </w:rPr>
        <w:t>James</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Watson</w:t>
      </w:r>
      <w:proofErr w:type="spellEnd"/>
      <w:r w:rsidRPr="00A75211">
        <w:rPr>
          <w:rFonts w:ascii="Arial" w:eastAsia="Times New Roman" w:hAnsi="Arial" w:cs="Arial"/>
          <w:color w:val="111111"/>
          <w:sz w:val="20"/>
          <w:szCs w:val="20"/>
          <w:lang w:eastAsia="el-GR"/>
        </w:rPr>
        <w:t>.</w:t>
      </w:r>
    </w:p>
    <w:p w14:paraId="2CDED8AF"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i/>
          <w:iCs/>
          <w:color w:val="111111"/>
          <w:sz w:val="20"/>
          <w:szCs w:val="20"/>
          <w:lang w:eastAsia="el-GR"/>
        </w:rPr>
        <w:t>(Από τον ημερήσιο τύπο, διασκευή)</w:t>
      </w:r>
    </w:p>
    <w:p w14:paraId="7C2B7FB9" w14:textId="77777777" w:rsidR="000A76BC" w:rsidRPr="00A75211" w:rsidRDefault="000A76BC" w:rsidP="00B61800">
      <w:pPr>
        <w:numPr>
          <w:ilvl w:val="0"/>
          <w:numId w:val="18"/>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δύναμής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 Αυτή τον διατηρεί ακμαίο, νέο, δροσερό. Και επειδή την αγάπη και την πίστη τη βρίσκει μόνο εκείνος που με ορισμένη </w:t>
      </w:r>
      <w:r w:rsidRPr="00A75211">
        <w:rPr>
          <w:rFonts w:ascii="Arial" w:eastAsia="Times New Roman" w:hAnsi="Arial" w:cs="Arial"/>
          <w:i/>
          <w:iCs/>
          <w:color w:val="111111"/>
          <w:sz w:val="20"/>
          <w:szCs w:val="20"/>
          <w:lang w:eastAsia="el-GR"/>
        </w:rPr>
        <w:t>πνευματική τοποθέτηση </w:t>
      </w:r>
      <w:r w:rsidRPr="00A75211">
        <w:rPr>
          <w:rFonts w:ascii="Arial" w:eastAsia="Times New Roman" w:hAnsi="Arial" w:cs="Arial"/>
          <w:color w:val="111111"/>
          <w:sz w:val="20"/>
          <w:szCs w:val="20"/>
          <w:lang w:eastAsia="el-GR"/>
        </w:rPr>
        <w:t xml:space="preserve">δίνει περιεχόμενο, πρόγραμμα, νόημα στη ζωή του, και δικαίωση του μόχθου του θεωρεί την εκτέλεση αυτού του προγράμματος (την «πλήρωση του νοήματος» της ζωής), η πνευματική τοποθέτηση είναι, σε </w:t>
      </w:r>
      <w:proofErr w:type="spellStart"/>
      <w:r w:rsidRPr="00A75211">
        <w:rPr>
          <w:rFonts w:ascii="Arial" w:eastAsia="Times New Roman" w:hAnsi="Arial" w:cs="Arial"/>
          <w:color w:val="111111"/>
          <w:sz w:val="20"/>
          <w:szCs w:val="20"/>
          <w:lang w:eastAsia="el-GR"/>
        </w:rPr>
        <w:t>τελευταίαν</w:t>
      </w:r>
      <w:proofErr w:type="spellEnd"/>
      <w:r w:rsidRPr="00A75211">
        <w:rPr>
          <w:rFonts w:ascii="Arial" w:eastAsia="Times New Roman" w:hAnsi="Arial" w:cs="Arial"/>
          <w:color w:val="111111"/>
          <w:sz w:val="20"/>
          <w:szCs w:val="20"/>
          <w:lang w:eastAsia="el-GR"/>
        </w:rPr>
        <w:t xml:space="preserve"> ανάλυση, το στοιχείο που τροφοδοτεί την αντοχή του δημιουργού (απέναντι στη φθορά που φέρνει ο κάματος, αλλά και απέναντι στους κλυδωνισμούς της ζωής, στο φυσικό και στον ηθικό «πόνο»). Ο κοινός άνθρωπος που δεν είναι κατά τον ίδιο τρόπο τοποθετημένος, εύκολα εξαντλείται και καταρρέει όταν χτυπηθεί από ένα ανεπάντεχο δεινό ή όταν η υπέρμετρη δουλειά αρχίσει να φθείρει την υγεία του. Ο πνευματικά τοποθετημένος δημιουργός δεν γκρεμίζεται εύκολα ούτε από τη νόσο, ούτε από τα γερατειά, ούτε από τις απογοητεύσεις και τα πένθη, τα ατυχήματα της ζωής, και όπως ο πολυάσχολος και προκομμένος άνθρωπος δεν «ευκαιρεί», καθώς λέμε, ν’ αρρωστήσει, έτσι κι αυτός, με την προσήλωσή του στο νόημα που έχει δώσει στη ζωή του, δεν «ευκαιρεί» ούτε τον κόπο να αισθανθεί ούτε τη φθορά — και φτάνει στο τέρμα του βίου σαν τον αθλητή που πέφτει επιτέλους για να αναπαυθεί στη χαρά της νίκης.</w:t>
      </w:r>
    </w:p>
    <w:p w14:paraId="2BCFC75B"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(Ε. Π. Παπανούτσος, </w:t>
      </w:r>
      <w:r w:rsidRPr="00A75211">
        <w:rPr>
          <w:rFonts w:ascii="Arial" w:eastAsia="Times New Roman" w:hAnsi="Arial" w:cs="Arial"/>
          <w:i/>
          <w:iCs/>
          <w:color w:val="111111"/>
          <w:sz w:val="20"/>
          <w:szCs w:val="20"/>
          <w:lang w:eastAsia="el-GR"/>
        </w:rPr>
        <w:t>Πρακτική Φιλοσοφία</w:t>
      </w:r>
      <w:r w:rsidRPr="00A75211">
        <w:rPr>
          <w:rFonts w:ascii="Arial" w:eastAsia="Times New Roman" w:hAnsi="Arial" w:cs="Arial"/>
          <w:color w:val="111111"/>
          <w:sz w:val="20"/>
          <w:szCs w:val="20"/>
          <w:lang w:eastAsia="el-GR"/>
        </w:rPr>
        <w:t>, Β΄ έκδοση, Αθήνα 1980)</w:t>
      </w:r>
    </w:p>
    <w:p w14:paraId="5D1FBE4E" w14:textId="77777777" w:rsidR="000A76BC" w:rsidRPr="00A75211" w:rsidRDefault="000A76BC" w:rsidP="00B61800">
      <w:pPr>
        <w:numPr>
          <w:ilvl w:val="0"/>
          <w:numId w:val="19"/>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Έπειτα και τούτο: ο φανατισμός είναι μια παραγωγική επένδυση των καιροσκόπων, των μηχανορράφων και των εκμεταλλευτών της ανθρώπινης καλοπιστίας ή και αφέλειας· αφέλειας που φτάνει συχνά ίσαμε τα σύνορα της </w:t>
      </w:r>
      <w:proofErr w:type="spellStart"/>
      <w:r w:rsidRPr="00A75211">
        <w:rPr>
          <w:rFonts w:ascii="Arial" w:eastAsia="Times New Roman" w:hAnsi="Arial" w:cs="Arial"/>
          <w:color w:val="111111"/>
          <w:sz w:val="20"/>
          <w:szCs w:val="20"/>
          <w:lang w:eastAsia="el-GR"/>
        </w:rPr>
        <w:t>ηλιθιότητος</w:t>
      </w:r>
      <w:proofErr w:type="spellEnd"/>
      <w:r w:rsidRPr="00A75211">
        <w:rPr>
          <w:rFonts w:ascii="Arial" w:eastAsia="Times New Roman" w:hAnsi="Arial" w:cs="Arial"/>
          <w:color w:val="111111"/>
          <w:sz w:val="20"/>
          <w:szCs w:val="20"/>
          <w:lang w:eastAsia="el-GR"/>
        </w:rPr>
        <w:t xml:space="preserve">. Νομίζω, πως, όταν μιλούμε για ενάρετο φανατισμό, θα πρέπει να εννοούμε το φανατισμό των ταπεινών ηρώων της αλήθειας και της αρετής και όχι το φανατισμό των πληθών. Τα πλήθη, όταν φανατίζονται από τους επιδέξιους σκηνοθέτες των ιερών πολέμων ή των «επικών» εξορμήσεων, είναι πάντα ετερόφωτα, άβουλα και καταστροφικά. […] Οι φανατικοί, όποιας μορφής, είναι οι μεγάλοι εγκληματίες που έσπειραν τον όλεθρο απάνω στη γης και σπίλωσαν ανεξίτηλα το νόημα του </w:t>
      </w:r>
      <w:proofErr w:type="spellStart"/>
      <w:r w:rsidRPr="00A75211">
        <w:rPr>
          <w:rFonts w:ascii="Arial" w:eastAsia="Times New Roman" w:hAnsi="Arial" w:cs="Arial"/>
          <w:color w:val="111111"/>
          <w:sz w:val="20"/>
          <w:szCs w:val="20"/>
          <w:lang w:eastAsia="el-GR"/>
        </w:rPr>
        <w:t>άνθρωπου</w:t>
      </w:r>
      <w:proofErr w:type="spellEnd"/>
      <w:r w:rsidRPr="00A75211">
        <w:rPr>
          <w:rFonts w:ascii="Arial" w:eastAsia="Times New Roman" w:hAnsi="Arial" w:cs="Arial"/>
          <w:color w:val="111111"/>
          <w:sz w:val="20"/>
          <w:szCs w:val="20"/>
          <w:lang w:eastAsia="el-GR"/>
        </w:rPr>
        <w:t>.</w:t>
      </w:r>
    </w:p>
    <w:p w14:paraId="25D4A4C8" w14:textId="77777777" w:rsidR="000A76BC" w:rsidRPr="00A75211" w:rsidRDefault="000A76BC" w:rsidP="00B61800">
      <w:pPr>
        <w:shd w:val="clear" w:color="auto" w:fill="FFFFFF"/>
        <w:spacing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(Ι. Μ. Παναγιωτόπουλος, </w:t>
      </w:r>
      <w:r w:rsidRPr="00A75211">
        <w:rPr>
          <w:rFonts w:ascii="Arial" w:eastAsia="Times New Roman" w:hAnsi="Arial" w:cs="Arial"/>
          <w:i/>
          <w:iCs/>
          <w:color w:val="111111"/>
          <w:sz w:val="20"/>
          <w:szCs w:val="20"/>
          <w:lang w:eastAsia="el-GR"/>
        </w:rPr>
        <w:t>Οι σκληροί καιροί. Η τραγωδία του εικοστού αιώνα, </w:t>
      </w:r>
      <w:r w:rsidRPr="00A75211">
        <w:rPr>
          <w:rFonts w:ascii="Arial" w:eastAsia="Times New Roman" w:hAnsi="Arial" w:cs="Arial"/>
          <w:color w:val="111111"/>
          <w:sz w:val="20"/>
          <w:szCs w:val="20"/>
          <w:lang w:eastAsia="el-GR"/>
        </w:rPr>
        <w:t>ένατη έκδοση,</w:t>
      </w:r>
      <w:r w:rsidRPr="00A75211">
        <w:rPr>
          <w:rFonts w:ascii="Arial" w:eastAsia="Times New Roman" w:hAnsi="Arial" w:cs="Arial"/>
          <w:i/>
          <w:iCs/>
          <w:color w:val="111111"/>
          <w:sz w:val="20"/>
          <w:szCs w:val="20"/>
          <w:lang w:eastAsia="el-GR"/>
        </w:rPr>
        <w:br/>
      </w:r>
      <w:r w:rsidRPr="00A75211">
        <w:rPr>
          <w:rFonts w:ascii="Arial" w:eastAsia="Times New Roman" w:hAnsi="Arial" w:cs="Arial"/>
          <w:color w:val="111111"/>
          <w:sz w:val="20"/>
          <w:szCs w:val="20"/>
          <w:lang w:eastAsia="el-GR"/>
        </w:rPr>
        <w:t xml:space="preserve">Οι Εκδόσεις των Φίλων, Αθήνα 1993, </w:t>
      </w:r>
      <w:proofErr w:type="spellStart"/>
      <w:r w:rsidRPr="00A75211">
        <w:rPr>
          <w:rFonts w:ascii="Arial" w:eastAsia="Times New Roman" w:hAnsi="Arial" w:cs="Arial"/>
          <w:color w:val="111111"/>
          <w:sz w:val="20"/>
          <w:szCs w:val="20"/>
          <w:lang w:eastAsia="el-GR"/>
        </w:rPr>
        <w:t>σσ</w:t>
      </w:r>
      <w:proofErr w:type="spellEnd"/>
      <w:r w:rsidRPr="00A75211">
        <w:rPr>
          <w:rFonts w:ascii="Arial" w:eastAsia="Times New Roman" w:hAnsi="Arial" w:cs="Arial"/>
          <w:color w:val="111111"/>
          <w:sz w:val="20"/>
          <w:szCs w:val="20"/>
          <w:lang w:eastAsia="el-GR"/>
        </w:rPr>
        <w:t>. 89-92.)</w:t>
      </w:r>
    </w:p>
    <w:p w14:paraId="46A494EB" w14:textId="77777777" w:rsidR="007E3E7B" w:rsidRPr="00A75211" w:rsidRDefault="007E3E7B" w:rsidP="00B61800">
      <w:pPr>
        <w:jc w:val="both"/>
        <w:rPr>
          <w:rFonts w:ascii="Arial" w:hAnsi="Arial" w:cs="Arial"/>
          <w:sz w:val="20"/>
          <w:szCs w:val="20"/>
        </w:rPr>
      </w:pPr>
    </w:p>
    <w:sectPr w:rsidR="007E3E7B" w:rsidRPr="00A752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AB2"/>
    <w:multiLevelType w:val="multilevel"/>
    <w:tmpl w:val="A460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5060D"/>
    <w:multiLevelType w:val="multilevel"/>
    <w:tmpl w:val="8FB23A9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C163A"/>
    <w:multiLevelType w:val="multilevel"/>
    <w:tmpl w:val="E4C8838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C4D7A"/>
    <w:multiLevelType w:val="multilevel"/>
    <w:tmpl w:val="F98E57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358E5"/>
    <w:multiLevelType w:val="multilevel"/>
    <w:tmpl w:val="20B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0464D8"/>
    <w:multiLevelType w:val="multilevel"/>
    <w:tmpl w:val="13864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D7A09"/>
    <w:multiLevelType w:val="multilevel"/>
    <w:tmpl w:val="DA36038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77ED6"/>
    <w:multiLevelType w:val="multilevel"/>
    <w:tmpl w:val="734A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72052"/>
    <w:multiLevelType w:val="multilevel"/>
    <w:tmpl w:val="284E8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D6913"/>
    <w:multiLevelType w:val="multilevel"/>
    <w:tmpl w:val="AC1C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1095C"/>
    <w:multiLevelType w:val="multilevel"/>
    <w:tmpl w:val="96BE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BD19D6"/>
    <w:multiLevelType w:val="multilevel"/>
    <w:tmpl w:val="CD68A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57675"/>
    <w:multiLevelType w:val="multilevel"/>
    <w:tmpl w:val="68667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D777AC"/>
    <w:multiLevelType w:val="multilevel"/>
    <w:tmpl w:val="A85E9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D3E75"/>
    <w:multiLevelType w:val="multilevel"/>
    <w:tmpl w:val="92C899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445045"/>
    <w:multiLevelType w:val="multilevel"/>
    <w:tmpl w:val="69C8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505C59"/>
    <w:multiLevelType w:val="multilevel"/>
    <w:tmpl w:val="0E32FF3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96F71"/>
    <w:multiLevelType w:val="multilevel"/>
    <w:tmpl w:val="0C4871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F541A2"/>
    <w:multiLevelType w:val="multilevel"/>
    <w:tmpl w:val="2E68D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280800">
    <w:abstractNumId w:val="0"/>
  </w:num>
  <w:num w:numId="2" w16cid:durableId="537426886">
    <w:abstractNumId w:val="4"/>
  </w:num>
  <w:num w:numId="3" w16cid:durableId="779423076">
    <w:abstractNumId w:val="7"/>
  </w:num>
  <w:num w:numId="4" w16cid:durableId="2050375445">
    <w:abstractNumId w:val="10"/>
  </w:num>
  <w:num w:numId="5" w16cid:durableId="1033506353">
    <w:abstractNumId w:val="11"/>
  </w:num>
  <w:num w:numId="6" w16cid:durableId="450711675">
    <w:abstractNumId w:val="9"/>
  </w:num>
  <w:num w:numId="7" w16cid:durableId="1157182648">
    <w:abstractNumId w:val="5"/>
  </w:num>
  <w:num w:numId="8" w16cid:durableId="1018653880">
    <w:abstractNumId w:val="15"/>
  </w:num>
  <w:num w:numId="9" w16cid:durableId="510071625">
    <w:abstractNumId w:val="12"/>
  </w:num>
  <w:num w:numId="10" w16cid:durableId="2062174340">
    <w:abstractNumId w:val="13"/>
  </w:num>
  <w:num w:numId="11" w16cid:durableId="610624983">
    <w:abstractNumId w:val="18"/>
  </w:num>
  <w:num w:numId="12" w16cid:durableId="1027950613">
    <w:abstractNumId w:val="8"/>
  </w:num>
  <w:num w:numId="13" w16cid:durableId="453253186">
    <w:abstractNumId w:val="14"/>
  </w:num>
  <w:num w:numId="14" w16cid:durableId="1408068487">
    <w:abstractNumId w:val="3"/>
  </w:num>
  <w:num w:numId="15" w16cid:durableId="1545678843">
    <w:abstractNumId w:val="16"/>
  </w:num>
  <w:num w:numId="16" w16cid:durableId="1918661632">
    <w:abstractNumId w:val="6"/>
  </w:num>
  <w:num w:numId="17" w16cid:durableId="1849523273">
    <w:abstractNumId w:val="17"/>
  </w:num>
  <w:num w:numId="18" w16cid:durableId="1612972351">
    <w:abstractNumId w:val="2"/>
  </w:num>
  <w:num w:numId="19" w16cid:durableId="181340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BC"/>
    <w:rsid w:val="000A76BC"/>
    <w:rsid w:val="007E3E7B"/>
    <w:rsid w:val="00A75211"/>
    <w:rsid w:val="00B61800"/>
    <w:rsid w:val="00F65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9B1B"/>
  <w15:chartTrackingRefBased/>
  <w15:docId w15:val="{C3489FEC-5882-49A1-8FAA-4841E7FA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18883">
      <w:bodyDiv w:val="1"/>
      <w:marLeft w:val="0"/>
      <w:marRight w:val="0"/>
      <w:marTop w:val="0"/>
      <w:marBottom w:val="0"/>
      <w:divBdr>
        <w:top w:val="none" w:sz="0" w:space="0" w:color="auto"/>
        <w:left w:val="none" w:sz="0" w:space="0" w:color="auto"/>
        <w:bottom w:val="none" w:sz="0" w:space="0" w:color="auto"/>
        <w:right w:val="none" w:sz="0" w:space="0" w:color="auto"/>
      </w:divBdr>
      <w:divsChild>
        <w:div w:id="1053965178">
          <w:marLeft w:val="0"/>
          <w:marRight w:val="0"/>
          <w:marTop w:val="0"/>
          <w:marBottom w:val="525"/>
          <w:divBdr>
            <w:top w:val="none" w:sz="0" w:space="0" w:color="auto"/>
            <w:left w:val="none" w:sz="0" w:space="0" w:color="auto"/>
            <w:bottom w:val="none" w:sz="0" w:space="0" w:color="auto"/>
            <w:right w:val="none" w:sz="0" w:space="0" w:color="auto"/>
          </w:divBdr>
          <w:divsChild>
            <w:div w:id="1120760805">
              <w:marLeft w:val="0"/>
              <w:marRight w:val="0"/>
              <w:marTop w:val="0"/>
              <w:marBottom w:val="0"/>
              <w:divBdr>
                <w:top w:val="none" w:sz="0" w:space="0" w:color="auto"/>
                <w:left w:val="none" w:sz="0" w:space="0" w:color="auto"/>
                <w:bottom w:val="none" w:sz="0" w:space="0" w:color="auto"/>
                <w:right w:val="none" w:sz="0" w:space="0" w:color="auto"/>
              </w:divBdr>
            </w:div>
          </w:divsChild>
        </w:div>
        <w:div w:id="1447502291">
          <w:marLeft w:val="0"/>
          <w:marRight w:val="0"/>
          <w:marTop w:val="0"/>
          <w:marBottom w:val="525"/>
          <w:divBdr>
            <w:top w:val="none" w:sz="0" w:space="0" w:color="auto"/>
            <w:left w:val="none" w:sz="0" w:space="0" w:color="auto"/>
            <w:bottom w:val="none" w:sz="0" w:space="0" w:color="auto"/>
            <w:right w:val="none" w:sz="0" w:space="0" w:color="auto"/>
          </w:divBdr>
        </w:div>
        <w:div w:id="168258311">
          <w:marLeft w:val="0"/>
          <w:marRight w:val="0"/>
          <w:marTop w:val="0"/>
          <w:marBottom w:val="525"/>
          <w:divBdr>
            <w:top w:val="none" w:sz="0" w:space="0" w:color="auto"/>
            <w:left w:val="none" w:sz="0" w:space="0" w:color="auto"/>
            <w:bottom w:val="none" w:sz="0" w:space="0" w:color="auto"/>
            <w:right w:val="none" w:sz="0" w:space="0" w:color="auto"/>
          </w:divBdr>
          <w:divsChild>
            <w:div w:id="646670193">
              <w:marLeft w:val="0"/>
              <w:marRight w:val="0"/>
              <w:marTop w:val="0"/>
              <w:marBottom w:val="0"/>
              <w:divBdr>
                <w:top w:val="none" w:sz="0" w:space="0" w:color="auto"/>
                <w:left w:val="none" w:sz="0" w:space="0" w:color="auto"/>
                <w:bottom w:val="none" w:sz="0" w:space="0" w:color="auto"/>
                <w:right w:val="none" w:sz="0" w:space="0" w:color="auto"/>
              </w:divBdr>
            </w:div>
          </w:divsChild>
        </w:div>
        <w:div w:id="1531607410">
          <w:marLeft w:val="0"/>
          <w:marRight w:val="0"/>
          <w:marTop w:val="0"/>
          <w:marBottom w:val="525"/>
          <w:divBdr>
            <w:top w:val="none" w:sz="0" w:space="0" w:color="auto"/>
            <w:left w:val="none" w:sz="0" w:space="0" w:color="auto"/>
            <w:bottom w:val="none" w:sz="0" w:space="0" w:color="auto"/>
            <w:right w:val="none" w:sz="0" w:space="0" w:color="auto"/>
          </w:divBdr>
          <w:divsChild>
            <w:div w:id="485827001">
              <w:marLeft w:val="0"/>
              <w:marRight w:val="0"/>
              <w:marTop w:val="0"/>
              <w:marBottom w:val="0"/>
              <w:divBdr>
                <w:top w:val="none" w:sz="0" w:space="0" w:color="auto"/>
                <w:left w:val="none" w:sz="0" w:space="0" w:color="auto"/>
                <w:bottom w:val="none" w:sz="0" w:space="0" w:color="auto"/>
                <w:right w:val="none" w:sz="0" w:space="0" w:color="auto"/>
              </w:divBdr>
            </w:div>
          </w:divsChild>
        </w:div>
        <w:div w:id="766534423">
          <w:marLeft w:val="0"/>
          <w:marRight w:val="0"/>
          <w:marTop w:val="0"/>
          <w:marBottom w:val="525"/>
          <w:divBdr>
            <w:top w:val="none" w:sz="0" w:space="0" w:color="auto"/>
            <w:left w:val="none" w:sz="0" w:space="0" w:color="auto"/>
            <w:bottom w:val="none" w:sz="0" w:space="0" w:color="auto"/>
            <w:right w:val="none" w:sz="0" w:space="0" w:color="auto"/>
          </w:divBdr>
        </w:div>
        <w:div w:id="867644874">
          <w:marLeft w:val="0"/>
          <w:marRight w:val="0"/>
          <w:marTop w:val="0"/>
          <w:marBottom w:val="525"/>
          <w:divBdr>
            <w:top w:val="none" w:sz="0" w:space="0" w:color="auto"/>
            <w:left w:val="none" w:sz="0" w:space="0" w:color="auto"/>
            <w:bottom w:val="none" w:sz="0" w:space="0" w:color="auto"/>
            <w:right w:val="none" w:sz="0" w:space="0" w:color="auto"/>
          </w:divBdr>
          <w:divsChild>
            <w:div w:id="996499657">
              <w:marLeft w:val="0"/>
              <w:marRight w:val="0"/>
              <w:marTop w:val="0"/>
              <w:marBottom w:val="0"/>
              <w:divBdr>
                <w:top w:val="none" w:sz="0" w:space="0" w:color="auto"/>
                <w:left w:val="none" w:sz="0" w:space="0" w:color="auto"/>
                <w:bottom w:val="none" w:sz="0" w:space="0" w:color="auto"/>
                <w:right w:val="none" w:sz="0" w:space="0" w:color="auto"/>
              </w:divBdr>
            </w:div>
          </w:divsChild>
        </w:div>
        <w:div w:id="761949301">
          <w:marLeft w:val="0"/>
          <w:marRight w:val="0"/>
          <w:marTop w:val="0"/>
          <w:marBottom w:val="525"/>
          <w:divBdr>
            <w:top w:val="none" w:sz="0" w:space="0" w:color="auto"/>
            <w:left w:val="none" w:sz="0" w:space="0" w:color="auto"/>
            <w:bottom w:val="none" w:sz="0" w:space="0" w:color="auto"/>
            <w:right w:val="none" w:sz="0" w:space="0" w:color="auto"/>
          </w:divBdr>
        </w:div>
        <w:div w:id="1512140761">
          <w:marLeft w:val="0"/>
          <w:marRight w:val="0"/>
          <w:marTop w:val="0"/>
          <w:marBottom w:val="525"/>
          <w:divBdr>
            <w:top w:val="none" w:sz="0" w:space="0" w:color="auto"/>
            <w:left w:val="none" w:sz="0" w:space="0" w:color="auto"/>
            <w:bottom w:val="none" w:sz="0" w:space="0" w:color="auto"/>
            <w:right w:val="none" w:sz="0" w:space="0" w:color="auto"/>
          </w:divBdr>
          <w:divsChild>
            <w:div w:id="1297953311">
              <w:marLeft w:val="0"/>
              <w:marRight w:val="0"/>
              <w:marTop w:val="0"/>
              <w:marBottom w:val="0"/>
              <w:divBdr>
                <w:top w:val="none" w:sz="0" w:space="0" w:color="auto"/>
                <w:left w:val="none" w:sz="0" w:space="0" w:color="auto"/>
                <w:bottom w:val="none" w:sz="0" w:space="0" w:color="auto"/>
                <w:right w:val="none" w:sz="0" w:space="0" w:color="auto"/>
              </w:divBdr>
            </w:div>
          </w:divsChild>
        </w:div>
        <w:div w:id="1985618350">
          <w:marLeft w:val="0"/>
          <w:marRight w:val="0"/>
          <w:marTop w:val="0"/>
          <w:marBottom w:val="525"/>
          <w:divBdr>
            <w:top w:val="none" w:sz="0" w:space="0" w:color="auto"/>
            <w:left w:val="none" w:sz="0" w:space="0" w:color="auto"/>
            <w:bottom w:val="none" w:sz="0" w:space="0" w:color="auto"/>
            <w:right w:val="none" w:sz="0" w:space="0" w:color="auto"/>
          </w:divBdr>
        </w:div>
        <w:div w:id="1202086651">
          <w:marLeft w:val="0"/>
          <w:marRight w:val="0"/>
          <w:marTop w:val="0"/>
          <w:marBottom w:val="525"/>
          <w:divBdr>
            <w:top w:val="none" w:sz="0" w:space="0" w:color="auto"/>
            <w:left w:val="none" w:sz="0" w:space="0" w:color="auto"/>
            <w:bottom w:val="none" w:sz="0" w:space="0" w:color="auto"/>
            <w:right w:val="none" w:sz="0" w:space="0" w:color="auto"/>
          </w:divBdr>
          <w:divsChild>
            <w:div w:id="1353797886">
              <w:marLeft w:val="0"/>
              <w:marRight w:val="0"/>
              <w:marTop w:val="0"/>
              <w:marBottom w:val="0"/>
              <w:divBdr>
                <w:top w:val="none" w:sz="0" w:space="0" w:color="auto"/>
                <w:left w:val="none" w:sz="0" w:space="0" w:color="auto"/>
                <w:bottom w:val="none" w:sz="0" w:space="0" w:color="auto"/>
                <w:right w:val="none" w:sz="0" w:space="0" w:color="auto"/>
              </w:divBdr>
            </w:div>
          </w:divsChild>
        </w:div>
        <w:div w:id="1820267135">
          <w:marLeft w:val="0"/>
          <w:marRight w:val="0"/>
          <w:marTop w:val="0"/>
          <w:marBottom w:val="525"/>
          <w:divBdr>
            <w:top w:val="none" w:sz="0" w:space="0" w:color="auto"/>
            <w:left w:val="none" w:sz="0" w:space="0" w:color="auto"/>
            <w:bottom w:val="none" w:sz="0" w:space="0" w:color="auto"/>
            <w:right w:val="none" w:sz="0" w:space="0" w:color="auto"/>
          </w:divBdr>
        </w:div>
        <w:div w:id="823741180">
          <w:marLeft w:val="0"/>
          <w:marRight w:val="0"/>
          <w:marTop w:val="0"/>
          <w:marBottom w:val="525"/>
          <w:divBdr>
            <w:top w:val="none" w:sz="0" w:space="0" w:color="auto"/>
            <w:left w:val="none" w:sz="0" w:space="0" w:color="auto"/>
            <w:bottom w:val="none" w:sz="0" w:space="0" w:color="auto"/>
            <w:right w:val="none" w:sz="0" w:space="0" w:color="auto"/>
          </w:divBdr>
          <w:divsChild>
            <w:div w:id="1510480752">
              <w:marLeft w:val="0"/>
              <w:marRight w:val="0"/>
              <w:marTop w:val="0"/>
              <w:marBottom w:val="0"/>
              <w:divBdr>
                <w:top w:val="none" w:sz="0" w:space="0" w:color="auto"/>
                <w:left w:val="none" w:sz="0" w:space="0" w:color="auto"/>
                <w:bottom w:val="none" w:sz="0" w:space="0" w:color="auto"/>
                <w:right w:val="none" w:sz="0" w:space="0" w:color="auto"/>
              </w:divBdr>
            </w:div>
          </w:divsChild>
        </w:div>
        <w:div w:id="870000741">
          <w:marLeft w:val="0"/>
          <w:marRight w:val="0"/>
          <w:marTop w:val="0"/>
          <w:marBottom w:val="525"/>
          <w:divBdr>
            <w:top w:val="none" w:sz="0" w:space="0" w:color="auto"/>
            <w:left w:val="none" w:sz="0" w:space="0" w:color="auto"/>
            <w:bottom w:val="none" w:sz="0" w:space="0" w:color="auto"/>
            <w:right w:val="none" w:sz="0" w:space="0" w:color="auto"/>
          </w:divBdr>
        </w:div>
        <w:div w:id="235632582">
          <w:marLeft w:val="0"/>
          <w:marRight w:val="0"/>
          <w:marTop w:val="0"/>
          <w:marBottom w:val="525"/>
          <w:divBdr>
            <w:top w:val="none" w:sz="0" w:space="0" w:color="auto"/>
            <w:left w:val="none" w:sz="0" w:space="0" w:color="auto"/>
            <w:bottom w:val="none" w:sz="0" w:space="0" w:color="auto"/>
            <w:right w:val="none" w:sz="0" w:space="0" w:color="auto"/>
          </w:divBdr>
          <w:divsChild>
            <w:div w:id="1634822946">
              <w:marLeft w:val="0"/>
              <w:marRight w:val="0"/>
              <w:marTop w:val="0"/>
              <w:marBottom w:val="0"/>
              <w:divBdr>
                <w:top w:val="none" w:sz="0" w:space="0" w:color="auto"/>
                <w:left w:val="none" w:sz="0" w:space="0" w:color="auto"/>
                <w:bottom w:val="none" w:sz="0" w:space="0" w:color="auto"/>
                <w:right w:val="none" w:sz="0" w:space="0" w:color="auto"/>
              </w:divBdr>
            </w:div>
          </w:divsChild>
        </w:div>
        <w:div w:id="98568421">
          <w:marLeft w:val="0"/>
          <w:marRight w:val="0"/>
          <w:marTop w:val="0"/>
          <w:marBottom w:val="525"/>
          <w:divBdr>
            <w:top w:val="none" w:sz="0" w:space="0" w:color="auto"/>
            <w:left w:val="none" w:sz="0" w:space="0" w:color="auto"/>
            <w:bottom w:val="none" w:sz="0" w:space="0" w:color="auto"/>
            <w:right w:val="none" w:sz="0" w:space="0" w:color="auto"/>
          </w:divBdr>
        </w:div>
        <w:div w:id="181211234">
          <w:marLeft w:val="0"/>
          <w:marRight w:val="0"/>
          <w:marTop w:val="0"/>
          <w:marBottom w:val="525"/>
          <w:divBdr>
            <w:top w:val="none" w:sz="0" w:space="0" w:color="auto"/>
            <w:left w:val="none" w:sz="0" w:space="0" w:color="auto"/>
            <w:bottom w:val="none" w:sz="0" w:space="0" w:color="auto"/>
            <w:right w:val="none" w:sz="0" w:space="0" w:color="auto"/>
          </w:divBdr>
          <w:divsChild>
            <w:div w:id="879626951">
              <w:marLeft w:val="0"/>
              <w:marRight w:val="0"/>
              <w:marTop w:val="0"/>
              <w:marBottom w:val="0"/>
              <w:divBdr>
                <w:top w:val="none" w:sz="0" w:space="0" w:color="auto"/>
                <w:left w:val="none" w:sz="0" w:space="0" w:color="auto"/>
                <w:bottom w:val="none" w:sz="0" w:space="0" w:color="auto"/>
                <w:right w:val="none" w:sz="0" w:space="0" w:color="auto"/>
              </w:divBdr>
            </w:div>
          </w:divsChild>
        </w:div>
        <w:div w:id="36588982">
          <w:marLeft w:val="0"/>
          <w:marRight w:val="0"/>
          <w:marTop w:val="0"/>
          <w:marBottom w:val="525"/>
          <w:divBdr>
            <w:top w:val="none" w:sz="0" w:space="0" w:color="auto"/>
            <w:left w:val="none" w:sz="0" w:space="0" w:color="auto"/>
            <w:bottom w:val="none" w:sz="0" w:space="0" w:color="auto"/>
            <w:right w:val="none" w:sz="0" w:space="0" w:color="auto"/>
          </w:divBdr>
        </w:div>
        <w:div w:id="1518428354">
          <w:marLeft w:val="0"/>
          <w:marRight w:val="0"/>
          <w:marTop w:val="0"/>
          <w:marBottom w:val="525"/>
          <w:divBdr>
            <w:top w:val="none" w:sz="0" w:space="0" w:color="auto"/>
            <w:left w:val="none" w:sz="0" w:space="0" w:color="auto"/>
            <w:bottom w:val="none" w:sz="0" w:space="0" w:color="auto"/>
            <w:right w:val="none" w:sz="0" w:space="0" w:color="auto"/>
          </w:divBdr>
          <w:divsChild>
            <w:div w:id="1007249624">
              <w:marLeft w:val="0"/>
              <w:marRight w:val="0"/>
              <w:marTop w:val="0"/>
              <w:marBottom w:val="0"/>
              <w:divBdr>
                <w:top w:val="none" w:sz="0" w:space="0" w:color="auto"/>
                <w:left w:val="none" w:sz="0" w:space="0" w:color="auto"/>
                <w:bottom w:val="none" w:sz="0" w:space="0" w:color="auto"/>
                <w:right w:val="none" w:sz="0" w:space="0" w:color="auto"/>
              </w:divBdr>
            </w:div>
          </w:divsChild>
        </w:div>
        <w:div w:id="271598842">
          <w:marLeft w:val="0"/>
          <w:marRight w:val="0"/>
          <w:marTop w:val="0"/>
          <w:marBottom w:val="525"/>
          <w:divBdr>
            <w:top w:val="none" w:sz="0" w:space="0" w:color="auto"/>
            <w:left w:val="none" w:sz="0" w:space="0" w:color="auto"/>
            <w:bottom w:val="none" w:sz="0" w:space="0" w:color="auto"/>
            <w:right w:val="none" w:sz="0" w:space="0" w:color="auto"/>
          </w:divBdr>
        </w:div>
        <w:div w:id="490294589">
          <w:marLeft w:val="0"/>
          <w:marRight w:val="0"/>
          <w:marTop w:val="0"/>
          <w:marBottom w:val="525"/>
          <w:divBdr>
            <w:top w:val="none" w:sz="0" w:space="0" w:color="auto"/>
            <w:left w:val="none" w:sz="0" w:space="0" w:color="auto"/>
            <w:bottom w:val="none" w:sz="0" w:space="0" w:color="auto"/>
            <w:right w:val="none" w:sz="0" w:space="0" w:color="auto"/>
          </w:divBdr>
          <w:divsChild>
            <w:div w:id="1620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8316</Words>
  <Characters>44909</Characters>
  <Application>Microsoft Office Word</Application>
  <DocSecurity>0</DocSecurity>
  <Lines>374</Lines>
  <Paragraphs>106</Paragraphs>
  <ScaleCrop>false</ScaleCrop>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Gouti</cp:lastModifiedBy>
  <cp:revision>3</cp:revision>
  <dcterms:created xsi:type="dcterms:W3CDTF">2022-09-13T16:31:00Z</dcterms:created>
  <dcterms:modified xsi:type="dcterms:W3CDTF">2024-10-07T18:05:00Z</dcterms:modified>
</cp:coreProperties>
</file>