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5720"/>
      </w:tblGrid>
      <w:tr w:rsidR="0066596A" w14:paraId="2B6989EC" w14:textId="77777777" w:rsidTr="007A5B48">
        <w:tc>
          <w:tcPr>
            <w:tcW w:w="8522" w:type="dxa"/>
            <w:gridSpan w:val="2"/>
            <w:shd w:val="clear" w:color="auto" w:fill="FFFF99"/>
          </w:tcPr>
          <w:p w14:paraId="57A9E2AA" w14:textId="77777777" w:rsidR="0066596A" w:rsidRPr="00C216A6" w:rsidRDefault="0066596A" w:rsidP="000264FB">
            <w:pPr>
              <w:spacing w:line="360" w:lineRule="auto"/>
              <w:jc w:val="center"/>
              <w:rPr>
                <w:rFonts w:ascii="Monotype Corsiva" w:eastAsia="DotumChe" w:hAnsi="Monotype Corsiva" w:cs="Consolas"/>
                <w:b/>
                <w:spacing w:val="38"/>
                <w:sz w:val="32"/>
              </w:rPr>
            </w:pPr>
            <w:r>
              <w:rPr>
                <w:rFonts w:ascii="Monotype Corsiva" w:eastAsia="DotumChe" w:hAnsi="Monotype Corsiva" w:cs="Consolas"/>
                <w:b/>
                <w:spacing w:val="38"/>
                <w:sz w:val="32"/>
              </w:rPr>
              <w:t>Ποιητική γραφή</w:t>
            </w:r>
          </w:p>
        </w:tc>
      </w:tr>
      <w:tr w:rsidR="0066596A" w14:paraId="386F925C" w14:textId="77777777" w:rsidTr="007A5B48">
        <w:tc>
          <w:tcPr>
            <w:tcW w:w="2802" w:type="dxa"/>
            <w:vAlign w:val="center"/>
          </w:tcPr>
          <w:p w14:paraId="0ADCE75F" w14:textId="77777777" w:rsidR="0066596A" w:rsidRPr="00C216A6" w:rsidRDefault="0066596A" w:rsidP="000264FB">
            <w:pPr>
              <w:spacing w:line="360" w:lineRule="auto"/>
              <w:jc w:val="center"/>
              <w:rPr>
                <w:rFonts w:ascii="Arial" w:eastAsia="DotumChe" w:hAnsi="Arial" w:cs="Arial"/>
                <w:b/>
                <w:spacing w:val="38"/>
                <w:sz w:val="20"/>
                <w:szCs w:val="20"/>
              </w:rPr>
            </w:pPr>
            <w:r>
              <w:rPr>
                <w:rFonts w:ascii="Arial" w:eastAsia="DotumChe" w:hAnsi="Arial" w:cs="Arial"/>
                <w:b/>
                <w:spacing w:val="38"/>
                <w:sz w:val="20"/>
                <w:szCs w:val="20"/>
              </w:rPr>
              <w:t>Παραδοσιακή ποίηση</w:t>
            </w:r>
          </w:p>
        </w:tc>
        <w:tc>
          <w:tcPr>
            <w:tcW w:w="5720" w:type="dxa"/>
            <w:vAlign w:val="center"/>
          </w:tcPr>
          <w:p w14:paraId="57A4E9AC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Παλαιότερη μορφή της ποίησης, έως το 1940 περίπου</w:t>
            </w:r>
          </w:p>
          <w:p w14:paraId="6CA5543B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Χαρακτηριστικά μορφής: μέτρο, ομοιοκαταληξία, στροφές με ορισμένο αριθμό στίχων και συλλαβών, ποιητικές λέξεις, κανονική στίξη</w:t>
            </w:r>
          </w:p>
          <w:p w14:paraId="1D9D5917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Χαρακτηριστικά στο περιεχόμενο: Λογική οργάνωση της ποιητικής γραφής, νοηματική συνοχή, λογική αλληλουχία</w:t>
            </w:r>
          </w:p>
        </w:tc>
      </w:tr>
      <w:tr w:rsidR="0066596A" w14:paraId="392AF20A" w14:textId="77777777" w:rsidTr="007A5B48">
        <w:tc>
          <w:tcPr>
            <w:tcW w:w="2802" w:type="dxa"/>
            <w:vAlign w:val="center"/>
          </w:tcPr>
          <w:p w14:paraId="2B4EA672" w14:textId="77777777" w:rsidR="0066596A" w:rsidRPr="0038019E" w:rsidRDefault="0066596A" w:rsidP="000264FB">
            <w:pPr>
              <w:spacing w:line="360" w:lineRule="auto"/>
              <w:jc w:val="center"/>
              <w:rPr>
                <w:rFonts w:ascii="Arial" w:eastAsia="DotumChe" w:hAnsi="Arial" w:cs="Arial"/>
                <w:b/>
                <w:spacing w:val="38"/>
                <w:sz w:val="20"/>
                <w:szCs w:val="20"/>
              </w:rPr>
            </w:pPr>
            <w:r>
              <w:rPr>
                <w:rFonts w:ascii="Arial" w:eastAsia="DotumChe" w:hAnsi="Arial" w:cs="Arial"/>
                <w:b/>
                <w:spacing w:val="38"/>
                <w:sz w:val="20"/>
                <w:szCs w:val="20"/>
              </w:rPr>
              <w:t>Μοντέρνα ποίηση</w:t>
            </w:r>
          </w:p>
        </w:tc>
        <w:tc>
          <w:tcPr>
            <w:tcW w:w="5720" w:type="dxa"/>
            <w:vAlign w:val="center"/>
          </w:tcPr>
          <w:p w14:paraId="035420C9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Βασικό της χαρακτηριστικό η ρευστότητα των νοημάτων</w:t>
            </w:r>
          </w:p>
          <w:p w14:paraId="4D7A696E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Το θέμα μπορεί να αποκρύπτεται</w:t>
            </w:r>
          </w:p>
          <w:p w14:paraId="6C2B7375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Συνηθισμένος τρόπος οργάνωσης η δημιουργία εικόνων και η μεταξύ τους σχέση</w:t>
            </w:r>
          </w:p>
          <w:p w14:paraId="59F93FD2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Σημαντικό ρόλο διαδραματίζουν οι εικόνες, οι φωνές, οι σιωπές και οι μεμονωμένες λέξεις</w:t>
            </w:r>
          </w:p>
          <w:p w14:paraId="4A123FEB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Οι λέξεις συνήθως ξεπερνούν τα αρχικά τους νοήματα και αποκτούν ιδιαίτερη δύναμη (μπορεί και να αποτελούν ένα στίχο)</w:t>
            </w:r>
          </w:p>
        </w:tc>
      </w:tr>
      <w:tr w:rsidR="0066596A" w14:paraId="4B3D5ABE" w14:textId="77777777" w:rsidTr="007A5B48">
        <w:tc>
          <w:tcPr>
            <w:tcW w:w="2802" w:type="dxa"/>
            <w:vAlign w:val="center"/>
          </w:tcPr>
          <w:p w14:paraId="3F94310A" w14:textId="77777777" w:rsidR="0066596A" w:rsidRDefault="0066596A" w:rsidP="000264FB">
            <w:pPr>
              <w:spacing w:line="360" w:lineRule="auto"/>
              <w:jc w:val="center"/>
              <w:rPr>
                <w:rFonts w:ascii="Arial" w:eastAsia="DotumChe" w:hAnsi="Arial" w:cs="Arial"/>
                <w:b/>
                <w:spacing w:val="38"/>
                <w:sz w:val="20"/>
                <w:szCs w:val="20"/>
              </w:rPr>
            </w:pPr>
            <w:r>
              <w:rPr>
                <w:rFonts w:ascii="Arial" w:eastAsia="DotumChe" w:hAnsi="Arial" w:cs="Arial"/>
                <w:b/>
                <w:spacing w:val="38"/>
                <w:sz w:val="20"/>
                <w:szCs w:val="20"/>
              </w:rPr>
              <w:t xml:space="preserve">Κυριότερα χαρακτηριστικά </w:t>
            </w:r>
          </w:p>
          <w:p w14:paraId="332A2A72" w14:textId="77777777" w:rsidR="0066596A" w:rsidRPr="0038019E" w:rsidRDefault="0066596A" w:rsidP="000264FB">
            <w:pPr>
              <w:spacing w:line="360" w:lineRule="auto"/>
              <w:jc w:val="center"/>
              <w:rPr>
                <w:rFonts w:ascii="Arial" w:eastAsia="DotumChe" w:hAnsi="Arial" w:cs="Arial"/>
                <w:b/>
                <w:spacing w:val="38"/>
                <w:sz w:val="20"/>
                <w:szCs w:val="20"/>
              </w:rPr>
            </w:pPr>
            <w:r>
              <w:rPr>
                <w:rFonts w:ascii="Arial" w:eastAsia="DotumChe" w:hAnsi="Arial" w:cs="Arial"/>
                <w:b/>
                <w:spacing w:val="38"/>
                <w:sz w:val="20"/>
                <w:szCs w:val="20"/>
              </w:rPr>
              <w:t>μοντέρνας ποίησης</w:t>
            </w:r>
          </w:p>
        </w:tc>
        <w:tc>
          <w:tcPr>
            <w:tcW w:w="5720" w:type="dxa"/>
            <w:vAlign w:val="center"/>
          </w:tcPr>
          <w:p w14:paraId="73AB1AC6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Ελεύθερος στίχος (χωρίς σταθερό μέτρο, ομοιοκαταληξία, ίσο  αριθμό συλλαβών κλπ.)</w:t>
            </w:r>
          </w:p>
          <w:p w14:paraId="062F0316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Πεζολογία (χρήση καθημερινών, μη λυρικών εκφράσεων)</w:t>
            </w:r>
          </w:p>
          <w:p w14:paraId="54961EDC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Διαδοχή ελλειπτικών, χαλαρά συνδεδεμένων εικόνων</w:t>
            </w:r>
          </w:p>
          <w:p w14:paraId="1E2ABCC9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 xml:space="preserve">Στοιχεία παραλόγου, παραβίαση της </w:t>
            </w:r>
            <w:proofErr w:type="spellStart"/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χωροχρονικής</w:t>
            </w:r>
            <w:proofErr w:type="spellEnd"/>
            <w:r w:rsidRPr="007A5B48">
              <w:rPr>
                <w:rFonts w:ascii="Arial Nova" w:eastAsia="Meiryo" w:hAnsi="Arial Nova" w:cs="Arial"/>
                <w:sz w:val="20"/>
                <w:szCs w:val="20"/>
              </w:rPr>
              <w:t xml:space="preserve"> διαδοχής</w:t>
            </w:r>
          </w:p>
          <w:p w14:paraId="68991CD8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Ασύμβατα λεκτικά ζεύγη</w:t>
            </w:r>
          </w:p>
          <w:p w14:paraId="54F482A7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Χαλαρές συνειρμικές συνδέσεις</w:t>
            </w:r>
          </w:p>
          <w:p w14:paraId="434527FF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Παράβαση των συντακτικών κανόνων και των κανόνων στίξης</w:t>
            </w:r>
          </w:p>
          <w:p w14:paraId="4F1C279F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Ελλειπτικός λόγος (υπαινικτικός)</w:t>
            </w:r>
          </w:p>
          <w:p w14:paraId="0628CB44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 xml:space="preserve">Πολυσημία </w:t>
            </w:r>
          </w:p>
          <w:p w14:paraId="660AB4A3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Υποχώρηση του λυρισμού και ανάπτυξη δραματικότητας</w:t>
            </w:r>
          </w:p>
          <w:p w14:paraId="43C0AF40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Παραμένει ο ρυθμός, που προκύπτει από την ηχητική αξία των λέξεων και την εναλλαγή άτονων και τονισμένων συλλαβών. (Ρυθμός = ηχητική και μουσική αρμονία του στίχου)</w:t>
            </w:r>
          </w:p>
          <w:p w14:paraId="52100284" w14:textId="77777777" w:rsidR="0066596A" w:rsidRPr="007A5B48" w:rsidRDefault="0066596A" w:rsidP="007A5B48">
            <w:pPr>
              <w:pStyle w:val="a3"/>
              <w:rPr>
                <w:rFonts w:ascii="Arial Nova" w:eastAsia="Meiryo" w:hAnsi="Arial Nova" w:cs="Arial"/>
                <w:sz w:val="20"/>
                <w:szCs w:val="20"/>
              </w:rPr>
            </w:pPr>
          </w:p>
        </w:tc>
      </w:tr>
      <w:tr w:rsidR="0066596A" w14:paraId="38748640" w14:textId="77777777" w:rsidTr="007A5B48">
        <w:tc>
          <w:tcPr>
            <w:tcW w:w="2802" w:type="dxa"/>
            <w:vAlign w:val="center"/>
          </w:tcPr>
          <w:p w14:paraId="0BCF0E3B" w14:textId="77777777" w:rsidR="0066596A" w:rsidRDefault="0066596A" w:rsidP="000264FB">
            <w:pPr>
              <w:spacing w:line="360" w:lineRule="auto"/>
              <w:jc w:val="center"/>
              <w:rPr>
                <w:rFonts w:ascii="Arial" w:eastAsia="DotumChe" w:hAnsi="Arial" w:cs="Arial"/>
                <w:b/>
                <w:spacing w:val="38"/>
                <w:sz w:val="20"/>
                <w:szCs w:val="20"/>
              </w:rPr>
            </w:pPr>
            <w:r>
              <w:rPr>
                <w:rFonts w:ascii="Arial" w:eastAsia="DotumChe" w:hAnsi="Arial" w:cs="Arial"/>
                <w:b/>
                <w:spacing w:val="38"/>
                <w:sz w:val="20"/>
                <w:szCs w:val="20"/>
              </w:rPr>
              <w:t xml:space="preserve">Δημοτικά </w:t>
            </w:r>
          </w:p>
          <w:p w14:paraId="2161B3CB" w14:textId="77777777" w:rsidR="0066596A" w:rsidRPr="0038019E" w:rsidRDefault="0066596A" w:rsidP="000264FB">
            <w:pPr>
              <w:spacing w:line="360" w:lineRule="auto"/>
              <w:jc w:val="center"/>
              <w:rPr>
                <w:rFonts w:ascii="Arial" w:eastAsia="DotumChe" w:hAnsi="Arial" w:cs="Arial"/>
                <w:b/>
                <w:spacing w:val="38"/>
                <w:sz w:val="20"/>
                <w:szCs w:val="20"/>
              </w:rPr>
            </w:pPr>
            <w:r>
              <w:rPr>
                <w:rFonts w:ascii="Arial" w:eastAsia="DotumChe" w:hAnsi="Arial" w:cs="Arial"/>
                <w:b/>
                <w:spacing w:val="38"/>
                <w:sz w:val="20"/>
                <w:szCs w:val="20"/>
              </w:rPr>
              <w:t>τραγούδια</w:t>
            </w:r>
          </w:p>
        </w:tc>
        <w:tc>
          <w:tcPr>
            <w:tcW w:w="5720" w:type="dxa"/>
            <w:vAlign w:val="center"/>
          </w:tcPr>
          <w:p w14:paraId="3C3B3BBA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Ιαμβικός δεκαπεντασύλλαβος ανομοιοκατάληκτος στίχος</w:t>
            </w:r>
          </w:p>
          <w:p w14:paraId="476F2543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Γλώσσα δημοτική με πλούσια ιδιωματικά στοιχεία</w:t>
            </w:r>
          </w:p>
          <w:p w14:paraId="0DF55B40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Λόγος λιτός και πυκνός</w:t>
            </w:r>
          </w:p>
          <w:p w14:paraId="18BA6CE9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Το νόημα περιέχεται στο πρώτο ημιστίχιο, το δεύτερο ή επαναλαμβάνει ή λέει το αντίθετο</w:t>
            </w:r>
          </w:p>
          <w:p w14:paraId="42F0E523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Το θέμα του αδυνάτου</w:t>
            </w:r>
          </w:p>
          <w:p w14:paraId="2E9335ED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 xml:space="preserve">Ο νόμος των τριών </w:t>
            </w:r>
          </w:p>
          <w:p w14:paraId="60888024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Τολμηρές προσωποποιήσεις, εμψύχωση της φύσης</w:t>
            </w:r>
          </w:p>
          <w:p w14:paraId="6FA8C402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Υπερβολή</w:t>
            </w:r>
          </w:p>
        </w:tc>
      </w:tr>
    </w:tbl>
    <w:p w14:paraId="694F1319" w14:textId="77777777" w:rsidR="0066596A" w:rsidRDefault="0066596A" w:rsidP="0066596A">
      <w:pPr>
        <w:tabs>
          <w:tab w:val="left" w:pos="6180"/>
        </w:tabs>
        <w:rPr>
          <w:rFonts w:ascii="Arial" w:eastAsia="DotumChe" w:hAnsi="Arial" w:cs="Arial"/>
          <w:sz w:val="20"/>
        </w:rPr>
      </w:pPr>
      <w:r>
        <w:rPr>
          <w:rFonts w:ascii="Arial" w:eastAsia="DotumChe" w:hAnsi="Arial" w:cs="Arial"/>
          <w:sz w:val="20"/>
        </w:rPr>
        <w:tab/>
      </w:r>
    </w:p>
    <w:p w14:paraId="199C9BB9" w14:textId="77777777" w:rsidR="0066596A" w:rsidRDefault="0066596A" w:rsidP="0066596A">
      <w:pPr>
        <w:tabs>
          <w:tab w:val="left" w:pos="6180"/>
        </w:tabs>
        <w:rPr>
          <w:rFonts w:ascii="Arial" w:eastAsia="DotumChe" w:hAnsi="Arial" w:cs="Arial"/>
          <w:sz w:val="20"/>
        </w:rPr>
      </w:pPr>
    </w:p>
    <w:p w14:paraId="280EC26E" w14:textId="77777777" w:rsidR="0066596A" w:rsidRDefault="0066596A" w:rsidP="0066596A">
      <w:pPr>
        <w:tabs>
          <w:tab w:val="left" w:pos="6180"/>
        </w:tabs>
        <w:rPr>
          <w:rFonts w:ascii="Arial" w:eastAsia="DotumChe" w:hAnsi="Arial" w:cs="Arial"/>
          <w:sz w:val="20"/>
        </w:rPr>
      </w:pPr>
    </w:p>
    <w:p w14:paraId="5945AE9B" w14:textId="77777777" w:rsidR="0066596A" w:rsidRDefault="0066596A" w:rsidP="0066596A">
      <w:pPr>
        <w:tabs>
          <w:tab w:val="left" w:pos="6180"/>
        </w:tabs>
        <w:rPr>
          <w:rFonts w:ascii="Arial" w:eastAsia="DotumChe" w:hAnsi="Arial" w:cs="Arial"/>
          <w:sz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976"/>
        <w:gridCol w:w="2886"/>
      </w:tblGrid>
      <w:tr w:rsidR="0066596A" w14:paraId="4BCAA8C7" w14:textId="77777777" w:rsidTr="007A5B48">
        <w:tc>
          <w:tcPr>
            <w:tcW w:w="8522" w:type="dxa"/>
            <w:gridSpan w:val="3"/>
            <w:shd w:val="clear" w:color="auto" w:fill="FFFF99"/>
          </w:tcPr>
          <w:p w14:paraId="6148566F" w14:textId="77777777" w:rsidR="0066596A" w:rsidRDefault="0066596A" w:rsidP="000264FB">
            <w:pPr>
              <w:jc w:val="center"/>
              <w:rPr>
                <w:rFonts w:ascii="Monotype Corsiva" w:eastAsia="DotumChe" w:hAnsi="Monotype Corsiva" w:cs="Consolas"/>
                <w:b/>
                <w:spacing w:val="38"/>
                <w:sz w:val="32"/>
              </w:rPr>
            </w:pPr>
            <w:r>
              <w:rPr>
                <w:rFonts w:ascii="Monotype Corsiva" w:eastAsia="DotumChe" w:hAnsi="Monotype Corsiva" w:cs="Consolas"/>
                <w:b/>
                <w:spacing w:val="38"/>
                <w:sz w:val="32"/>
              </w:rPr>
              <w:lastRenderedPageBreak/>
              <w:t>Τεχνοτροπία</w:t>
            </w:r>
          </w:p>
          <w:p w14:paraId="2F28D045" w14:textId="77777777" w:rsidR="0066596A" w:rsidRPr="00736E40" w:rsidRDefault="0066596A" w:rsidP="000264FB">
            <w:pPr>
              <w:jc w:val="center"/>
              <w:rPr>
                <w:rFonts w:ascii="Monotype Corsiva" w:eastAsia="DotumChe" w:hAnsi="Monotype Corsiva" w:cs="Consolas"/>
                <w:spacing w:val="38"/>
                <w:sz w:val="32"/>
              </w:rPr>
            </w:pPr>
            <w:r w:rsidRPr="00736E40">
              <w:rPr>
                <w:rFonts w:ascii="Monotype Corsiva" w:eastAsia="DotumChe" w:hAnsi="Monotype Corsiva" w:cs="Consolas"/>
                <w:spacing w:val="38"/>
                <w:sz w:val="24"/>
              </w:rPr>
              <w:t>(= τα ιδιαίτερα χαρακτηριστικά του λογοτεχνήματος που το κατατάσσουν σε μια ομάδα συγγενικών έργων της ίδιας ή άλλης εποχής)</w:t>
            </w:r>
          </w:p>
        </w:tc>
      </w:tr>
      <w:tr w:rsidR="0066596A" w:rsidRPr="007A5B48" w14:paraId="1EC9EC3F" w14:textId="77777777" w:rsidTr="007A5B48">
        <w:tc>
          <w:tcPr>
            <w:tcW w:w="2660" w:type="dxa"/>
            <w:vAlign w:val="center"/>
          </w:tcPr>
          <w:p w14:paraId="38B9BF99" w14:textId="77777777" w:rsidR="0066596A" w:rsidRPr="0038019E" w:rsidRDefault="0066596A" w:rsidP="000264FB">
            <w:pPr>
              <w:spacing w:line="360" w:lineRule="auto"/>
              <w:jc w:val="center"/>
              <w:rPr>
                <w:rFonts w:ascii="Arial" w:eastAsia="DotumChe" w:hAnsi="Arial" w:cs="Arial"/>
                <w:b/>
                <w:spacing w:val="38"/>
                <w:sz w:val="20"/>
                <w:szCs w:val="20"/>
              </w:rPr>
            </w:pPr>
            <w:r>
              <w:rPr>
                <w:rFonts w:ascii="Arial" w:eastAsia="DotumChe" w:hAnsi="Arial" w:cs="Arial"/>
                <w:b/>
                <w:spacing w:val="38"/>
                <w:sz w:val="20"/>
                <w:szCs w:val="20"/>
              </w:rPr>
              <w:t>ΚΛΑΣΙΚΙΣΜΟΣ</w:t>
            </w:r>
          </w:p>
        </w:tc>
        <w:tc>
          <w:tcPr>
            <w:tcW w:w="2976" w:type="dxa"/>
            <w:vAlign w:val="center"/>
          </w:tcPr>
          <w:p w14:paraId="48F81A3C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Προήλθε από τη μελέτη και μίμηση αρχαίων προτύπων</w:t>
            </w:r>
          </w:p>
          <w:p w14:paraId="71135ED7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Υψηλά νοήματα</w:t>
            </w:r>
          </w:p>
          <w:p w14:paraId="0F2A3F4A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Τάση προς εξιδανίκευση</w:t>
            </w:r>
          </w:p>
          <w:p w14:paraId="62CAC3FC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Ισορροπία μορφής και περιεχομένου</w:t>
            </w:r>
          </w:p>
          <w:p w14:paraId="17CD8D0A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Εκφραστική ακρίβεια, λιτότητα και σαφήνεια</w:t>
            </w:r>
          </w:p>
        </w:tc>
        <w:tc>
          <w:tcPr>
            <w:tcW w:w="2886" w:type="dxa"/>
          </w:tcPr>
          <w:p w14:paraId="43A88117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 xml:space="preserve">Ανδρέας Κάλβος, </w:t>
            </w:r>
          </w:p>
          <w:p w14:paraId="326D1BA2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proofErr w:type="spellStart"/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Διον</w:t>
            </w:r>
            <w:proofErr w:type="spellEnd"/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. Σολωμός (δέχτηκε και ρομαντικές επιρροές)</w:t>
            </w:r>
          </w:p>
        </w:tc>
      </w:tr>
      <w:tr w:rsidR="0066596A" w:rsidRPr="007A5B48" w14:paraId="7FB0DE7D" w14:textId="77777777" w:rsidTr="007A5B48">
        <w:tc>
          <w:tcPr>
            <w:tcW w:w="2660" w:type="dxa"/>
            <w:vAlign w:val="center"/>
          </w:tcPr>
          <w:p w14:paraId="4378F0EC" w14:textId="77777777" w:rsidR="0066596A" w:rsidRPr="0038019E" w:rsidRDefault="0066596A" w:rsidP="000264FB">
            <w:pPr>
              <w:spacing w:line="360" w:lineRule="auto"/>
              <w:jc w:val="center"/>
              <w:rPr>
                <w:rFonts w:ascii="Arial" w:eastAsia="DotumChe" w:hAnsi="Arial" w:cs="Arial"/>
                <w:b/>
                <w:spacing w:val="38"/>
                <w:sz w:val="20"/>
                <w:szCs w:val="20"/>
              </w:rPr>
            </w:pPr>
            <w:r>
              <w:rPr>
                <w:rFonts w:ascii="Arial" w:eastAsia="DotumChe" w:hAnsi="Arial" w:cs="Arial"/>
                <w:b/>
                <w:spacing w:val="38"/>
                <w:sz w:val="20"/>
                <w:szCs w:val="20"/>
              </w:rPr>
              <w:t>ΡΟΜΑΝΤΙΣΜΟΣ</w:t>
            </w:r>
          </w:p>
        </w:tc>
        <w:tc>
          <w:tcPr>
            <w:tcW w:w="2976" w:type="dxa"/>
            <w:vAlign w:val="center"/>
          </w:tcPr>
          <w:p w14:paraId="11BF64E1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Εμφανίστηκε τον 18</w:t>
            </w:r>
            <w:r w:rsidRPr="007A5B48">
              <w:rPr>
                <w:rFonts w:ascii="Arial Nova" w:eastAsia="Meiryo" w:hAnsi="Arial Nova" w:cs="Arial"/>
                <w:sz w:val="20"/>
                <w:szCs w:val="20"/>
                <w:vertAlign w:val="superscript"/>
              </w:rPr>
              <w:t>ου</w:t>
            </w: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 xml:space="preserve"> αιώνα ως αντίδραση στον Κλασικισμό</w:t>
            </w:r>
          </w:p>
          <w:p w14:paraId="768DC8BA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Αγαπημένα θέματα: η φύση, ο έρωτα, η μυθολογία, η θρησκεία, ο ηρωισμός, η περιπέτεια, το παράδοξο, το υπερφυσικό</w:t>
            </w:r>
          </w:p>
          <w:p w14:paraId="385A823B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Χρήση καθαρεύουσας</w:t>
            </w:r>
          </w:p>
          <w:p w14:paraId="0342D240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Χαλαρή έκφραση</w:t>
            </w:r>
          </w:p>
          <w:p w14:paraId="3588994C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Ύφος επιτηδευμένο</w:t>
            </w:r>
          </w:p>
        </w:tc>
        <w:tc>
          <w:tcPr>
            <w:tcW w:w="2886" w:type="dxa"/>
          </w:tcPr>
          <w:p w14:paraId="546DCD5B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Παναγιώτης και Αλέξανδρος Σούτσος,</w:t>
            </w:r>
          </w:p>
          <w:p w14:paraId="136BF740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 xml:space="preserve"> Αχιλλέας </w:t>
            </w:r>
            <w:proofErr w:type="spellStart"/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Παράσχοςλ</w:t>
            </w:r>
            <w:proofErr w:type="spellEnd"/>
            <w:r w:rsidRPr="007A5B48">
              <w:rPr>
                <w:rFonts w:ascii="Arial Nova" w:eastAsia="Meiryo" w:hAnsi="Arial Nova" w:cs="Arial"/>
                <w:sz w:val="20"/>
                <w:szCs w:val="20"/>
              </w:rPr>
              <w:t xml:space="preserve">, </w:t>
            </w:r>
          </w:p>
          <w:p w14:paraId="2FF907E6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Αλέξανδρος Ρίζος Ραγκαβής</w:t>
            </w:r>
          </w:p>
        </w:tc>
      </w:tr>
      <w:tr w:rsidR="0066596A" w:rsidRPr="007A5B48" w14:paraId="3A03568C" w14:textId="77777777" w:rsidTr="007A5B48">
        <w:tc>
          <w:tcPr>
            <w:tcW w:w="2660" w:type="dxa"/>
            <w:vAlign w:val="center"/>
          </w:tcPr>
          <w:p w14:paraId="3F545CBE" w14:textId="77777777" w:rsidR="0066596A" w:rsidRPr="0038019E" w:rsidRDefault="0066596A" w:rsidP="000264FB">
            <w:pPr>
              <w:spacing w:line="360" w:lineRule="auto"/>
              <w:jc w:val="center"/>
              <w:rPr>
                <w:rFonts w:ascii="Arial" w:eastAsia="DotumChe" w:hAnsi="Arial" w:cs="Arial"/>
                <w:b/>
                <w:spacing w:val="38"/>
                <w:sz w:val="20"/>
                <w:szCs w:val="20"/>
              </w:rPr>
            </w:pPr>
            <w:r>
              <w:rPr>
                <w:rFonts w:ascii="Arial" w:eastAsia="DotumChe" w:hAnsi="Arial" w:cs="Arial"/>
                <w:b/>
                <w:spacing w:val="38"/>
                <w:sz w:val="20"/>
                <w:szCs w:val="20"/>
              </w:rPr>
              <w:t>ΠΑΡΝΑΣΣΙΣΜΟΣ</w:t>
            </w:r>
          </w:p>
        </w:tc>
        <w:tc>
          <w:tcPr>
            <w:tcW w:w="2976" w:type="dxa"/>
            <w:vAlign w:val="center"/>
          </w:tcPr>
          <w:p w14:paraId="2276BE44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Εμφανίστηκε ως άρνηση του Ρομαντισμού</w:t>
            </w:r>
          </w:p>
          <w:p w14:paraId="406DF6FE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Αφορά μόνο στην ποίηση</w:t>
            </w:r>
          </w:p>
          <w:p w14:paraId="55A94244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Τελειότητα της μορφής, επεξεργασία του στίχου</w:t>
            </w:r>
          </w:p>
          <w:p w14:paraId="59601C4B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Ηχητικός πλούτος, ρυθμός, συμμετρία, ομοιοκαταληξία</w:t>
            </w:r>
          </w:p>
          <w:p w14:paraId="572A512C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Επιμονή στην ακριβολογία</w:t>
            </w:r>
          </w:p>
          <w:p w14:paraId="0D78DC5B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Πλαστικότητα των εικόνων</w:t>
            </w:r>
          </w:p>
          <w:p w14:paraId="70AA3A97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Απρόσωπη έκφραση</w:t>
            </w:r>
          </w:p>
          <w:p w14:paraId="4D96A126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Χαρακτηριστικό είδος το σονέτο</w:t>
            </w:r>
          </w:p>
          <w:p w14:paraId="26B11708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Απουσία ζωής και ανθρώπινης τρυφερότητας</w:t>
            </w:r>
          </w:p>
        </w:tc>
        <w:tc>
          <w:tcPr>
            <w:tcW w:w="2886" w:type="dxa"/>
          </w:tcPr>
          <w:p w14:paraId="72CD5AC8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 xml:space="preserve">Κωστής Παλαμάς, </w:t>
            </w:r>
          </w:p>
          <w:p w14:paraId="4B20926E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Γεώργιος Δροσίνης</w:t>
            </w:r>
          </w:p>
          <w:p w14:paraId="3B9E75D4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 xml:space="preserve">, Νικόλαος </w:t>
            </w:r>
            <w:proofErr w:type="spellStart"/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Καμπάς</w:t>
            </w:r>
            <w:proofErr w:type="spellEnd"/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,</w:t>
            </w:r>
          </w:p>
          <w:p w14:paraId="491B271F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 xml:space="preserve"> Άγγελος Σικελιανός,</w:t>
            </w:r>
          </w:p>
          <w:p w14:paraId="31B8B9B0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 xml:space="preserve"> Ιωάννης Γρυπάρης, </w:t>
            </w:r>
          </w:p>
          <w:p w14:paraId="16B85E38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Λορέντζος Μαβίλης</w:t>
            </w:r>
          </w:p>
        </w:tc>
      </w:tr>
      <w:tr w:rsidR="0066596A" w:rsidRPr="007A5B48" w14:paraId="4E82910F" w14:textId="77777777" w:rsidTr="007A5B48">
        <w:tc>
          <w:tcPr>
            <w:tcW w:w="2660" w:type="dxa"/>
            <w:vAlign w:val="center"/>
          </w:tcPr>
          <w:p w14:paraId="2D1C0849" w14:textId="77777777" w:rsidR="0066596A" w:rsidRPr="0038019E" w:rsidRDefault="0066596A" w:rsidP="000264FB">
            <w:pPr>
              <w:spacing w:line="360" w:lineRule="auto"/>
              <w:jc w:val="center"/>
              <w:rPr>
                <w:rFonts w:ascii="Arial" w:eastAsia="DotumChe" w:hAnsi="Arial" w:cs="Arial"/>
                <w:b/>
                <w:spacing w:val="38"/>
                <w:sz w:val="20"/>
                <w:szCs w:val="20"/>
              </w:rPr>
            </w:pPr>
            <w:r>
              <w:rPr>
                <w:rFonts w:ascii="Arial" w:eastAsia="DotumChe" w:hAnsi="Arial" w:cs="Arial"/>
                <w:b/>
                <w:spacing w:val="38"/>
                <w:sz w:val="20"/>
                <w:szCs w:val="20"/>
              </w:rPr>
              <w:t>ΡΕΑΛΙΣΜΟΣ</w:t>
            </w:r>
          </w:p>
        </w:tc>
        <w:tc>
          <w:tcPr>
            <w:tcW w:w="2976" w:type="dxa"/>
            <w:vAlign w:val="center"/>
          </w:tcPr>
          <w:p w14:paraId="2776A0AD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 xml:space="preserve">Τεχνοτροπία της πεζογραφίας (δεύτερο μισό </w:t>
            </w:r>
            <w:proofErr w:type="spellStart"/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οτυ</w:t>
            </w:r>
            <w:proofErr w:type="spellEnd"/>
            <w:r w:rsidRPr="007A5B48">
              <w:rPr>
                <w:rFonts w:ascii="Arial Nova" w:eastAsia="Meiryo" w:hAnsi="Arial Nova" w:cs="Arial"/>
                <w:sz w:val="20"/>
                <w:szCs w:val="20"/>
              </w:rPr>
              <w:t xml:space="preserve"> 19</w:t>
            </w:r>
            <w:r w:rsidRPr="007A5B48">
              <w:rPr>
                <w:rFonts w:ascii="Arial Nova" w:eastAsia="Meiryo" w:hAnsi="Arial Nova" w:cs="Arial"/>
                <w:sz w:val="20"/>
                <w:szCs w:val="20"/>
                <w:vertAlign w:val="superscript"/>
              </w:rPr>
              <w:t>ου</w:t>
            </w: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)</w:t>
            </w:r>
          </w:p>
          <w:p w14:paraId="0CFEE39E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Πιστή απόδοση της πραγματικότητας</w:t>
            </w:r>
          </w:p>
          <w:p w14:paraId="296EE4EA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 xml:space="preserve">Καταγραφή των γεγονότων με αληθοφάνεια και </w:t>
            </w:r>
            <w:r w:rsidRPr="007A5B48">
              <w:rPr>
                <w:rFonts w:ascii="Arial Nova" w:eastAsia="Meiryo" w:hAnsi="Arial Nova" w:cs="Arial"/>
                <w:sz w:val="20"/>
                <w:szCs w:val="20"/>
              </w:rPr>
              <w:lastRenderedPageBreak/>
              <w:t>πειστικότητα</w:t>
            </w:r>
          </w:p>
          <w:p w14:paraId="1E50A78C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 xml:space="preserve">Κοινές εμπειρίες, κοινά θέματα </w:t>
            </w:r>
          </w:p>
          <w:p w14:paraId="173864BA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Αντικειμενική καταγραφή χωρίς σχολιασμό</w:t>
            </w:r>
          </w:p>
          <w:p w14:paraId="697CF641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Ηθογραφία (καταγραφή της ζωής στην ελληνική ύπαιθρο)</w:t>
            </w:r>
          </w:p>
          <w:p w14:paraId="7A000EC6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Ήρωες απλοί καθημερινοί άνθρωποι</w:t>
            </w:r>
          </w:p>
          <w:p w14:paraId="6F43C919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Γλώσσα δημοτική αλλά και καθαρεύουσα με έντονα ιδιωματικά στοιχεία</w:t>
            </w:r>
          </w:p>
        </w:tc>
        <w:tc>
          <w:tcPr>
            <w:tcW w:w="2886" w:type="dxa"/>
          </w:tcPr>
          <w:p w14:paraId="1686B800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lastRenderedPageBreak/>
              <w:t xml:space="preserve">Κώστας </w:t>
            </w:r>
            <w:proofErr w:type="spellStart"/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Κρυστάλλης</w:t>
            </w:r>
            <w:proofErr w:type="spellEnd"/>
          </w:p>
          <w:p w14:paraId="494D8B7A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Γιώργος Βλαχογιάννης</w:t>
            </w:r>
          </w:p>
          <w:p w14:paraId="3EEC98FE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Ιωάννης Κονδυλάκης</w:t>
            </w:r>
          </w:p>
          <w:p w14:paraId="15B621AA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Γεώργιος Βιζυηνός</w:t>
            </w:r>
          </w:p>
          <w:p w14:paraId="073644FD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Αλέξανδρος Παπαδιαμάντης</w:t>
            </w:r>
          </w:p>
          <w:p w14:paraId="4801434D" w14:textId="77777777" w:rsidR="0066596A" w:rsidRPr="007A5B48" w:rsidRDefault="0066596A" w:rsidP="007A5B48">
            <w:pPr>
              <w:rPr>
                <w:rFonts w:ascii="Arial Nova" w:eastAsia="Meiryo" w:hAnsi="Arial Nova" w:cs="Arial"/>
                <w:sz w:val="20"/>
                <w:szCs w:val="20"/>
              </w:rPr>
            </w:pPr>
          </w:p>
          <w:p w14:paraId="737FACF2" w14:textId="77777777" w:rsidR="0066596A" w:rsidRPr="007A5B48" w:rsidRDefault="0066596A" w:rsidP="007A5B48">
            <w:pPr>
              <w:rPr>
                <w:rFonts w:ascii="Arial Nova" w:eastAsia="Meiryo" w:hAnsi="Arial Nova" w:cs="Arial"/>
                <w:sz w:val="20"/>
                <w:szCs w:val="20"/>
              </w:rPr>
            </w:pPr>
          </w:p>
          <w:p w14:paraId="041AC72A" w14:textId="77777777" w:rsidR="0066596A" w:rsidRPr="007A5B48" w:rsidRDefault="0066596A" w:rsidP="007A5B48">
            <w:pPr>
              <w:rPr>
                <w:rFonts w:ascii="Arial Nova" w:eastAsia="Meiryo" w:hAnsi="Arial Nova" w:cs="Arial"/>
                <w:sz w:val="20"/>
                <w:szCs w:val="20"/>
              </w:rPr>
            </w:pPr>
          </w:p>
          <w:p w14:paraId="1257447E" w14:textId="77777777" w:rsidR="0066596A" w:rsidRPr="007A5B48" w:rsidRDefault="0066596A" w:rsidP="007A5B48">
            <w:pPr>
              <w:rPr>
                <w:rFonts w:ascii="Arial Nova" w:eastAsia="Meiryo" w:hAnsi="Arial Nova" w:cs="Arial"/>
                <w:sz w:val="20"/>
                <w:szCs w:val="20"/>
              </w:rPr>
            </w:pPr>
          </w:p>
          <w:p w14:paraId="38EB4C06" w14:textId="77777777" w:rsidR="0066596A" w:rsidRPr="007A5B48" w:rsidRDefault="0066596A" w:rsidP="007A5B48">
            <w:pPr>
              <w:rPr>
                <w:rFonts w:ascii="Arial Nova" w:eastAsia="Meiryo" w:hAnsi="Arial Nova" w:cs="Arial"/>
                <w:sz w:val="20"/>
                <w:szCs w:val="20"/>
              </w:rPr>
            </w:pPr>
          </w:p>
          <w:p w14:paraId="35D04923" w14:textId="77777777" w:rsidR="0066596A" w:rsidRPr="007A5B48" w:rsidRDefault="0066596A" w:rsidP="007A5B48">
            <w:pPr>
              <w:rPr>
                <w:rFonts w:ascii="Arial Nova" w:eastAsia="Meiryo" w:hAnsi="Arial Nova" w:cs="Arial"/>
                <w:sz w:val="20"/>
                <w:szCs w:val="20"/>
              </w:rPr>
            </w:pPr>
          </w:p>
          <w:p w14:paraId="12929E15" w14:textId="77777777" w:rsidR="0066596A" w:rsidRPr="007A5B48" w:rsidRDefault="0066596A" w:rsidP="007A5B48">
            <w:pPr>
              <w:rPr>
                <w:rFonts w:ascii="Arial Nova" w:eastAsia="Meiryo" w:hAnsi="Arial Nova" w:cs="Arial"/>
                <w:sz w:val="20"/>
                <w:szCs w:val="20"/>
              </w:rPr>
            </w:pPr>
          </w:p>
          <w:p w14:paraId="1DC7415B" w14:textId="77777777" w:rsidR="0066596A" w:rsidRPr="007A5B48" w:rsidRDefault="0066596A" w:rsidP="007A5B48">
            <w:pPr>
              <w:rPr>
                <w:rFonts w:ascii="Arial Nova" w:eastAsia="Meiryo" w:hAnsi="Arial Nova" w:cs="Arial"/>
                <w:sz w:val="20"/>
                <w:szCs w:val="20"/>
              </w:rPr>
            </w:pPr>
          </w:p>
          <w:p w14:paraId="0022FC9B" w14:textId="77777777" w:rsidR="0066596A" w:rsidRPr="007A5B48" w:rsidRDefault="0066596A" w:rsidP="007A5B48">
            <w:pPr>
              <w:rPr>
                <w:rFonts w:ascii="Arial Nova" w:eastAsia="Meiryo" w:hAnsi="Arial Nova" w:cs="Arial"/>
                <w:sz w:val="20"/>
                <w:szCs w:val="20"/>
              </w:rPr>
            </w:pPr>
          </w:p>
          <w:p w14:paraId="594170CB" w14:textId="77777777" w:rsidR="0066596A" w:rsidRPr="007A5B48" w:rsidRDefault="0066596A" w:rsidP="007A5B48">
            <w:pPr>
              <w:rPr>
                <w:rFonts w:ascii="Arial Nova" w:eastAsia="Meiryo" w:hAnsi="Arial Nova" w:cs="Arial"/>
                <w:sz w:val="20"/>
                <w:szCs w:val="20"/>
              </w:rPr>
            </w:pPr>
          </w:p>
          <w:p w14:paraId="3E90F536" w14:textId="77777777" w:rsidR="0066596A" w:rsidRPr="007A5B48" w:rsidRDefault="0066596A" w:rsidP="007A5B48">
            <w:pPr>
              <w:rPr>
                <w:rFonts w:ascii="Arial Nova" w:eastAsia="Meiryo" w:hAnsi="Arial Nova" w:cs="Arial"/>
                <w:sz w:val="20"/>
                <w:szCs w:val="20"/>
              </w:rPr>
            </w:pPr>
          </w:p>
          <w:p w14:paraId="5A1BFC32" w14:textId="77777777" w:rsidR="0066596A" w:rsidRPr="007A5B48" w:rsidRDefault="0066596A" w:rsidP="007A5B48">
            <w:pPr>
              <w:rPr>
                <w:rFonts w:ascii="Arial Nova" w:eastAsia="Meiryo" w:hAnsi="Arial Nova" w:cs="Arial"/>
                <w:sz w:val="20"/>
                <w:szCs w:val="20"/>
              </w:rPr>
            </w:pPr>
          </w:p>
          <w:p w14:paraId="7EA6F35C" w14:textId="77777777" w:rsidR="0066596A" w:rsidRPr="007A5B48" w:rsidRDefault="0066596A" w:rsidP="007A5B48">
            <w:pPr>
              <w:rPr>
                <w:rFonts w:ascii="Arial Nova" w:eastAsia="Meiryo" w:hAnsi="Arial Nova" w:cs="Arial"/>
                <w:sz w:val="20"/>
                <w:szCs w:val="20"/>
              </w:rPr>
            </w:pPr>
          </w:p>
          <w:p w14:paraId="65D31185" w14:textId="77777777" w:rsidR="0066596A" w:rsidRPr="007A5B48" w:rsidRDefault="0066596A" w:rsidP="007A5B48">
            <w:pPr>
              <w:rPr>
                <w:rFonts w:ascii="Arial Nova" w:eastAsia="Meiryo" w:hAnsi="Arial Nova" w:cs="Arial"/>
                <w:sz w:val="20"/>
                <w:szCs w:val="20"/>
              </w:rPr>
            </w:pPr>
          </w:p>
          <w:p w14:paraId="6D541A51" w14:textId="77777777" w:rsidR="0066596A" w:rsidRPr="007A5B48" w:rsidRDefault="0066596A" w:rsidP="007A5B48">
            <w:pPr>
              <w:rPr>
                <w:rFonts w:ascii="Arial Nova" w:eastAsia="Meiryo" w:hAnsi="Arial Nova" w:cs="Arial"/>
                <w:sz w:val="20"/>
                <w:szCs w:val="20"/>
              </w:rPr>
            </w:pPr>
          </w:p>
        </w:tc>
      </w:tr>
      <w:tr w:rsidR="0066596A" w:rsidRPr="007A5B48" w14:paraId="3718F07B" w14:textId="77777777" w:rsidTr="007A5B48">
        <w:tc>
          <w:tcPr>
            <w:tcW w:w="2660" w:type="dxa"/>
            <w:vAlign w:val="center"/>
          </w:tcPr>
          <w:p w14:paraId="0203BB34" w14:textId="77777777" w:rsidR="0066596A" w:rsidRPr="0038019E" w:rsidRDefault="0066596A" w:rsidP="000264FB">
            <w:pPr>
              <w:spacing w:line="360" w:lineRule="auto"/>
              <w:jc w:val="center"/>
              <w:rPr>
                <w:rFonts w:ascii="Arial" w:eastAsia="DotumChe" w:hAnsi="Arial" w:cs="Arial"/>
                <w:b/>
                <w:spacing w:val="38"/>
                <w:sz w:val="20"/>
                <w:szCs w:val="20"/>
              </w:rPr>
            </w:pPr>
            <w:r>
              <w:rPr>
                <w:rFonts w:ascii="Arial" w:eastAsia="DotumChe" w:hAnsi="Arial" w:cs="Arial"/>
                <w:b/>
                <w:spacing w:val="38"/>
                <w:sz w:val="20"/>
                <w:szCs w:val="20"/>
              </w:rPr>
              <w:lastRenderedPageBreak/>
              <w:t>ΝΑΤΟΥΡΑΛΙΣΜΟΣ</w:t>
            </w:r>
          </w:p>
        </w:tc>
        <w:tc>
          <w:tcPr>
            <w:tcW w:w="2976" w:type="dxa"/>
            <w:vAlign w:val="center"/>
          </w:tcPr>
          <w:p w14:paraId="643169B1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Εξέλιξη του ρεαλισμού, τέλη 19</w:t>
            </w:r>
            <w:r w:rsidRPr="007A5B48">
              <w:rPr>
                <w:rFonts w:ascii="Arial Nova" w:eastAsia="Meiryo" w:hAnsi="Arial Nova" w:cs="Arial"/>
                <w:sz w:val="20"/>
                <w:szCs w:val="20"/>
                <w:vertAlign w:val="superscript"/>
              </w:rPr>
              <w:t>ου</w:t>
            </w: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 xml:space="preserve"> αιώνα</w:t>
            </w:r>
          </w:p>
          <w:p w14:paraId="56B0A729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Επιλογή προκλητικών θεμάτων</w:t>
            </w:r>
          </w:p>
          <w:p w14:paraId="5209A40A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Λεπτομερειακή αναπαράσταση της πραγματικότητας</w:t>
            </w:r>
          </w:p>
          <w:p w14:paraId="56E6ECCC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Παρουσίαση της σκληρής και αρνητικής όψης της πραγματικότητας</w:t>
            </w:r>
          </w:p>
          <w:p w14:paraId="74172DCA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Ήρωες καταπιεσμένοι και αδικημένοι της κοινωνίας</w:t>
            </w:r>
          </w:p>
          <w:p w14:paraId="38449CDD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Άνθρωποι δέσμιοι των εξωτερικών δυνάμεων, των εσωτερικών παρορμήσεων</w:t>
            </w:r>
          </w:p>
        </w:tc>
        <w:tc>
          <w:tcPr>
            <w:tcW w:w="2886" w:type="dxa"/>
          </w:tcPr>
          <w:p w14:paraId="3B429524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Ανδρέας Καρκαβίτσας</w:t>
            </w:r>
          </w:p>
          <w:p w14:paraId="04604B2A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Κωνσταντίνος Θεοτόκης</w:t>
            </w:r>
          </w:p>
          <w:p w14:paraId="7D304FDD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Κωνσταντίνος Χατζόπουλος</w:t>
            </w:r>
          </w:p>
          <w:p w14:paraId="4174C7AC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Αλέξανδρος Παπαδιαμάντης</w:t>
            </w:r>
          </w:p>
          <w:p w14:paraId="381CEB06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Δημοσθένης Βουτυράς</w:t>
            </w:r>
          </w:p>
          <w:p w14:paraId="48712157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 xml:space="preserve">Μ. </w:t>
            </w:r>
            <w:proofErr w:type="spellStart"/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Καραγάτσης</w:t>
            </w:r>
            <w:proofErr w:type="spellEnd"/>
          </w:p>
        </w:tc>
      </w:tr>
      <w:tr w:rsidR="0066596A" w:rsidRPr="007A5B48" w14:paraId="1964DC8E" w14:textId="77777777" w:rsidTr="007A5B48">
        <w:tc>
          <w:tcPr>
            <w:tcW w:w="2660" w:type="dxa"/>
            <w:vAlign w:val="center"/>
          </w:tcPr>
          <w:p w14:paraId="52CE6B69" w14:textId="77777777" w:rsidR="0066596A" w:rsidRPr="0038019E" w:rsidRDefault="0066596A" w:rsidP="000264FB">
            <w:pPr>
              <w:spacing w:line="360" w:lineRule="auto"/>
              <w:jc w:val="center"/>
              <w:rPr>
                <w:rFonts w:ascii="Arial" w:eastAsia="DotumChe" w:hAnsi="Arial" w:cs="Arial"/>
                <w:b/>
                <w:spacing w:val="38"/>
                <w:sz w:val="20"/>
                <w:szCs w:val="20"/>
              </w:rPr>
            </w:pPr>
            <w:r>
              <w:rPr>
                <w:rFonts w:ascii="Arial" w:eastAsia="DotumChe" w:hAnsi="Arial" w:cs="Arial"/>
                <w:b/>
                <w:spacing w:val="38"/>
                <w:sz w:val="20"/>
                <w:szCs w:val="20"/>
              </w:rPr>
              <w:t>ΣΥΜΒΟΛΙΣΜΟΣ</w:t>
            </w:r>
          </w:p>
        </w:tc>
        <w:tc>
          <w:tcPr>
            <w:tcW w:w="2976" w:type="dxa"/>
            <w:vAlign w:val="center"/>
          </w:tcPr>
          <w:p w14:paraId="53FB74FC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Ως αντίδραση στον Ρομαντισμό και τον Παρνασσισμό</w:t>
            </w:r>
          </w:p>
          <w:p w14:paraId="70C3B937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Τέλεια αρμονία του στίχου μέσα από το μέτρο, την ομοιοκαταληξία και την επιλογή της κατάλληλης λέξης.</w:t>
            </w:r>
          </w:p>
          <w:p w14:paraId="1FA572BC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«Τέχνη για την τέχνη» (αισθητισμός)</w:t>
            </w:r>
          </w:p>
          <w:p w14:paraId="292F6499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Μουσικότητα και υποβλητικότητα</w:t>
            </w:r>
          </w:p>
          <w:p w14:paraId="1A33144E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Τα αντικείμενα του εξωτερικού χώρου γίνονται σύμβολα των εσωτερικών καταστάσεων</w:t>
            </w:r>
          </w:p>
          <w:p w14:paraId="349EBC31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Θολές εικόνες και νοήματα, ρέμβη και μελαγχολία</w:t>
            </w:r>
          </w:p>
          <w:p w14:paraId="48A6850F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Απελευθέρωση του στίχου</w:t>
            </w:r>
          </w:p>
        </w:tc>
        <w:tc>
          <w:tcPr>
            <w:tcW w:w="2886" w:type="dxa"/>
          </w:tcPr>
          <w:p w14:paraId="374B6173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Μήτσος Παπανικολάου</w:t>
            </w:r>
          </w:p>
          <w:p w14:paraId="61E639D0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Κωνσταντίνος Χατζόπουλος</w:t>
            </w:r>
          </w:p>
          <w:p w14:paraId="5844D3E0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 xml:space="preserve">Γιάννης </w:t>
            </w:r>
            <w:proofErr w:type="spellStart"/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Καμπύσης</w:t>
            </w:r>
            <w:proofErr w:type="spellEnd"/>
          </w:p>
          <w:p w14:paraId="6381271E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 xml:space="preserve">Τάκης </w:t>
            </w:r>
            <w:proofErr w:type="spellStart"/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Παπατσώνης</w:t>
            </w:r>
            <w:proofErr w:type="spellEnd"/>
          </w:p>
          <w:p w14:paraId="6CC69591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proofErr w:type="spellStart"/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Τέλλος</w:t>
            </w:r>
            <w:proofErr w:type="spellEnd"/>
            <w:r w:rsidRPr="007A5B48">
              <w:rPr>
                <w:rFonts w:ascii="Arial Nova" w:eastAsia="Meiryo" w:hAnsi="Arial Nova" w:cs="Arial"/>
                <w:sz w:val="20"/>
                <w:szCs w:val="20"/>
              </w:rPr>
              <w:t xml:space="preserve"> Άγρας</w:t>
            </w:r>
          </w:p>
        </w:tc>
      </w:tr>
      <w:tr w:rsidR="0066596A" w:rsidRPr="007A5B48" w14:paraId="2816BCD5" w14:textId="77777777" w:rsidTr="007A5B48">
        <w:tc>
          <w:tcPr>
            <w:tcW w:w="2660" w:type="dxa"/>
            <w:vAlign w:val="center"/>
          </w:tcPr>
          <w:p w14:paraId="4D6DF73F" w14:textId="77777777" w:rsidR="0066596A" w:rsidRPr="0038019E" w:rsidRDefault="0066596A" w:rsidP="000264FB">
            <w:pPr>
              <w:spacing w:line="360" w:lineRule="auto"/>
              <w:jc w:val="center"/>
              <w:rPr>
                <w:rFonts w:ascii="Arial" w:eastAsia="DotumChe" w:hAnsi="Arial" w:cs="Arial"/>
                <w:b/>
                <w:spacing w:val="38"/>
                <w:sz w:val="20"/>
                <w:szCs w:val="20"/>
              </w:rPr>
            </w:pPr>
            <w:r>
              <w:rPr>
                <w:rFonts w:ascii="Arial" w:eastAsia="DotumChe" w:hAnsi="Arial" w:cs="Arial"/>
                <w:b/>
                <w:spacing w:val="38"/>
                <w:sz w:val="20"/>
                <w:szCs w:val="20"/>
              </w:rPr>
              <w:lastRenderedPageBreak/>
              <w:t>ΝΕΟΣΥΜΒΟΛΙΣΜΟΣ</w:t>
            </w:r>
          </w:p>
        </w:tc>
        <w:tc>
          <w:tcPr>
            <w:tcW w:w="2976" w:type="dxa"/>
            <w:vAlign w:val="center"/>
          </w:tcPr>
          <w:p w14:paraId="0EB3068E" w14:textId="77777777" w:rsidR="0066596A" w:rsidRPr="007A5B48" w:rsidRDefault="0066596A" w:rsidP="007A5B48">
            <w:pPr>
              <w:pStyle w:val="a3"/>
              <w:numPr>
                <w:ilvl w:val="0"/>
                <w:numId w:val="2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Εμφανίστηκε στην Ελλάδα την πρώτη δεκαετία του Μεσοπολέμου</w:t>
            </w:r>
          </w:p>
          <w:p w14:paraId="050F20D3" w14:textId="77777777" w:rsidR="0066596A" w:rsidRPr="007A5B48" w:rsidRDefault="0066596A" w:rsidP="007A5B48">
            <w:pPr>
              <w:pStyle w:val="a3"/>
              <w:numPr>
                <w:ilvl w:val="0"/>
                <w:numId w:val="2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Δυσκολία προσαρμογής στην κοινωνική πραγματικότητα</w:t>
            </w:r>
          </w:p>
          <w:p w14:paraId="306AEAB6" w14:textId="77777777" w:rsidR="0066596A" w:rsidRPr="007A5B48" w:rsidRDefault="0066596A" w:rsidP="007A5B48">
            <w:pPr>
              <w:pStyle w:val="a3"/>
              <w:numPr>
                <w:ilvl w:val="0"/>
                <w:numId w:val="2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Διάθεση παραίτησης, απαισιοδοξία</w:t>
            </w:r>
          </w:p>
          <w:p w14:paraId="10BB1A77" w14:textId="77777777" w:rsidR="0066596A" w:rsidRPr="007A5B48" w:rsidRDefault="0066596A" w:rsidP="007A5B48">
            <w:pPr>
              <w:pStyle w:val="a3"/>
              <w:numPr>
                <w:ilvl w:val="0"/>
                <w:numId w:val="2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Ανία, ψυχικός κάματος</w:t>
            </w:r>
          </w:p>
          <w:p w14:paraId="74F3129B" w14:textId="77777777" w:rsidR="0066596A" w:rsidRPr="007A5B48" w:rsidRDefault="0066596A" w:rsidP="007A5B48">
            <w:pPr>
              <w:pStyle w:val="a3"/>
              <w:numPr>
                <w:ilvl w:val="0"/>
                <w:numId w:val="2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Χαμηλόφωνος εξομολογητικός τόνος</w:t>
            </w:r>
          </w:p>
          <w:p w14:paraId="2C1DBA2C" w14:textId="77777777" w:rsidR="0066596A" w:rsidRPr="007A5B48" w:rsidRDefault="0066596A" w:rsidP="007A5B48">
            <w:pPr>
              <w:pStyle w:val="a3"/>
              <w:numPr>
                <w:ilvl w:val="0"/>
                <w:numId w:val="2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Αίσθημα ανικανοποίητου</w:t>
            </w:r>
          </w:p>
          <w:p w14:paraId="0B7BF930" w14:textId="77777777" w:rsidR="0066596A" w:rsidRPr="007A5B48" w:rsidRDefault="0066596A" w:rsidP="007A5B48">
            <w:pPr>
              <w:pStyle w:val="a3"/>
              <w:numPr>
                <w:ilvl w:val="0"/>
                <w:numId w:val="2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Απογοήτευση, τάση φυγής, νοσταλγία</w:t>
            </w:r>
          </w:p>
        </w:tc>
        <w:tc>
          <w:tcPr>
            <w:tcW w:w="2886" w:type="dxa"/>
          </w:tcPr>
          <w:p w14:paraId="2E1359B1" w14:textId="77777777" w:rsidR="0066596A" w:rsidRPr="007A5B48" w:rsidRDefault="0066596A" w:rsidP="007A5B48">
            <w:pPr>
              <w:pStyle w:val="a3"/>
              <w:numPr>
                <w:ilvl w:val="0"/>
                <w:numId w:val="2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Κώστας Καρυωτάκης</w:t>
            </w:r>
          </w:p>
          <w:p w14:paraId="37649812" w14:textId="77777777" w:rsidR="0066596A" w:rsidRPr="007A5B48" w:rsidRDefault="0066596A" w:rsidP="007A5B48">
            <w:pPr>
              <w:pStyle w:val="a3"/>
              <w:numPr>
                <w:ilvl w:val="0"/>
                <w:numId w:val="2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 xml:space="preserve">Μαρία </w:t>
            </w:r>
            <w:proofErr w:type="spellStart"/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Πολυδούρη</w:t>
            </w:r>
            <w:proofErr w:type="spellEnd"/>
          </w:p>
          <w:p w14:paraId="292AA9EE" w14:textId="77777777" w:rsidR="0066596A" w:rsidRPr="007A5B48" w:rsidRDefault="0066596A" w:rsidP="007A5B48">
            <w:pPr>
              <w:pStyle w:val="a3"/>
              <w:numPr>
                <w:ilvl w:val="0"/>
                <w:numId w:val="2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 xml:space="preserve">Κώστας </w:t>
            </w:r>
            <w:proofErr w:type="spellStart"/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Ουράνης</w:t>
            </w:r>
            <w:proofErr w:type="spellEnd"/>
          </w:p>
          <w:p w14:paraId="64C5DC8F" w14:textId="77777777" w:rsidR="0066596A" w:rsidRPr="007A5B48" w:rsidRDefault="0066596A" w:rsidP="007A5B48">
            <w:pPr>
              <w:pStyle w:val="a3"/>
              <w:numPr>
                <w:ilvl w:val="0"/>
                <w:numId w:val="2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 xml:space="preserve">Ναπολέων </w:t>
            </w:r>
            <w:proofErr w:type="spellStart"/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Λαπαθιώτης</w:t>
            </w:r>
            <w:proofErr w:type="spellEnd"/>
          </w:p>
          <w:p w14:paraId="15AB56A2" w14:textId="77777777" w:rsidR="0066596A" w:rsidRPr="007A5B48" w:rsidRDefault="0066596A" w:rsidP="007A5B48">
            <w:pPr>
              <w:pStyle w:val="a3"/>
              <w:numPr>
                <w:ilvl w:val="0"/>
                <w:numId w:val="2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proofErr w:type="spellStart"/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Τέλλος</w:t>
            </w:r>
            <w:proofErr w:type="spellEnd"/>
            <w:r w:rsidRPr="007A5B48">
              <w:rPr>
                <w:rFonts w:ascii="Arial Nova" w:eastAsia="Meiryo" w:hAnsi="Arial Nova" w:cs="Arial"/>
                <w:sz w:val="20"/>
                <w:szCs w:val="20"/>
              </w:rPr>
              <w:t xml:space="preserve"> Άγρας</w:t>
            </w:r>
          </w:p>
          <w:p w14:paraId="692741EA" w14:textId="77777777" w:rsidR="0066596A" w:rsidRPr="007A5B48" w:rsidRDefault="0066596A" w:rsidP="007A5B48">
            <w:pPr>
              <w:pStyle w:val="a3"/>
              <w:numPr>
                <w:ilvl w:val="0"/>
                <w:numId w:val="2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Ρώμος Φιλύρας</w:t>
            </w:r>
          </w:p>
          <w:p w14:paraId="2218AFA3" w14:textId="77777777" w:rsidR="0066596A" w:rsidRPr="007A5B48" w:rsidRDefault="0066596A" w:rsidP="007A5B48">
            <w:pPr>
              <w:pStyle w:val="a3"/>
              <w:numPr>
                <w:ilvl w:val="0"/>
                <w:numId w:val="2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 xml:space="preserve">Τάκης </w:t>
            </w:r>
            <w:proofErr w:type="spellStart"/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Παπατσώνης</w:t>
            </w:r>
            <w:proofErr w:type="spellEnd"/>
          </w:p>
        </w:tc>
      </w:tr>
      <w:tr w:rsidR="0066596A" w:rsidRPr="007A5B48" w14:paraId="10231E76" w14:textId="77777777" w:rsidTr="007A5B48">
        <w:tc>
          <w:tcPr>
            <w:tcW w:w="2660" w:type="dxa"/>
            <w:vAlign w:val="center"/>
          </w:tcPr>
          <w:p w14:paraId="0B570F33" w14:textId="77777777" w:rsidR="0066596A" w:rsidRPr="0038019E" w:rsidRDefault="0066596A" w:rsidP="000264FB">
            <w:pPr>
              <w:spacing w:line="360" w:lineRule="auto"/>
              <w:jc w:val="center"/>
              <w:rPr>
                <w:rFonts w:ascii="Arial" w:eastAsia="DotumChe" w:hAnsi="Arial" w:cs="Arial"/>
                <w:b/>
                <w:spacing w:val="38"/>
                <w:sz w:val="20"/>
                <w:szCs w:val="20"/>
              </w:rPr>
            </w:pPr>
            <w:r>
              <w:rPr>
                <w:rFonts w:ascii="Arial" w:eastAsia="DotumChe" w:hAnsi="Arial" w:cs="Arial"/>
                <w:b/>
                <w:spacing w:val="38"/>
                <w:sz w:val="20"/>
                <w:szCs w:val="20"/>
              </w:rPr>
              <w:t>ΥΠΕΡΡΕΑΛΙΣΜΟΣ</w:t>
            </w:r>
          </w:p>
        </w:tc>
        <w:tc>
          <w:tcPr>
            <w:tcW w:w="2976" w:type="dxa"/>
            <w:vAlign w:val="center"/>
          </w:tcPr>
          <w:p w14:paraId="25EEC682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Εμφανίζεται κατά τη διάρκεια του Μεσοπολέμου</w:t>
            </w:r>
          </w:p>
          <w:p w14:paraId="54423ECB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Γενικότερο καλλιτεχνικό κίνημα</w:t>
            </w:r>
          </w:p>
          <w:p w14:paraId="0C6FDC39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 xml:space="preserve">Υπέρβαση του πραγματικού κόσμου </w:t>
            </w:r>
          </w:p>
          <w:p w14:paraId="3A602E74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Καταγραφή ονειρικών καταστάσεων, υποσυνείδητων ενεργειών</w:t>
            </w:r>
          </w:p>
          <w:p w14:paraId="16E2F761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Ζωηρές λεκτικές εντυπώσεις</w:t>
            </w:r>
          </w:p>
          <w:p w14:paraId="1C38F28C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Τολμηρή σύζευξη εννοιών</w:t>
            </w:r>
          </w:p>
          <w:p w14:paraId="4FBDA213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 xml:space="preserve">Ασχημάτιστες ή </w:t>
            </w:r>
            <w:proofErr w:type="spellStart"/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ελλιπεις</w:t>
            </w:r>
            <w:proofErr w:type="spellEnd"/>
            <w:r w:rsidRPr="007A5B48">
              <w:rPr>
                <w:rFonts w:ascii="Arial Nova" w:eastAsia="Meiryo" w:hAnsi="Arial Nova" w:cs="Arial"/>
                <w:sz w:val="20"/>
                <w:szCs w:val="20"/>
              </w:rPr>
              <w:t xml:space="preserve"> εικόνες</w:t>
            </w:r>
          </w:p>
          <w:p w14:paraId="38FF9C1A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Ελεύθερος στίχος</w:t>
            </w:r>
          </w:p>
        </w:tc>
        <w:tc>
          <w:tcPr>
            <w:tcW w:w="2886" w:type="dxa"/>
          </w:tcPr>
          <w:p w14:paraId="41146C2F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Ανδρέας Εμπειρίκος</w:t>
            </w:r>
          </w:p>
          <w:p w14:paraId="47871FA4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Νίκος Εγγονόπουλος</w:t>
            </w:r>
          </w:p>
          <w:p w14:paraId="25D5A4E1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Επιδράσεις δέχτηκαν οι: Οδυσσέας Ελύτης, Νίκος Γκάτσος</w:t>
            </w:r>
          </w:p>
        </w:tc>
      </w:tr>
      <w:tr w:rsidR="0066596A" w:rsidRPr="007A5B48" w14:paraId="3017EE89" w14:textId="77777777" w:rsidTr="007A5B48">
        <w:tc>
          <w:tcPr>
            <w:tcW w:w="2660" w:type="dxa"/>
            <w:vAlign w:val="center"/>
          </w:tcPr>
          <w:p w14:paraId="2E545CBA" w14:textId="77777777" w:rsidR="0066596A" w:rsidRPr="0038019E" w:rsidRDefault="0066596A" w:rsidP="000264FB">
            <w:pPr>
              <w:spacing w:line="360" w:lineRule="auto"/>
              <w:jc w:val="center"/>
              <w:rPr>
                <w:rFonts w:ascii="Arial" w:eastAsia="DotumChe" w:hAnsi="Arial" w:cs="Arial"/>
                <w:b/>
                <w:spacing w:val="38"/>
                <w:sz w:val="20"/>
                <w:szCs w:val="20"/>
              </w:rPr>
            </w:pPr>
            <w:r>
              <w:rPr>
                <w:rFonts w:ascii="Arial" w:eastAsia="DotumChe" w:hAnsi="Arial" w:cs="Arial"/>
                <w:b/>
                <w:spacing w:val="38"/>
                <w:sz w:val="20"/>
                <w:szCs w:val="20"/>
              </w:rPr>
              <w:t>ΜΟΝΤΕΡΝΙΣΜΟΣ</w:t>
            </w:r>
          </w:p>
        </w:tc>
        <w:tc>
          <w:tcPr>
            <w:tcW w:w="2976" w:type="dxa"/>
            <w:vAlign w:val="center"/>
          </w:tcPr>
          <w:p w14:paraId="75760676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 xml:space="preserve">Εμφανίζεται στην ποίηση και την </w:t>
            </w:r>
            <w:proofErr w:type="spellStart"/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πεζογραφια</w:t>
            </w:r>
            <w:proofErr w:type="spellEnd"/>
            <w:r w:rsidRPr="007A5B48">
              <w:rPr>
                <w:rFonts w:ascii="Arial Nova" w:eastAsia="Meiryo" w:hAnsi="Arial Nova" w:cs="Arial"/>
                <w:sz w:val="20"/>
                <w:szCs w:val="20"/>
              </w:rPr>
              <w:t xml:space="preserve"> τις πρώτες δεκαετίες του 20ού αιώνα</w:t>
            </w:r>
          </w:p>
          <w:p w14:paraId="4BE2D43A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Κατάργηση των λογικών σχέσεων, κατακερματισμός του χώρου και του χρόνου</w:t>
            </w:r>
          </w:p>
          <w:p w14:paraId="57F49C8C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Ασυνέχεια, διακοπή, έλλειψη συνοχής</w:t>
            </w:r>
          </w:p>
          <w:p w14:paraId="5E267AC7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Κλίμα διάλυσης και αμφισβήτησης</w:t>
            </w:r>
          </w:p>
          <w:p w14:paraId="05410EEB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Πρώτο γραμματικό πρόσωπο, εσωτερικός μονόλογος και ροή της συνείδησης</w:t>
            </w:r>
          </w:p>
          <w:p w14:paraId="2BE6130E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Ελεύθερος στίχος</w:t>
            </w:r>
          </w:p>
          <w:p w14:paraId="3475D714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Πεζολογία, χρήση καθημερινών μη λυρικών εκφράσεων</w:t>
            </w:r>
          </w:p>
          <w:p w14:paraId="27C8EFB0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Συνειρμικές συνδέσεις</w:t>
            </w:r>
          </w:p>
          <w:p w14:paraId="629FE91C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lastRenderedPageBreak/>
              <w:t>Στοιχεία παραλόγου</w:t>
            </w:r>
          </w:p>
          <w:p w14:paraId="2BBEBD87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Λόγος λιτός, ελλειπτικός, υπαινικτικός πολύσημος</w:t>
            </w:r>
          </w:p>
          <w:p w14:paraId="4F799C2A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Δραματικότητα, υποχώρηση του λυρισμού</w:t>
            </w:r>
          </w:p>
        </w:tc>
        <w:tc>
          <w:tcPr>
            <w:tcW w:w="2886" w:type="dxa"/>
          </w:tcPr>
          <w:p w14:paraId="0768D2F9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lastRenderedPageBreak/>
              <w:t>Γιώργος Σεφέρης</w:t>
            </w:r>
          </w:p>
          <w:p w14:paraId="5B725A85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Οδυσσέας Ελύτης</w:t>
            </w:r>
          </w:p>
          <w:p w14:paraId="4D0785C5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 xml:space="preserve">Νικηφόρος </w:t>
            </w:r>
            <w:proofErr w:type="spellStart"/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Βρετάκος</w:t>
            </w:r>
            <w:proofErr w:type="spellEnd"/>
          </w:p>
          <w:p w14:paraId="34A3AE29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 xml:space="preserve">Στέλιος </w:t>
            </w:r>
            <w:proofErr w:type="spellStart"/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Ξεφλούδας</w:t>
            </w:r>
            <w:proofErr w:type="spellEnd"/>
          </w:p>
          <w:p w14:paraId="065D1B56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Αλκιβιάδης Γιαννόπουλος</w:t>
            </w:r>
          </w:p>
          <w:p w14:paraId="3CEE6DD0" w14:textId="77777777" w:rsidR="0066596A" w:rsidRPr="007A5B48" w:rsidRDefault="0066596A" w:rsidP="007A5B48">
            <w:pPr>
              <w:pStyle w:val="a3"/>
              <w:numPr>
                <w:ilvl w:val="0"/>
                <w:numId w:val="1"/>
              </w:numPr>
              <w:rPr>
                <w:rFonts w:ascii="Arial Nova" w:eastAsia="Meiryo" w:hAnsi="Arial Nova" w:cs="Arial"/>
                <w:sz w:val="20"/>
                <w:szCs w:val="20"/>
              </w:rPr>
            </w:pPr>
            <w:r w:rsidRPr="007A5B48">
              <w:rPr>
                <w:rFonts w:ascii="Arial Nova" w:eastAsia="Meiryo" w:hAnsi="Arial Nova" w:cs="Arial"/>
                <w:sz w:val="20"/>
                <w:szCs w:val="20"/>
              </w:rPr>
              <w:t xml:space="preserve">Νίκος Γαβριήλ </w:t>
            </w:r>
            <w:proofErr w:type="spellStart"/>
            <w:r w:rsidRPr="007A5B48">
              <w:rPr>
                <w:rFonts w:ascii="Arial Nova" w:eastAsia="Meiryo" w:hAnsi="Arial Nova" w:cs="Arial"/>
                <w:sz w:val="20"/>
                <w:szCs w:val="20"/>
              </w:rPr>
              <w:t>Πεντζίκης</w:t>
            </w:r>
            <w:proofErr w:type="spellEnd"/>
          </w:p>
          <w:p w14:paraId="21F7878D" w14:textId="77777777" w:rsidR="0066596A" w:rsidRPr="007A5B48" w:rsidRDefault="0066596A" w:rsidP="007A5B48">
            <w:pPr>
              <w:pStyle w:val="a3"/>
              <w:rPr>
                <w:rFonts w:ascii="Arial Nova" w:eastAsia="Meiryo" w:hAnsi="Arial Nova" w:cs="Arial"/>
                <w:sz w:val="20"/>
                <w:szCs w:val="20"/>
              </w:rPr>
            </w:pPr>
          </w:p>
        </w:tc>
      </w:tr>
    </w:tbl>
    <w:p w14:paraId="2126CE18" w14:textId="77777777" w:rsidR="0066596A" w:rsidRDefault="0066596A" w:rsidP="0066596A">
      <w:pPr>
        <w:tabs>
          <w:tab w:val="left" w:pos="6180"/>
        </w:tabs>
        <w:rPr>
          <w:rFonts w:ascii="Arial" w:eastAsia="DotumChe" w:hAnsi="Arial" w:cs="Arial"/>
          <w:sz w:val="20"/>
        </w:rPr>
      </w:pPr>
    </w:p>
    <w:p w14:paraId="37F804D0" w14:textId="77777777" w:rsidR="0066596A" w:rsidRPr="0066596A" w:rsidRDefault="0066596A" w:rsidP="0066596A"/>
    <w:p w14:paraId="40DD7E1F" w14:textId="77777777" w:rsidR="0066596A" w:rsidRPr="0066596A" w:rsidRDefault="0066596A" w:rsidP="0066596A"/>
    <w:p w14:paraId="0C3C4DF2" w14:textId="77777777" w:rsidR="0066596A" w:rsidRDefault="0066596A" w:rsidP="0066596A"/>
    <w:sectPr w:rsidR="0066596A" w:rsidSect="00AE7A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215E2"/>
    <w:multiLevelType w:val="hybridMultilevel"/>
    <w:tmpl w:val="479806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B5C6A"/>
    <w:multiLevelType w:val="hybridMultilevel"/>
    <w:tmpl w:val="906E6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96CE7"/>
    <w:multiLevelType w:val="hybridMultilevel"/>
    <w:tmpl w:val="93C697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96A"/>
    <w:rsid w:val="0066596A"/>
    <w:rsid w:val="007A5B48"/>
    <w:rsid w:val="00A20E12"/>
    <w:rsid w:val="00AE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FF8A"/>
  <w15:docId w15:val="{B8FB8210-7E05-4D91-A89E-6C38FF21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96A"/>
    <w:pPr>
      <w:ind w:left="720"/>
      <w:contextualSpacing/>
    </w:pPr>
  </w:style>
  <w:style w:type="table" w:styleId="a4">
    <w:name w:val="Table Grid"/>
    <w:basedOn w:val="a1"/>
    <w:uiPriority w:val="1"/>
    <w:rsid w:val="0066596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6659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872</Words>
  <Characters>4715</Characters>
  <Application>Microsoft Office Word</Application>
  <DocSecurity>0</DocSecurity>
  <Lines>39</Lines>
  <Paragraphs>11</Paragraphs>
  <ScaleCrop>false</ScaleCrop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Georgia</cp:lastModifiedBy>
  <cp:revision>3</cp:revision>
  <cp:lastPrinted>2022-01-19T22:41:00Z</cp:lastPrinted>
  <dcterms:created xsi:type="dcterms:W3CDTF">2021-01-17T19:44:00Z</dcterms:created>
  <dcterms:modified xsi:type="dcterms:W3CDTF">2022-01-19T22:43:00Z</dcterms:modified>
</cp:coreProperties>
</file>