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8CB0" w14:textId="77777777" w:rsidR="00C829D1" w:rsidRPr="005719B5" w:rsidRDefault="00C829D1" w:rsidP="00C829D1">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r>
        <w:rPr>
          <w:rFonts w:ascii="Times New Roman" w:eastAsia="Times New Roman" w:hAnsi="Times New Roman" w:cs="Times New Roman"/>
          <w:b/>
          <w:bCs/>
          <w:sz w:val="24"/>
          <w:szCs w:val="24"/>
          <w:u w:val="single"/>
          <w:bdr w:val="none" w:sz="0" w:space="0" w:color="auto" w:frame="1"/>
          <w:lang w:eastAsia="el-GR"/>
        </w:rPr>
        <w:t>ΤΡΟΠΟ ΑΝΑΠΤΥΞΗΣ ΠΑΡΑΓΡΑΦΩΝ</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tblGrid>
      <w:tr w:rsidR="00C829D1" w:rsidRPr="005719B5" w14:paraId="2FE72F7D" w14:textId="77777777" w:rsidTr="009F67F4">
        <w:trPr>
          <w:trHeight w:val="2414"/>
        </w:trPr>
        <w:tc>
          <w:tcPr>
            <w:tcW w:w="5435" w:type="dxa"/>
          </w:tcPr>
          <w:p w14:paraId="0408FB1B" w14:textId="77777777" w:rsidR="00C829D1" w:rsidRPr="005719B5" w:rsidRDefault="00C829D1" w:rsidP="009F67F4">
            <w:pPr>
              <w:spacing w:line="408" w:lineRule="atLeast"/>
              <w:textAlignment w:val="baseline"/>
              <w:rPr>
                <w:rFonts w:ascii="Times New Roman" w:eastAsia="Times New Roman" w:hAnsi="Times New Roman" w:cs="Times New Roman"/>
                <w:b/>
                <w:bCs/>
                <w:sz w:val="24"/>
                <w:szCs w:val="24"/>
                <w:u w:val="single"/>
                <w:bdr w:val="none" w:sz="0" w:space="0" w:color="auto" w:frame="1"/>
                <w:lang w:eastAsia="el-GR"/>
              </w:rPr>
            </w:pPr>
          </w:p>
          <w:p w14:paraId="6795F301" w14:textId="77777777" w:rsidR="00C829D1"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C829D1">
              <w:rPr>
                <w:rFonts w:ascii="Times New Roman" w:eastAsia="Times New Roman" w:hAnsi="Times New Roman" w:cs="Times New Roman"/>
                <w:b/>
                <w:bCs/>
                <w:sz w:val="24"/>
                <w:szCs w:val="24"/>
                <w:lang w:eastAsia="el-GR"/>
              </w:rPr>
              <w:t>Παραδείγματα</w:t>
            </w:r>
          </w:p>
          <w:p w14:paraId="1DF26317" w14:textId="3287D9CE" w:rsidR="00227BDA" w:rsidRPr="00227BDA" w:rsidRDefault="00227BDA" w:rsidP="00227BDA">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F5AC3">
              <w:rPr>
                <w:rFonts w:ascii="Times New Roman" w:eastAsia="Times New Roman" w:hAnsi="Times New Roman" w:cs="Times New Roman"/>
                <w:b/>
                <w:bCs/>
                <w:sz w:val="24"/>
                <w:szCs w:val="24"/>
                <w:lang w:eastAsia="el-GR"/>
              </w:rPr>
              <w:t>Σύγκριση – Αντίθεση</w:t>
            </w:r>
          </w:p>
          <w:p w14:paraId="7E98500A" w14:textId="77777777" w:rsidR="00C829D1" w:rsidRPr="005719B5"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5719B5">
              <w:rPr>
                <w:rFonts w:ascii="Times New Roman" w:eastAsia="Times New Roman" w:hAnsi="Times New Roman" w:cs="Times New Roman"/>
                <w:b/>
                <w:bCs/>
                <w:sz w:val="24"/>
                <w:szCs w:val="24"/>
                <w:lang w:eastAsia="el-GR"/>
              </w:rPr>
              <w:t>Αιτιολόγηση</w:t>
            </w:r>
          </w:p>
          <w:p w14:paraId="3443984E" w14:textId="77777777" w:rsidR="00C829D1"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5719B5">
              <w:rPr>
                <w:rFonts w:ascii="Times New Roman" w:eastAsia="Times New Roman" w:hAnsi="Times New Roman" w:cs="Times New Roman"/>
                <w:b/>
                <w:bCs/>
                <w:sz w:val="24"/>
                <w:szCs w:val="24"/>
                <w:lang w:eastAsia="el-GR"/>
              </w:rPr>
              <w:t>Ορισμός</w:t>
            </w:r>
          </w:p>
          <w:p w14:paraId="2036A7CD" w14:textId="77777777" w:rsidR="00C829D1"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Αναλογία</w:t>
            </w:r>
          </w:p>
          <w:p w14:paraId="6BD0378A" w14:textId="77777777" w:rsidR="00C829D1" w:rsidRPr="005719B5"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Αίτιο - Αποτέλεσμα</w:t>
            </w:r>
          </w:p>
          <w:p w14:paraId="2DEFA1B2" w14:textId="77777777" w:rsidR="00C829D1" w:rsidRPr="005719B5" w:rsidRDefault="00C829D1" w:rsidP="00C829D1">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5719B5">
              <w:rPr>
                <w:rFonts w:ascii="Times New Roman" w:eastAsia="Times New Roman" w:hAnsi="Times New Roman" w:cs="Times New Roman"/>
                <w:b/>
                <w:bCs/>
                <w:sz w:val="24"/>
                <w:szCs w:val="24"/>
                <w:lang w:eastAsia="el-GR"/>
              </w:rPr>
              <w:t>Διαίρεση</w:t>
            </w:r>
          </w:p>
          <w:p w14:paraId="6C23AE6B" w14:textId="77777777" w:rsidR="00C829D1" w:rsidRPr="005719B5" w:rsidRDefault="00C829D1" w:rsidP="00C829D1">
            <w:pPr>
              <w:pStyle w:val="ListParagraph"/>
              <w:numPr>
                <w:ilvl w:val="0"/>
                <w:numId w:val="1"/>
              </w:numPr>
              <w:tabs>
                <w:tab w:val="left" w:pos="1155"/>
              </w:tabs>
              <w:rPr>
                <w:rFonts w:ascii="Times New Roman" w:eastAsia="Times New Roman" w:hAnsi="Times New Roman" w:cs="Times New Roman"/>
                <w:sz w:val="24"/>
                <w:szCs w:val="24"/>
                <w:lang w:eastAsia="el-GR"/>
              </w:rPr>
            </w:pPr>
            <w:r w:rsidRPr="005719B5">
              <w:rPr>
                <w:rFonts w:ascii="Times New Roman" w:eastAsia="Times New Roman" w:hAnsi="Times New Roman" w:cs="Times New Roman"/>
                <w:b/>
                <w:bCs/>
                <w:sz w:val="24"/>
                <w:szCs w:val="24"/>
                <w:lang w:eastAsia="el-GR"/>
              </w:rPr>
              <w:t>Συνδυασμός μεθόδων</w:t>
            </w:r>
          </w:p>
        </w:tc>
      </w:tr>
    </w:tbl>
    <w:p w14:paraId="5315A88C" w14:textId="77777777" w:rsidR="00C829D1" w:rsidRDefault="00C829D1" w:rsidP="00C829D1">
      <w:pPr>
        <w:shd w:val="clear" w:color="auto" w:fill="FFFFFF"/>
        <w:spacing w:after="0" w:line="408" w:lineRule="atLeast"/>
        <w:textAlignment w:val="baseline"/>
        <w:rPr>
          <w:rFonts w:ascii="Times New Roman" w:eastAsia="Times New Roman" w:hAnsi="Times New Roman" w:cs="Times New Roman"/>
          <w:b/>
          <w:bCs/>
          <w:sz w:val="24"/>
          <w:szCs w:val="24"/>
          <w:u w:val="single"/>
          <w:bdr w:val="none" w:sz="0" w:space="0" w:color="auto" w:frame="1"/>
          <w:lang w:eastAsia="el-GR"/>
        </w:rPr>
      </w:pPr>
    </w:p>
    <w:p w14:paraId="20D5036F" w14:textId="550009FE" w:rsidR="00BD31A6" w:rsidRDefault="00BD31A6" w:rsidP="00BD31A6">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r>
        <w:rPr>
          <w:rFonts w:ascii="Times New Roman" w:eastAsia="Times New Roman" w:hAnsi="Times New Roman" w:cs="Times New Roman"/>
          <w:b/>
          <w:bCs/>
          <w:sz w:val="24"/>
          <w:szCs w:val="24"/>
          <w:u w:val="single"/>
          <w:bdr w:val="none" w:sz="0" w:space="0" w:color="auto" w:frame="1"/>
          <w:lang w:eastAsia="el-GR"/>
        </w:rPr>
        <w:t>Μέρος Α΄ (Παραδείγματα, Σύγκριση-Αντίθεση, Αιτιολόγηση, Ορισμός)</w:t>
      </w:r>
    </w:p>
    <w:p w14:paraId="079BEA54" w14:textId="77777777" w:rsidR="00BD31A6" w:rsidRPr="005719B5" w:rsidRDefault="00BD31A6" w:rsidP="00BD31A6">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p>
    <w:p w14:paraId="00EFF069" w14:textId="4868C71C" w:rsidR="00C829D1" w:rsidRPr="00C829D1" w:rsidRDefault="00C829D1" w:rsidP="00C829D1">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C829D1">
        <w:rPr>
          <w:rFonts w:ascii="Times New Roman" w:eastAsia="Times New Roman" w:hAnsi="Times New Roman" w:cs="Times New Roman"/>
          <w:b/>
          <w:bCs/>
          <w:sz w:val="24"/>
          <w:szCs w:val="24"/>
          <w:highlight w:val="green"/>
          <w:u w:val="single"/>
          <w:bdr w:val="none" w:sz="0" w:space="0" w:color="auto" w:frame="1"/>
          <w:lang w:eastAsia="el-GR"/>
        </w:rPr>
        <w:t>Παραδείγματα</w:t>
      </w:r>
    </w:p>
    <w:p w14:paraId="0FE68EB1" w14:textId="77777777" w:rsidR="00C829D1" w:rsidRPr="00A80E5D" w:rsidRDefault="00C829D1" w:rsidP="00C829D1">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Θεματική περίοδος :</w:t>
      </w:r>
      <w:r w:rsidRPr="00A80E5D">
        <w:rPr>
          <w:rFonts w:ascii="Times New Roman" w:eastAsia="Times New Roman" w:hAnsi="Times New Roman" w:cs="Times New Roman"/>
          <w:sz w:val="24"/>
          <w:szCs w:val="24"/>
          <w:bdr w:val="none" w:sz="0" w:space="0" w:color="auto" w:frame="1"/>
          <w:lang w:eastAsia="el-GR"/>
        </w:rPr>
        <w:t xml:space="preserve"> ο συγγραφέας παραθέτει την άποψή του που χρειάζεται επεξήγηση</w:t>
      </w:r>
    </w:p>
    <w:p w14:paraId="1AFCC5AA" w14:textId="77777777" w:rsidR="00C829D1" w:rsidRPr="00A80E5D" w:rsidRDefault="00C829D1" w:rsidP="00C829D1">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Σχόλια – λεπτομέρειες :</w:t>
      </w:r>
      <w:r w:rsidRPr="00A80E5D">
        <w:rPr>
          <w:rFonts w:ascii="Times New Roman" w:eastAsia="Times New Roman" w:hAnsi="Times New Roman" w:cs="Times New Roman"/>
          <w:sz w:val="24"/>
          <w:szCs w:val="24"/>
          <w:bdr w:val="none" w:sz="0" w:space="0" w:color="auto" w:frame="1"/>
          <w:lang w:eastAsia="el-GR"/>
        </w:rPr>
        <w:t xml:space="preserve"> παρουσιάζονται απλά και κατανοητά παραδείγματα, τα οποία αντλούνται από</w:t>
      </w:r>
      <w:r w:rsidRPr="00A80E5D">
        <w:rPr>
          <w:rFonts w:ascii="Times New Roman" w:hAnsi="Times New Roman" w:cs="Times New Roman"/>
          <w:sz w:val="24"/>
          <w:szCs w:val="24"/>
        </w:rPr>
        <w:t>: την ιστορία, τη λογοτεχνία, την καθημερινή ζωή, τις εμπειρίες μας ή τα επινοούμε. Αυτά επιβεβαιώνουν την άποψη της θεματικής πρότασης.</w:t>
      </w:r>
    </w:p>
    <w:p w14:paraId="6E37D3EC" w14:textId="77777777" w:rsidR="00C829D1" w:rsidRPr="00A80E5D" w:rsidRDefault="00C829D1" w:rsidP="00C829D1">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sidRPr="00A80E5D">
        <w:rPr>
          <w:rFonts w:ascii="Times New Roman" w:eastAsia="Times New Roman" w:hAnsi="Times New Roman" w:cs="Times New Roman"/>
          <w:b/>
          <w:bCs/>
          <w:sz w:val="24"/>
          <w:szCs w:val="24"/>
          <w:bdr w:val="none" w:sz="0" w:space="0" w:color="auto" w:frame="1"/>
          <w:lang w:eastAsia="el-GR"/>
        </w:rPr>
        <w:t>Κατακλείδα :</w:t>
      </w:r>
      <w:r w:rsidRPr="00A80E5D">
        <w:rPr>
          <w:rFonts w:ascii="Times New Roman" w:eastAsia="Times New Roman" w:hAnsi="Times New Roman" w:cs="Times New Roman"/>
          <w:sz w:val="24"/>
          <w:szCs w:val="24"/>
          <w:bdr w:val="none" w:sz="0" w:space="0" w:color="auto" w:frame="1"/>
          <w:lang w:eastAsia="el-GR"/>
        </w:rPr>
        <w:t xml:space="preserve"> σύνοψη – συμπέρασμα </w:t>
      </w:r>
    </w:p>
    <w:p w14:paraId="6ECA0007" w14:textId="77777777" w:rsidR="00C829D1" w:rsidRPr="00A80E5D" w:rsidRDefault="00C829D1" w:rsidP="00C829D1">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sidRPr="00A80E5D">
        <w:rPr>
          <w:rFonts w:ascii="Times New Roman" w:eastAsia="Times New Roman" w:hAnsi="Times New Roman" w:cs="Times New Roman"/>
          <w:b/>
          <w:bCs/>
          <w:sz w:val="24"/>
          <w:szCs w:val="24"/>
          <w:bdr w:val="none" w:sz="0" w:space="0" w:color="auto" w:frame="1"/>
          <w:lang w:eastAsia="el-GR"/>
        </w:rPr>
        <w:t xml:space="preserve">Ενδεικτικές λέξεις : </w:t>
      </w:r>
      <w:r w:rsidRPr="00A80E5D">
        <w:rPr>
          <w:rFonts w:ascii="Times New Roman" w:eastAsia="Times New Roman" w:hAnsi="Times New Roman" w:cs="Times New Roman"/>
          <w:sz w:val="24"/>
          <w:szCs w:val="24"/>
          <w:bdr w:val="none" w:sz="0" w:space="0" w:color="auto" w:frame="1"/>
          <w:lang w:eastAsia="el-GR"/>
        </w:rPr>
        <w:t>για παράδειγμα, λόγου χάρη, παραδείγματος χάρη, ας πούμε κ.α.</w:t>
      </w:r>
    </w:p>
    <w:p w14:paraId="566FF55E" w14:textId="77777777" w:rsidR="00C829D1" w:rsidRPr="005719B5" w:rsidRDefault="00C829D1" w:rsidP="00C829D1">
      <w:pPr>
        <w:shd w:val="clear" w:color="auto" w:fill="FFFFFF"/>
        <w:spacing w:after="0" w:line="408" w:lineRule="atLeast"/>
        <w:textAlignment w:val="baseline"/>
        <w:rPr>
          <w:rFonts w:ascii="Times New Roman" w:eastAsia="Times New Roman" w:hAnsi="Times New Roman" w:cs="Times New Roman"/>
          <w:sz w:val="24"/>
          <w:szCs w:val="24"/>
          <w:bdr w:val="none" w:sz="0" w:space="0" w:color="auto" w:frame="1"/>
          <w:lang w:eastAsia="el-GR"/>
        </w:rPr>
      </w:pPr>
    </w:p>
    <w:p w14:paraId="2024F57C" w14:textId="77777777" w:rsidR="00C829D1" w:rsidRPr="003E148F" w:rsidRDefault="00C829D1" w:rsidP="00C829D1">
      <w:pPr>
        <w:shd w:val="clear" w:color="auto" w:fill="FFFFFF"/>
        <w:spacing w:after="0" w:line="408" w:lineRule="atLeast"/>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r w:rsidRPr="00C04BAD">
        <w:rPr>
          <w:rFonts w:ascii="Times New Roman" w:eastAsia="Times New Roman" w:hAnsi="Times New Roman" w:cs="Times New Roman"/>
          <w:i/>
          <w:iCs/>
          <w:sz w:val="24"/>
          <w:szCs w:val="24"/>
          <w:u w:val="single"/>
          <w:bdr w:val="none" w:sz="0" w:space="0" w:color="auto" w:frame="1"/>
          <w:lang w:eastAsia="el-GR"/>
        </w:rPr>
        <w:t>Προθετικότητα:</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επιβεβαιώσει και να β) διευκρινίσει τον ισχυρισμό/θέση που παρέθεσε στη θεματική περίοδο]</w:t>
      </w:r>
    </w:p>
    <w:p w14:paraId="44EA63D3" w14:textId="77777777" w:rsidR="00C829D1" w:rsidRDefault="00C829D1" w:rsidP="00C829D1">
      <w:pPr>
        <w:shd w:val="clear" w:color="auto" w:fill="FFFFFF"/>
        <w:spacing w:after="0" w:line="408" w:lineRule="atLeast"/>
        <w:jc w:val="both"/>
        <w:textAlignment w:val="baseline"/>
        <w:rPr>
          <w:rFonts w:ascii="Times New Roman" w:eastAsia="Times New Roman" w:hAnsi="Times New Roman" w:cs="Times New Roman"/>
          <w:b/>
          <w:bCs/>
          <w:sz w:val="24"/>
          <w:szCs w:val="24"/>
          <w:bdr w:val="none" w:sz="0" w:space="0" w:color="auto" w:frame="1"/>
          <w:lang w:eastAsia="el-GR"/>
        </w:rPr>
      </w:pPr>
    </w:p>
    <w:p w14:paraId="6F045DF5" w14:textId="77777777" w:rsidR="00C829D1" w:rsidRDefault="00C829D1" w:rsidP="00C829D1">
      <w:pPr>
        <w:shd w:val="clear" w:color="auto" w:fill="FFFFFF"/>
        <w:spacing w:after="0" w:line="408" w:lineRule="atLeast"/>
        <w:jc w:val="both"/>
        <w:textAlignment w:val="baseline"/>
        <w:rPr>
          <w:rFonts w:ascii="Times New Roman" w:eastAsia="Times New Roman" w:hAnsi="Times New Roman" w:cs="Times New Roman"/>
          <w:b/>
          <w:bCs/>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Παράδειγμα:</w:t>
      </w:r>
    </w:p>
    <w:p w14:paraId="159564B6" w14:textId="77777777" w:rsidR="00C829D1" w:rsidRPr="003341EB" w:rsidRDefault="00C829D1" w:rsidP="00C829D1">
      <w:pPr>
        <w:shd w:val="clear" w:color="auto" w:fill="FFFFFF"/>
        <w:spacing w:after="0" w:line="408" w:lineRule="atLeast"/>
        <w:jc w:val="both"/>
        <w:textAlignment w:val="baseline"/>
        <w:rPr>
          <w:rFonts w:ascii="Times New Roman" w:eastAsia="Times New Roman" w:hAnsi="Times New Roman" w:cs="Times New Roman"/>
          <w:b/>
          <w:bCs/>
          <w:sz w:val="24"/>
          <w:szCs w:val="24"/>
          <w:lang w:eastAsia="el-GR"/>
        </w:rPr>
      </w:pPr>
    </w:p>
    <w:p w14:paraId="1F455264" w14:textId="516F9D6A" w:rsidR="00C829D1" w:rsidRPr="00C673E9" w:rsidRDefault="00C829D1" w:rsidP="00C829D1">
      <w:pPr>
        <w:shd w:val="clear" w:color="auto" w:fill="FFFFFF"/>
        <w:spacing w:after="0" w:line="240" w:lineRule="auto"/>
        <w:jc w:val="both"/>
        <w:rPr>
          <w:rFonts w:ascii="Times New Roman" w:eastAsia="Times New Roman" w:hAnsi="Times New Roman" w:cs="Times New Roman"/>
          <w:sz w:val="24"/>
          <w:szCs w:val="24"/>
          <w:lang w:eastAsia="el-GR"/>
        </w:rPr>
      </w:pPr>
      <w:r w:rsidRPr="00C673E9">
        <w:rPr>
          <w:rFonts w:ascii="Times New Roman" w:eastAsia="Times New Roman" w:hAnsi="Times New Roman" w:cs="Times New Roman"/>
          <w:sz w:val="24"/>
          <w:szCs w:val="24"/>
          <w:lang w:eastAsia="el-GR"/>
        </w:rPr>
        <w:t xml:space="preserve">Η εξουσία είναι γένους θηλυκού – όχι μόνο αρσενικού, όπως νομίζουν ορισμένοι, που θεωρούν τις γυναίκες ανεπαρκείς για τη διαχείριση της πολιτικής εξουσίας. Άλλωστε η ιστορία μάς παρέχει παραδείγματα για του λόγου το αληθές. Η αρχαία Αιγύπτια Χατσεπσούτ (περίπου 1500 π.Χ. ) κυβέρνησε με δυναμισμό την ιδιόμορφη αυτοκρατορία της ως φαραώ ενάντια στις τοπικές παραδόσεις. Η συμπατριώτισσά της, η Κλεοπάτρα, έγραψε τις δικές της σελίδες στην ιστορία. Η περιβόητη Ελισάβετ Α΄ (1558-1603) της Αγγλίας κυβέρνησε με έμπνευση και πυγμή δημιουργώντας τις βάσεις της βρετανικής αποικιοκρατίας. </w:t>
      </w:r>
      <w:r w:rsidR="00EB64DF">
        <w:rPr>
          <w:rFonts w:ascii="Times New Roman" w:eastAsia="Times New Roman" w:hAnsi="Times New Roman" w:cs="Times New Roman"/>
          <w:sz w:val="24"/>
          <w:szCs w:val="24"/>
          <w:lang w:eastAsia="el-GR"/>
        </w:rPr>
        <w:t>Επίσης,</w:t>
      </w:r>
      <w:r w:rsidRPr="00C673E9">
        <w:rPr>
          <w:rFonts w:ascii="Times New Roman" w:eastAsia="Times New Roman" w:hAnsi="Times New Roman" w:cs="Times New Roman"/>
          <w:sz w:val="24"/>
          <w:szCs w:val="24"/>
          <w:lang w:eastAsia="el-GR"/>
        </w:rPr>
        <w:t xml:space="preserve"> η βασίλισσα Βικτωρία (1837-1901) της Αγγλίας σφράγισε με την εξουσία της την κυριαρχία του βρετανικού στόλου σε όλον τον κόσμο. Από την πιο πρόσφατη ιστορία να θυμίσουμε την Ινδή πρωθυπουργό Ίντιρα Γκάντι, την ισραηλινή Γκόλντα Μέιρ, τη Μάργκαρετ Θάτσερ στη Βρετανία, την Εύα Περόν στην Αργεντινή και πολλές άλλες. Κανείς, λοιπόν, δεν μπορεί να αγνοεί το δυναμισμό του γυναικείου φύλου.</w:t>
      </w:r>
    </w:p>
    <w:p w14:paraId="4176899D" w14:textId="77777777" w:rsidR="00C829D1" w:rsidRDefault="00C829D1" w:rsidP="00C829D1"/>
    <w:p w14:paraId="295E56B5" w14:textId="77777777" w:rsidR="00C829D1" w:rsidRDefault="00C829D1"/>
    <w:p w14:paraId="57045F28" w14:textId="56E3E704" w:rsidR="00C829D1" w:rsidRPr="00663EA5" w:rsidRDefault="00C829D1" w:rsidP="00C829D1">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b/>
          <w:bCs/>
          <w:sz w:val="24"/>
          <w:szCs w:val="24"/>
          <w:highlight w:val="green"/>
          <w:lang w:eastAsia="el-GR"/>
        </w:rPr>
      </w:pPr>
      <w:r w:rsidRPr="00663EA5">
        <w:rPr>
          <w:rFonts w:ascii="Times New Roman" w:eastAsia="Times New Roman" w:hAnsi="Times New Roman" w:cs="Times New Roman"/>
          <w:b/>
          <w:bCs/>
          <w:sz w:val="24"/>
          <w:szCs w:val="24"/>
          <w:highlight w:val="green"/>
          <w:u w:val="single"/>
          <w:bdr w:val="none" w:sz="0" w:space="0" w:color="auto" w:frame="1"/>
          <w:lang w:eastAsia="el-GR"/>
        </w:rPr>
        <w:t>Σύ</w:t>
      </w:r>
      <w:r w:rsidRPr="00663EA5">
        <w:rPr>
          <w:rFonts w:ascii="Times New Roman" w:eastAsia="Times New Roman" w:hAnsi="Times New Roman" w:cs="Times New Roman"/>
          <w:b/>
          <w:bCs/>
          <w:sz w:val="24"/>
          <w:szCs w:val="24"/>
          <w:highlight w:val="green"/>
          <w:u w:val="single"/>
          <w:bdr w:val="none" w:sz="0" w:space="0" w:color="auto" w:frame="1"/>
          <w:lang w:eastAsia="el-GR"/>
        </w:rPr>
        <w:t>γκριση - αντίθεση</w:t>
      </w:r>
    </w:p>
    <w:p w14:paraId="2DB1595D" w14:textId="24187875" w:rsidR="00C829D1" w:rsidRPr="003D1429" w:rsidRDefault="00C829D1" w:rsidP="00C829D1">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Θεματική περίοδος :</w:t>
      </w:r>
      <w:r w:rsidRPr="003D1429">
        <w:rPr>
          <w:rFonts w:ascii="Times New Roman" w:eastAsia="Times New Roman" w:hAnsi="Times New Roman" w:cs="Times New Roman"/>
          <w:sz w:val="24"/>
          <w:szCs w:val="24"/>
          <w:bdr w:val="none" w:sz="0" w:space="0" w:color="auto" w:frame="1"/>
          <w:lang w:eastAsia="el-GR"/>
        </w:rPr>
        <w:t xml:space="preserve"> επισημαίνουμε και παρουσιάζουμε τις συγκρινόμενες έννοιες – μέλη.</w:t>
      </w:r>
    </w:p>
    <w:p w14:paraId="07BE012E" w14:textId="77777777" w:rsidR="00C829D1" w:rsidRPr="003D1429" w:rsidRDefault="00C829D1" w:rsidP="00C829D1">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Σχόλια – λεπτομέρειες :</w:t>
      </w:r>
      <w:r w:rsidRPr="003D1429">
        <w:rPr>
          <w:rFonts w:ascii="Times New Roman" w:eastAsia="Times New Roman" w:hAnsi="Times New Roman" w:cs="Times New Roman"/>
          <w:sz w:val="24"/>
          <w:szCs w:val="24"/>
          <w:bdr w:val="none" w:sz="0" w:space="0" w:color="auto" w:frame="1"/>
          <w:lang w:eastAsia="el-GR"/>
        </w:rPr>
        <w:t xml:space="preserve"> υπάρχουν δύο τρόποι οργάνωσης :</w:t>
      </w:r>
    </w:p>
    <w:p w14:paraId="1F4004A0" w14:textId="77777777" w:rsidR="00C829D1" w:rsidRPr="005719B5" w:rsidRDefault="00C829D1" w:rsidP="00C829D1">
      <w:pPr>
        <w:numPr>
          <w:ilvl w:val="0"/>
          <w:numId w:val="2"/>
        </w:num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sz w:val="24"/>
          <w:szCs w:val="24"/>
          <w:bdr w:val="none" w:sz="0" w:space="0" w:color="auto" w:frame="1"/>
          <w:lang w:eastAsia="el-GR"/>
        </w:rPr>
        <w:t>Ανά σημείο παρουσίαση των γνωρισμάτων των συγκρινόμενων μελών, με τη δημιουργία αντιθετικών ζευγών</w:t>
      </w:r>
    </w:p>
    <w:p w14:paraId="75FE2977" w14:textId="77777777" w:rsidR="00C829D1" w:rsidRPr="0018042C" w:rsidRDefault="00C829D1" w:rsidP="00C829D1">
      <w:pPr>
        <w:numPr>
          <w:ilvl w:val="0"/>
          <w:numId w:val="2"/>
        </w:num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sz w:val="24"/>
          <w:szCs w:val="24"/>
          <w:bdr w:val="none" w:sz="0" w:space="0" w:color="auto" w:frame="1"/>
          <w:lang w:eastAsia="el-GR"/>
        </w:rPr>
        <w:t>Ολοκληρωμένη παρουσίαση των γνωρισμάτων πρώτα του ενός μέλους κι ακολούθως του άλλου – χωρισμός του κυρίου μέρους της παραγράφου σε δύο μέρη.</w:t>
      </w:r>
    </w:p>
    <w:p w14:paraId="67F30F61" w14:textId="4ECDAEF8" w:rsidR="00C829D1" w:rsidRDefault="00C829D1" w:rsidP="00C829D1">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Κατακλείδα :</w:t>
      </w:r>
      <w:r w:rsidRPr="003D1429">
        <w:rPr>
          <w:rFonts w:ascii="Times New Roman" w:eastAsia="Times New Roman" w:hAnsi="Times New Roman" w:cs="Times New Roman"/>
          <w:sz w:val="24"/>
          <w:szCs w:val="24"/>
          <w:bdr w:val="none" w:sz="0" w:space="0" w:color="auto" w:frame="1"/>
          <w:lang w:eastAsia="el-GR"/>
        </w:rPr>
        <w:t xml:space="preserve"> σύνοψη – συμπέρασμα </w:t>
      </w:r>
    </w:p>
    <w:p w14:paraId="74B5AC80" w14:textId="59C27162" w:rsidR="00C829D1" w:rsidRPr="00C829D1" w:rsidRDefault="00C829D1" w:rsidP="00C829D1">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Ενδεικτικές λέξεις :</w:t>
      </w:r>
      <w:r>
        <w:rPr>
          <w:rFonts w:ascii="Times New Roman" w:eastAsia="Times New Roman" w:hAnsi="Times New Roman" w:cs="Times New Roman"/>
          <w:b/>
          <w:bCs/>
          <w:sz w:val="24"/>
          <w:szCs w:val="24"/>
          <w:bdr w:val="none" w:sz="0" w:space="0" w:color="auto" w:frame="1"/>
          <w:lang w:eastAsia="el-GR"/>
        </w:rPr>
        <w:t xml:space="preserve"> </w:t>
      </w:r>
      <w:r>
        <w:rPr>
          <w:rFonts w:ascii="Times New Roman" w:eastAsia="Times New Roman" w:hAnsi="Times New Roman" w:cs="Times New Roman"/>
          <w:sz w:val="24"/>
          <w:szCs w:val="24"/>
          <w:bdr w:val="none" w:sz="0" w:space="0" w:color="auto" w:frame="1"/>
          <w:lang w:eastAsia="el-GR"/>
        </w:rPr>
        <w:t>αλλά, όμως, ωστόσο, εντούτοις, εξάλλου, από τη μία – από την άλλη, κ.α.</w:t>
      </w:r>
    </w:p>
    <w:p w14:paraId="2A530AAF" w14:textId="2BCEF16D" w:rsidR="00C829D1" w:rsidRPr="003E148F" w:rsidRDefault="00C829D1" w:rsidP="00801D86">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r w:rsidRPr="00C04BAD">
        <w:rPr>
          <w:rFonts w:ascii="Times New Roman" w:eastAsia="Times New Roman" w:hAnsi="Times New Roman" w:cs="Times New Roman"/>
          <w:i/>
          <w:iCs/>
          <w:sz w:val="24"/>
          <w:szCs w:val="24"/>
          <w:u w:val="single"/>
          <w:bdr w:val="none" w:sz="0" w:space="0" w:color="auto" w:frame="1"/>
          <w:lang w:eastAsia="el-GR"/>
        </w:rPr>
        <w:t>Προθετικότητα:</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Pr>
          <w:rFonts w:ascii="Times New Roman" w:eastAsia="Times New Roman" w:hAnsi="Times New Roman" w:cs="Times New Roman"/>
          <w:sz w:val="24"/>
          <w:szCs w:val="24"/>
          <w:bdr w:val="none" w:sz="0" w:space="0" w:color="auto" w:frame="1"/>
          <w:lang w:eastAsia="el-GR"/>
        </w:rPr>
        <w:t>τονίσεις τις ομοιότητες ή τις διαφορές ανάμεσα σε κάποιες έννοιες,</w:t>
      </w:r>
      <w:r w:rsidR="00801D86">
        <w:rPr>
          <w:rFonts w:ascii="Times New Roman" w:eastAsia="Times New Roman" w:hAnsi="Times New Roman" w:cs="Times New Roman"/>
          <w:sz w:val="24"/>
          <w:szCs w:val="24"/>
          <w:bdr w:val="none" w:sz="0" w:space="0" w:color="auto" w:frame="1"/>
          <w:lang w:eastAsia="el-GR"/>
        </w:rPr>
        <w:t xml:space="preserve"> με σκοπό να διαφωτίσει τον δέκτη σχετικά με το περιεχόμενό τους, </w:t>
      </w:r>
      <w:r>
        <w:rPr>
          <w:rFonts w:ascii="Times New Roman" w:eastAsia="Times New Roman" w:hAnsi="Times New Roman" w:cs="Times New Roman"/>
          <w:sz w:val="24"/>
          <w:szCs w:val="24"/>
          <w:bdr w:val="none" w:sz="0" w:space="0" w:color="auto" w:frame="1"/>
          <w:lang w:eastAsia="el-GR"/>
        </w:rPr>
        <w:t xml:space="preserve"> </w:t>
      </w:r>
      <w:r>
        <w:rPr>
          <w:rFonts w:ascii="Times New Roman" w:eastAsia="Times New Roman" w:hAnsi="Times New Roman" w:cs="Times New Roman"/>
          <w:sz w:val="24"/>
          <w:szCs w:val="24"/>
          <w:bdr w:val="none" w:sz="0" w:space="0" w:color="auto" w:frame="1"/>
          <w:lang w:eastAsia="el-GR"/>
        </w:rPr>
        <w:t xml:space="preserve">β) </w:t>
      </w:r>
      <w:r>
        <w:rPr>
          <w:rFonts w:ascii="Times New Roman" w:eastAsia="Times New Roman" w:hAnsi="Times New Roman" w:cs="Times New Roman"/>
          <w:sz w:val="24"/>
          <w:szCs w:val="24"/>
          <w:bdr w:val="none" w:sz="0" w:space="0" w:color="auto" w:frame="1"/>
          <w:lang w:eastAsia="el-GR"/>
        </w:rPr>
        <w:t>να αποτρέψει</w:t>
      </w:r>
      <w:r w:rsidR="00801D86">
        <w:rPr>
          <w:rFonts w:ascii="Times New Roman" w:eastAsia="Times New Roman" w:hAnsi="Times New Roman" w:cs="Times New Roman"/>
          <w:sz w:val="24"/>
          <w:szCs w:val="24"/>
          <w:bdr w:val="none" w:sz="0" w:space="0" w:color="auto" w:frame="1"/>
          <w:lang w:eastAsia="el-GR"/>
        </w:rPr>
        <w:t xml:space="preserve"> τη σύγχυση που προκαλούν δυο έννοιες, επειδή σχετίζονται εσφαλμένα]</w:t>
      </w:r>
    </w:p>
    <w:p w14:paraId="7A0CAB16" w14:textId="77777777" w:rsidR="00C829D1" w:rsidRDefault="00C829D1" w:rsidP="00C829D1">
      <w:pPr>
        <w:shd w:val="clear" w:color="auto" w:fill="FFFFFF"/>
        <w:spacing w:after="0" w:line="408" w:lineRule="atLeast"/>
        <w:jc w:val="both"/>
        <w:textAlignment w:val="baseline"/>
        <w:rPr>
          <w:rFonts w:ascii="Times New Roman" w:eastAsia="Times New Roman" w:hAnsi="Times New Roman" w:cs="Times New Roman"/>
          <w:b/>
          <w:bCs/>
          <w:sz w:val="24"/>
          <w:szCs w:val="24"/>
          <w:bdr w:val="none" w:sz="0" w:space="0" w:color="auto" w:frame="1"/>
          <w:lang w:eastAsia="el-GR"/>
        </w:rPr>
      </w:pPr>
    </w:p>
    <w:p w14:paraId="530C7755" w14:textId="77777777" w:rsidR="00C829D1" w:rsidRPr="005719B5" w:rsidRDefault="00C829D1" w:rsidP="00C829D1">
      <w:pPr>
        <w:shd w:val="clear" w:color="auto" w:fill="FFFFFF"/>
        <w:spacing w:after="0" w:line="408" w:lineRule="atLeast"/>
        <w:jc w:val="both"/>
        <w:textAlignment w:val="baseline"/>
        <w:rPr>
          <w:rFonts w:ascii="Times New Roman" w:eastAsia="Times New Roman" w:hAnsi="Times New Roman" w:cs="Times New Roman"/>
          <w:b/>
          <w:bCs/>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Παράδειγμα:</w:t>
      </w:r>
    </w:p>
    <w:p w14:paraId="204AD9F6" w14:textId="77777777" w:rsidR="00C829D1" w:rsidRPr="00D04C03" w:rsidRDefault="00C829D1" w:rsidP="00C829D1">
      <w:pPr>
        <w:jc w:val="both"/>
        <w:rPr>
          <w:rFonts w:ascii="Times New Roman" w:hAnsi="Times New Roman" w:cs="Times New Roman"/>
          <w:sz w:val="24"/>
          <w:szCs w:val="24"/>
        </w:rPr>
      </w:pPr>
      <w:r w:rsidRPr="00D04C03">
        <w:rPr>
          <w:rFonts w:ascii="Times New Roman" w:hAnsi="Times New Roman" w:cs="Times New Roman"/>
          <w:sz w:val="24"/>
          <w:szCs w:val="24"/>
        </w:rPr>
        <w:t>Χαρακτηρολογικά οι άνθρωποι μπορούν να μοιραστούν σε δύο κατηγορίες: στους “ανθρώπους του ναι” και τους “ανθρώπους του όχι”. Οι πρώτοι, όταν προκαλούνται να εκδηλωθούν</w:t>
      </w:r>
      <w:r w:rsidRPr="005934A1">
        <w:rPr>
          <w:rFonts w:ascii="Times New Roman" w:hAnsi="Times New Roman" w:cs="Times New Roman"/>
          <w:sz w:val="24"/>
          <w:szCs w:val="24"/>
        </w:rPr>
        <w:t xml:space="preserve">, </w:t>
      </w:r>
      <w:r w:rsidRPr="00D04C03">
        <w:rPr>
          <w:rFonts w:ascii="Times New Roman" w:hAnsi="Times New Roman" w:cs="Times New Roman"/>
          <w:sz w:val="24"/>
          <w:szCs w:val="24"/>
        </w:rPr>
        <w:t xml:space="preserve">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κ.ο.κ. </w:t>
      </w:r>
      <w:r w:rsidRPr="00EB64DF">
        <w:rPr>
          <w:rFonts w:ascii="Times New Roman" w:hAnsi="Times New Roman" w:cs="Times New Roman"/>
          <w:sz w:val="24"/>
          <w:szCs w:val="24"/>
          <w:highlight w:val="yellow"/>
        </w:rPr>
        <w:t>Αντίθετα</w:t>
      </w:r>
      <w:r w:rsidRPr="00D04C03">
        <w:rPr>
          <w:rFonts w:ascii="Times New Roman" w:hAnsi="Times New Roman" w:cs="Times New Roman"/>
          <w:sz w:val="24"/>
          <w:szCs w:val="24"/>
        </w:rPr>
        <w:t>,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κ.ο.κ.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14:paraId="72988349" w14:textId="77777777" w:rsidR="00C829D1" w:rsidRPr="00D04C03" w:rsidRDefault="00C829D1" w:rsidP="00C829D1">
      <w:pPr>
        <w:jc w:val="right"/>
        <w:rPr>
          <w:rFonts w:ascii="Times New Roman" w:hAnsi="Times New Roman" w:cs="Times New Roman"/>
          <w:sz w:val="20"/>
          <w:szCs w:val="20"/>
        </w:rPr>
      </w:pPr>
      <w:r w:rsidRPr="00D04C03">
        <w:rPr>
          <w:rFonts w:ascii="Times New Roman" w:hAnsi="Times New Roman" w:cs="Times New Roman"/>
          <w:b/>
          <w:bCs/>
          <w:sz w:val="20"/>
          <w:szCs w:val="20"/>
        </w:rPr>
        <w:t>(Ε. Παπανούτσου, Η κρίση του πολιτισμού μας, Μαλακοί και σκληροί χαρακτήρες, εκδ. Φιλιππότη, Αθήνα, 1979, σ. 231)</w:t>
      </w:r>
    </w:p>
    <w:p w14:paraId="043CFAB5" w14:textId="77777777" w:rsidR="00C829D1" w:rsidRDefault="00C829D1" w:rsidP="00C829D1"/>
    <w:p w14:paraId="326AA4A2" w14:textId="77777777" w:rsidR="00C829D1" w:rsidRDefault="00C829D1" w:rsidP="00C829D1"/>
    <w:p w14:paraId="25C13364" w14:textId="4030AB37" w:rsidR="00663EA5" w:rsidRPr="00663EA5" w:rsidRDefault="00663EA5" w:rsidP="00663EA5">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sz w:val="24"/>
          <w:szCs w:val="24"/>
          <w:highlight w:val="green"/>
          <w:lang w:eastAsia="el-GR"/>
        </w:rPr>
      </w:pPr>
      <w:r w:rsidRPr="00663EA5">
        <w:rPr>
          <w:rFonts w:ascii="Times New Roman" w:eastAsia="Times New Roman" w:hAnsi="Times New Roman" w:cs="Times New Roman"/>
          <w:b/>
          <w:bCs/>
          <w:sz w:val="24"/>
          <w:szCs w:val="24"/>
          <w:highlight w:val="green"/>
          <w:u w:val="single"/>
          <w:bdr w:val="none" w:sz="0" w:space="0" w:color="auto" w:frame="1"/>
          <w:lang w:eastAsia="el-GR"/>
        </w:rPr>
        <w:t>Αιτιολόγηση</w:t>
      </w:r>
    </w:p>
    <w:p w14:paraId="29E3836A" w14:textId="17013525" w:rsidR="00663EA5" w:rsidRPr="003D1429" w:rsidRDefault="00663EA5" w:rsidP="00663EA5">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Θεματική περίοδος :</w:t>
      </w:r>
      <w:r w:rsidRPr="003D1429">
        <w:rPr>
          <w:rFonts w:ascii="Times New Roman" w:eastAsia="Times New Roman" w:hAnsi="Times New Roman" w:cs="Times New Roman"/>
          <w:sz w:val="24"/>
          <w:szCs w:val="24"/>
          <w:bdr w:val="none" w:sz="0" w:space="0" w:color="auto" w:frame="1"/>
          <w:lang w:eastAsia="el-GR"/>
        </w:rPr>
        <w:t xml:space="preserve"> </w:t>
      </w:r>
      <w:r>
        <w:rPr>
          <w:rFonts w:ascii="Times New Roman" w:hAnsi="Times New Roman" w:cs="Times New Roman"/>
          <w:color w:val="111111"/>
          <w:sz w:val="24"/>
          <w:szCs w:val="24"/>
          <w:shd w:val="clear" w:color="auto" w:fill="FFFFFF"/>
        </w:rPr>
        <w:t>η</w:t>
      </w:r>
      <w:r w:rsidRPr="00663EA5">
        <w:rPr>
          <w:rFonts w:ascii="Times New Roman" w:hAnsi="Times New Roman" w:cs="Times New Roman"/>
          <w:color w:val="111111"/>
          <w:sz w:val="24"/>
          <w:szCs w:val="24"/>
          <w:shd w:val="clear" w:color="auto" w:fill="FFFFFF"/>
        </w:rPr>
        <w:t xml:space="preserve"> θεματική περίοδος μας παρακινεί να ρωτήσουμε: «</w:t>
      </w:r>
      <w:r w:rsidRPr="00663EA5">
        <w:rPr>
          <w:rFonts w:ascii="Times New Roman" w:hAnsi="Times New Roman" w:cs="Times New Roman"/>
          <w:color w:val="111111"/>
          <w:sz w:val="24"/>
          <w:szCs w:val="24"/>
          <w:highlight w:val="yellow"/>
          <w:shd w:val="clear" w:color="auto" w:fill="FFFFFF"/>
        </w:rPr>
        <w:t>ΓΙΑΤΙ</w:t>
      </w:r>
      <w:r w:rsidRPr="00663EA5">
        <w:rPr>
          <w:rFonts w:ascii="Times New Roman" w:hAnsi="Times New Roman" w:cs="Times New Roman"/>
          <w:color w:val="111111"/>
          <w:sz w:val="24"/>
          <w:szCs w:val="24"/>
          <w:shd w:val="clear" w:color="auto" w:fill="FFFFFF"/>
        </w:rPr>
        <w:t>;»</w:t>
      </w:r>
      <w:r w:rsidRPr="00804A67">
        <w:rPr>
          <w:rFonts w:ascii="Times New Roman" w:hAnsi="Times New Roman" w:cs="Times New Roman"/>
          <w:b/>
          <w:bCs/>
          <w:color w:val="111111"/>
          <w:sz w:val="24"/>
          <w:szCs w:val="24"/>
          <w:shd w:val="clear" w:color="auto" w:fill="FFFFFF"/>
        </w:rPr>
        <w:t> </w:t>
      </w:r>
    </w:p>
    <w:p w14:paraId="1835377A" w14:textId="1F1DBCF0" w:rsidR="00663EA5" w:rsidRPr="003D1429" w:rsidRDefault="00663EA5" w:rsidP="00663EA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Σχόλια – λεπτομέρειες :</w:t>
      </w:r>
      <w:r w:rsidRPr="003D1429">
        <w:rPr>
          <w:rFonts w:ascii="Times New Roman" w:eastAsia="Times New Roman" w:hAnsi="Times New Roman" w:cs="Times New Roman"/>
          <w:sz w:val="24"/>
          <w:szCs w:val="24"/>
          <w:bdr w:val="none" w:sz="0" w:space="0" w:color="auto" w:frame="1"/>
          <w:lang w:eastAsia="el-GR"/>
        </w:rPr>
        <w:t xml:space="preserve"> </w:t>
      </w:r>
      <w:r w:rsidR="0025233B">
        <w:rPr>
          <w:rFonts w:ascii="Times New Roman" w:eastAsia="Times New Roman" w:hAnsi="Times New Roman" w:cs="Times New Roman"/>
          <w:sz w:val="24"/>
          <w:szCs w:val="24"/>
          <w:bdr w:val="none" w:sz="0" w:space="0" w:color="auto" w:frame="1"/>
          <w:lang w:eastAsia="el-GR"/>
        </w:rPr>
        <w:t>ο συγγραφέας χρησιμοποιεί λογικά επιχειρήματα</w:t>
      </w:r>
      <w:r w:rsidR="004253B0">
        <w:rPr>
          <w:rFonts w:ascii="Times New Roman" w:eastAsia="Times New Roman" w:hAnsi="Times New Roman" w:cs="Times New Roman"/>
          <w:sz w:val="24"/>
          <w:szCs w:val="24"/>
          <w:bdr w:val="none" w:sz="0" w:space="0" w:color="auto" w:frame="1"/>
          <w:lang w:eastAsia="el-GR"/>
        </w:rPr>
        <w:t>, για να αιτιολογήσει την άποψη που διατυπώθηκε στη θεματική περίοδο</w:t>
      </w:r>
    </w:p>
    <w:p w14:paraId="0BCBD8EA" w14:textId="77777777" w:rsidR="00663EA5" w:rsidRDefault="00663EA5" w:rsidP="00663EA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Κατακλείδα :</w:t>
      </w:r>
      <w:r w:rsidRPr="003D1429">
        <w:rPr>
          <w:rFonts w:ascii="Times New Roman" w:eastAsia="Times New Roman" w:hAnsi="Times New Roman" w:cs="Times New Roman"/>
          <w:sz w:val="24"/>
          <w:szCs w:val="24"/>
          <w:bdr w:val="none" w:sz="0" w:space="0" w:color="auto" w:frame="1"/>
          <w:lang w:eastAsia="el-GR"/>
        </w:rPr>
        <w:t xml:space="preserve"> σύνοψη – συμπέρασμα </w:t>
      </w:r>
    </w:p>
    <w:p w14:paraId="264D3418" w14:textId="51EDBF6C" w:rsidR="00663EA5" w:rsidRPr="00C829D1" w:rsidRDefault="00663EA5" w:rsidP="00663EA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Ενδεικτικές λέξεις :</w:t>
      </w:r>
      <w:r>
        <w:rPr>
          <w:rFonts w:ascii="Times New Roman" w:eastAsia="Times New Roman" w:hAnsi="Times New Roman" w:cs="Times New Roman"/>
          <w:b/>
          <w:bCs/>
          <w:sz w:val="24"/>
          <w:szCs w:val="24"/>
          <w:bdr w:val="none" w:sz="0" w:space="0" w:color="auto" w:frame="1"/>
          <w:lang w:eastAsia="el-GR"/>
        </w:rPr>
        <w:t xml:space="preserve"> </w:t>
      </w:r>
      <w:r w:rsidR="004253B0">
        <w:rPr>
          <w:rFonts w:ascii="Times New Roman" w:eastAsia="Times New Roman" w:hAnsi="Times New Roman" w:cs="Times New Roman"/>
          <w:sz w:val="24"/>
          <w:szCs w:val="24"/>
          <w:bdr w:val="none" w:sz="0" w:space="0" w:color="auto" w:frame="1"/>
          <w:lang w:eastAsia="el-GR"/>
        </w:rPr>
        <w:t xml:space="preserve">επειδή, γιατί, διότι, κ.α. </w:t>
      </w:r>
    </w:p>
    <w:p w14:paraId="7AD44133" w14:textId="768EF044" w:rsidR="00663EA5" w:rsidRPr="003E148F" w:rsidRDefault="00663EA5" w:rsidP="00663EA5">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r w:rsidRPr="00C04BAD">
        <w:rPr>
          <w:rFonts w:ascii="Times New Roman" w:eastAsia="Times New Roman" w:hAnsi="Times New Roman" w:cs="Times New Roman"/>
          <w:i/>
          <w:iCs/>
          <w:sz w:val="24"/>
          <w:szCs w:val="24"/>
          <w:u w:val="single"/>
          <w:bdr w:val="none" w:sz="0" w:space="0" w:color="auto" w:frame="1"/>
          <w:lang w:eastAsia="el-GR"/>
        </w:rPr>
        <w:t>Προθετικότητα:</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sidR="00EB64DF">
        <w:rPr>
          <w:rFonts w:ascii="Times New Roman" w:eastAsia="Times New Roman" w:hAnsi="Times New Roman" w:cs="Times New Roman"/>
          <w:sz w:val="24"/>
          <w:szCs w:val="24"/>
          <w:bdr w:val="none" w:sz="0" w:space="0" w:color="auto" w:frame="1"/>
          <w:lang w:eastAsia="el-GR"/>
        </w:rPr>
        <w:t>επιχειρηματολογήσει για την άποψη που παρέθεσε στη θεματική περίοδο και να πείσει για την ορθότητά της,</w:t>
      </w:r>
      <w:r>
        <w:rPr>
          <w:rFonts w:ascii="Times New Roman" w:eastAsia="Times New Roman" w:hAnsi="Times New Roman" w:cs="Times New Roman"/>
          <w:sz w:val="24"/>
          <w:szCs w:val="24"/>
          <w:bdr w:val="none" w:sz="0" w:space="0" w:color="auto" w:frame="1"/>
          <w:lang w:eastAsia="el-GR"/>
        </w:rPr>
        <w:t xml:space="preserve">  β) </w:t>
      </w:r>
      <w:r w:rsidR="00EB64DF">
        <w:rPr>
          <w:rFonts w:ascii="Times New Roman" w:eastAsia="Times New Roman" w:hAnsi="Times New Roman" w:cs="Times New Roman"/>
          <w:sz w:val="24"/>
          <w:szCs w:val="24"/>
          <w:bdr w:val="none" w:sz="0" w:space="0" w:color="auto" w:frame="1"/>
          <w:lang w:eastAsia="el-GR"/>
        </w:rPr>
        <w:t>να προσδώσει αξιοπιστία και αντικειμενικότητα στα λεγόμενά του, γ) να επεξηγήσει και να καταστήσει σαφέστερο το περιεχόμενο της θεματικής περιόδου</w:t>
      </w:r>
      <w:r>
        <w:rPr>
          <w:rFonts w:ascii="Times New Roman" w:eastAsia="Times New Roman" w:hAnsi="Times New Roman" w:cs="Times New Roman"/>
          <w:sz w:val="24"/>
          <w:szCs w:val="24"/>
          <w:bdr w:val="none" w:sz="0" w:space="0" w:color="auto" w:frame="1"/>
          <w:lang w:eastAsia="el-GR"/>
        </w:rPr>
        <w:t>]</w:t>
      </w:r>
    </w:p>
    <w:p w14:paraId="2889285E" w14:textId="77777777" w:rsidR="00663EA5" w:rsidRDefault="00663EA5" w:rsidP="00663EA5">
      <w:pPr>
        <w:pStyle w:val="ListParagraph"/>
        <w:shd w:val="clear" w:color="auto" w:fill="FFFFFF"/>
        <w:spacing w:after="0" w:line="240" w:lineRule="auto"/>
        <w:ind w:left="360"/>
        <w:jc w:val="both"/>
        <w:rPr>
          <w:rFonts w:ascii="Times New Roman" w:hAnsi="Times New Roman" w:cs="Times New Roman"/>
          <w:b/>
          <w:bCs/>
          <w:color w:val="111111"/>
          <w:sz w:val="24"/>
          <w:szCs w:val="24"/>
          <w:shd w:val="clear" w:color="auto" w:fill="FFFFFF"/>
        </w:rPr>
      </w:pPr>
    </w:p>
    <w:p w14:paraId="6123FCCA" w14:textId="77777777" w:rsidR="00663EA5" w:rsidRDefault="00663EA5" w:rsidP="00663EA5">
      <w:pPr>
        <w:pStyle w:val="ListParagraph"/>
        <w:shd w:val="clear" w:color="auto" w:fill="FFFFFF"/>
        <w:spacing w:after="0" w:line="240" w:lineRule="auto"/>
        <w:ind w:left="360"/>
        <w:jc w:val="both"/>
        <w:rPr>
          <w:rFonts w:ascii="Times New Roman" w:hAnsi="Times New Roman" w:cs="Times New Roman"/>
          <w:b/>
          <w:bCs/>
          <w:color w:val="111111"/>
          <w:sz w:val="24"/>
          <w:szCs w:val="24"/>
          <w:shd w:val="clear" w:color="auto" w:fill="FFFFFF"/>
        </w:rPr>
      </w:pPr>
    </w:p>
    <w:p w14:paraId="383E6BBD" w14:textId="77777777" w:rsidR="00C829D1" w:rsidRPr="00804A67" w:rsidRDefault="00C829D1" w:rsidP="004253B0">
      <w:pPr>
        <w:pStyle w:val="NormalWeb"/>
        <w:shd w:val="clear" w:color="auto" w:fill="FFFFFF"/>
        <w:spacing w:before="0" w:beforeAutospacing="0" w:after="0" w:afterAutospacing="0" w:line="408" w:lineRule="atLeast"/>
        <w:jc w:val="both"/>
        <w:textAlignment w:val="baseline"/>
        <w:rPr>
          <w:b/>
          <w:bCs/>
        </w:rPr>
      </w:pPr>
    </w:p>
    <w:p w14:paraId="4DB7F535" w14:textId="77777777" w:rsidR="00C829D1" w:rsidRPr="00375FCA" w:rsidRDefault="00C829D1" w:rsidP="00C829D1">
      <w:pPr>
        <w:pStyle w:val="NormalWeb"/>
        <w:shd w:val="clear" w:color="auto" w:fill="FFFFFF"/>
        <w:spacing w:before="0" w:beforeAutospacing="0" w:after="0" w:afterAutospacing="0" w:line="408" w:lineRule="atLeast"/>
        <w:jc w:val="both"/>
        <w:textAlignment w:val="baseline"/>
        <w:rPr>
          <w:i/>
          <w:iCs/>
          <w:u w:val="single"/>
        </w:rPr>
      </w:pPr>
      <w:bookmarkStart w:id="0" w:name="_Hlk85113916"/>
      <w:r w:rsidRPr="00375FCA">
        <w:rPr>
          <w:i/>
          <w:iCs/>
          <w:u w:val="single"/>
        </w:rPr>
        <w:t>Παράδειγμα:</w:t>
      </w:r>
    </w:p>
    <w:bookmarkEnd w:id="0"/>
    <w:p w14:paraId="2546D59C" w14:textId="77777777" w:rsidR="00C829D1" w:rsidRPr="003B7F84" w:rsidRDefault="00C829D1" w:rsidP="00C829D1">
      <w:pPr>
        <w:pStyle w:val="NormalWeb"/>
        <w:shd w:val="clear" w:color="auto" w:fill="FFFFFF"/>
        <w:spacing w:before="0" w:beforeAutospacing="0" w:after="0" w:afterAutospacing="0"/>
        <w:jc w:val="both"/>
        <w:textAlignment w:val="baseline"/>
        <w:rPr>
          <w:shd w:val="clear" w:color="auto" w:fill="FFFFFF"/>
        </w:rPr>
      </w:pPr>
    </w:p>
    <w:tbl>
      <w:tblPr>
        <w:tblW w:w="9082" w:type="dxa"/>
        <w:tblBorders>
          <w:bottom w:val="single" w:sz="6" w:space="0" w:color="EDEDE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
        <w:gridCol w:w="8912"/>
      </w:tblGrid>
      <w:tr w:rsidR="00C829D1" w:rsidRPr="00FC5A44" w14:paraId="24096E28" w14:textId="77777777" w:rsidTr="009F67F4">
        <w:trPr>
          <w:trHeight w:val="4047"/>
        </w:trPr>
        <w:tc>
          <w:tcPr>
            <w:tcW w:w="170" w:type="dxa"/>
            <w:tcBorders>
              <w:top w:val="single" w:sz="6" w:space="0" w:color="EDEDED"/>
            </w:tcBorders>
            <w:shd w:val="clear" w:color="auto" w:fill="FFFFFF"/>
            <w:tcMar>
              <w:top w:w="90" w:type="dxa"/>
              <w:left w:w="0" w:type="dxa"/>
              <w:bottom w:w="90" w:type="dxa"/>
              <w:right w:w="150" w:type="dxa"/>
            </w:tcMar>
            <w:vAlign w:val="center"/>
            <w:hideMark/>
          </w:tcPr>
          <w:p w14:paraId="297D95F8" w14:textId="77777777" w:rsidR="00C829D1" w:rsidRPr="00FC5A44" w:rsidRDefault="00C829D1" w:rsidP="009F67F4">
            <w:pPr>
              <w:spacing w:after="0" w:line="480" w:lineRule="auto"/>
              <w:jc w:val="both"/>
              <w:rPr>
                <w:rFonts w:ascii="Times New Roman" w:eastAsia="Times New Roman" w:hAnsi="Times New Roman" w:cs="Times New Roman"/>
                <w:color w:val="111111"/>
                <w:sz w:val="24"/>
                <w:szCs w:val="24"/>
                <w:lang w:eastAsia="el-GR"/>
              </w:rPr>
            </w:pPr>
            <w:r w:rsidRPr="00FC5A44">
              <w:rPr>
                <w:rFonts w:ascii="Times New Roman" w:eastAsia="Times New Roman" w:hAnsi="Times New Roman" w:cs="Times New Roman"/>
                <w:color w:val="111111"/>
                <w:sz w:val="24"/>
                <w:szCs w:val="24"/>
                <w:lang w:eastAsia="el-GR"/>
              </w:rPr>
              <w:br/>
              <w:t> </w:t>
            </w:r>
          </w:p>
        </w:tc>
        <w:tc>
          <w:tcPr>
            <w:tcW w:w="8912" w:type="dxa"/>
            <w:tcBorders>
              <w:top w:val="single" w:sz="6" w:space="0" w:color="EDEDED"/>
            </w:tcBorders>
            <w:shd w:val="clear" w:color="auto" w:fill="FFFFFF"/>
            <w:tcMar>
              <w:top w:w="90" w:type="dxa"/>
              <w:left w:w="0" w:type="dxa"/>
              <w:bottom w:w="90" w:type="dxa"/>
              <w:right w:w="150" w:type="dxa"/>
            </w:tcMar>
            <w:vAlign w:val="center"/>
            <w:hideMark/>
          </w:tcPr>
          <w:p w14:paraId="51EF0BD5" w14:textId="77777777" w:rsidR="00C829D1" w:rsidRPr="00FC5A44" w:rsidRDefault="00C829D1" w:rsidP="009F67F4">
            <w:pPr>
              <w:spacing w:after="0" w:line="480" w:lineRule="auto"/>
              <w:jc w:val="both"/>
              <w:rPr>
                <w:rFonts w:ascii="Times New Roman" w:eastAsia="Times New Roman" w:hAnsi="Times New Roman" w:cs="Times New Roman"/>
                <w:color w:val="111111"/>
                <w:sz w:val="24"/>
                <w:szCs w:val="24"/>
                <w:lang w:eastAsia="el-GR"/>
              </w:rPr>
            </w:pPr>
            <w:r w:rsidRPr="00FC5A44">
              <w:rPr>
                <w:rFonts w:ascii="Times New Roman" w:hAnsi="Times New Roman" w:cs="Times New Roman"/>
                <w:color w:val="111111"/>
                <w:sz w:val="24"/>
                <w:szCs w:val="24"/>
                <w:shd w:val="clear" w:color="auto" w:fill="FFFFFF"/>
              </w:rPr>
              <w:t>Σήμερα η εξειδίκευση έγινε απολύτως αναγκαία.</w:t>
            </w:r>
            <w:r>
              <w:rPr>
                <w:rFonts w:ascii="Times New Roman" w:hAnsi="Times New Roman" w:cs="Times New Roman"/>
                <w:color w:val="111111"/>
                <w:sz w:val="24"/>
                <w:szCs w:val="24"/>
                <w:shd w:val="clear" w:color="auto" w:fill="FFFFFF"/>
              </w:rPr>
              <w:t xml:space="preserve"> </w:t>
            </w:r>
            <w:r w:rsidRPr="00FC5A44">
              <w:rPr>
                <w:rFonts w:ascii="Times New Roman" w:eastAsia="Times New Roman" w:hAnsi="Times New Roman" w:cs="Times New Roman"/>
                <w:color w:val="111111"/>
                <w:sz w:val="24"/>
                <w:szCs w:val="24"/>
                <w:lang w:eastAsia="el-GR"/>
              </w:rPr>
              <w:t xml:space="preserve">Πρώτον, </w:t>
            </w:r>
            <w:r w:rsidRPr="00FC5A44">
              <w:rPr>
                <w:rFonts w:ascii="Times New Roman" w:eastAsia="Times New Roman" w:hAnsi="Times New Roman" w:cs="Times New Roman"/>
                <w:color w:val="111111"/>
                <w:sz w:val="24"/>
                <w:szCs w:val="24"/>
                <w:highlight w:val="green"/>
                <w:lang w:eastAsia="el-GR"/>
              </w:rPr>
              <w:t>γιατί</w:t>
            </w:r>
            <w:r w:rsidRPr="00FC5A44">
              <w:rPr>
                <w:rFonts w:ascii="Times New Roman" w:eastAsia="Times New Roman" w:hAnsi="Times New Roman" w:cs="Times New Roman"/>
                <w:color w:val="111111"/>
                <w:sz w:val="24"/>
                <w:szCs w:val="24"/>
                <w:lang w:eastAsia="el-GR"/>
              </w:rPr>
              <w:t xml:space="preserve">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w:t>
            </w:r>
            <w:r>
              <w:rPr>
                <w:rFonts w:ascii="Times New Roman" w:eastAsia="Times New Roman" w:hAnsi="Times New Roman" w:cs="Times New Roman"/>
                <w:color w:val="111111"/>
                <w:sz w:val="24"/>
                <w:szCs w:val="24"/>
                <w:lang w:eastAsia="el-GR"/>
              </w:rPr>
              <w:t>τ</w:t>
            </w:r>
            <w:r w:rsidRPr="00FC5A44">
              <w:rPr>
                <w:rFonts w:ascii="Times New Roman" w:eastAsia="Times New Roman" w:hAnsi="Times New Roman" w:cs="Times New Roman"/>
                <w:color w:val="111111"/>
                <w:sz w:val="24"/>
                <w:szCs w:val="24"/>
                <w:lang w:eastAsia="el-GR"/>
              </w:rPr>
              <w:t xml:space="preserve">όσο πιο δύσκολη γίνεται η έρευνα τους σε βάθος. </w:t>
            </w:r>
            <w:r w:rsidRPr="00FC5A44">
              <w:rPr>
                <w:rFonts w:ascii="Times New Roman" w:hAnsi="Times New Roman" w:cs="Times New Roman"/>
                <w:color w:val="111111"/>
                <w:sz w:val="24"/>
                <w:szCs w:val="24"/>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p w14:paraId="5AA5C1D2" w14:textId="77777777" w:rsidR="00C829D1" w:rsidRPr="00FC5A44" w:rsidRDefault="00C829D1" w:rsidP="009F67F4">
            <w:pPr>
              <w:spacing w:after="0" w:line="480" w:lineRule="auto"/>
              <w:jc w:val="both"/>
              <w:rPr>
                <w:rFonts w:ascii="Times New Roman" w:eastAsia="Times New Roman" w:hAnsi="Times New Roman" w:cs="Times New Roman"/>
                <w:color w:val="111111"/>
                <w:sz w:val="24"/>
                <w:szCs w:val="24"/>
                <w:lang w:eastAsia="el-GR"/>
              </w:rPr>
            </w:pPr>
          </w:p>
        </w:tc>
      </w:tr>
    </w:tbl>
    <w:p w14:paraId="18D3B858" w14:textId="77777777" w:rsidR="00C829D1" w:rsidRPr="003B7F84" w:rsidRDefault="00C829D1" w:rsidP="00C829D1">
      <w:pPr>
        <w:pStyle w:val="NormalWeb"/>
        <w:shd w:val="clear" w:color="auto" w:fill="FFFFFF"/>
        <w:spacing w:before="0" w:beforeAutospacing="0" w:after="0" w:afterAutospacing="0"/>
        <w:jc w:val="both"/>
        <w:textAlignment w:val="baseline"/>
        <w:rPr>
          <w:shd w:val="clear" w:color="auto" w:fill="FFFFFF"/>
        </w:rPr>
      </w:pPr>
    </w:p>
    <w:p w14:paraId="0D53CA35" w14:textId="77777777" w:rsidR="00C829D1" w:rsidRDefault="00C829D1" w:rsidP="00C829D1"/>
    <w:p w14:paraId="62811C9B" w14:textId="77777777" w:rsidR="00C829D1" w:rsidRDefault="00C829D1" w:rsidP="00C829D1"/>
    <w:p w14:paraId="0E335FD8" w14:textId="77777777" w:rsidR="00C829D1" w:rsidRDefault="00C829D1" w:rsidP="00C829D1"/>
    <w:p w14:paraId="63F0ACC5" w14:textId="77777777" w:rsidR="00C829D1" w:rsidRDefault="00C829D1" w:rsidP="00C829D1"/>
    <w:p w14:paraId="2320F076" w14:textId="77777777" w:rsidR="00C829D1" w:rsidRDefault="00C829D1" w:rsidP="00C829D1"/>
    <w:p w14:paraId="727ED4CE" w14:textId="77777777" w:rsidR="00C829D1" w:rsidRDefault="00C829D1" w:rsidP="00C829D1"/>
    <w:p w14:paraId="5D31C210" w14:textId="77777777" w:rsidR="00C829D1" w:rsidRDefault="00C829D1" w:rsidP="00C829D1">
      <w:pPr>
        <w:shd w:val="clear" w:color="auto" w:fill="FFFFFF"/>
        <w:spacing w:after="0" w:line="240" w:lineRule="auto"/>
        <w:jc w:val="both"/>
        <w:rPr>
          <w:rFonts w:ascii="Times New Roman" w:eastAsia="Times New Roman" w:hAnsi="Times New Roman" w:cs="Times New Roman"/>
          <w:color w:val="111111"/>
          <w:sz w:val="24"/>
          <w:szCs w:val="24"/>
          <w:lang w:eastAsia="el-GR"/>
        </w:rPr>
      </w:pPr>
    </w:p>
    <w:p w14:paraId="706D833A" w14:textId="1BCFD9DA" w:rsidR="00EB64DF" w:rsidRPr="00663EA5" w:rsidRDefault="00EB64DF" w:rsidP="00EB64DF">
      <w:pPr>
        <w:pStyle w:val="ListParagraph"/>
        <w:numPr>
          <w:ilvl w:val="0"/>
          <w:numId w:val="4"/>
        </w:numPr>
        <w:shd w:val="clear" w:color="auto" w:fill="FFFFFF"/>
        <w:spacing w:after="0" w:line="408" w:lineRule="atLeast"/>
        <w:textAlignment w:val="baseline"/>
        <w:rPr>
          <w:rFonts w:ascii="Times New Roman" w:eastAsia="Times New Roman" w:hAnsi="Times New Roman" w:cs="Times New Roman"/>
          <w:sz w:val="24"/>
          <w:szCs w:val="24"/>
          <w:highlight w:val="green"/>
          <w:lang w:eastAsia="el-GR"/>
        </w:rPr>
      </w:pPr>
      <w:r>
        <w:rPr>
          <w:rFonts w:ascii="Times New Roman" w:eastAsia="Times New Roman" w:hAnsi="Times New Roman" w:cs="Times New Roman"/>
          <w:b/>
          <w:bCs/>
          <w:sz w:val="24"/>
          <w:szCs w:val="24"/>
          <w:highlight w:val="green"/>
          <w:u w:val="single"/>
          <w:bdr w:val="none" w:sz="0" w:space="0" w:color="auto" w:frame="1"/>
          <w:lang w:eastAsia="el-GR"/>
        </w:rPr>
        <w:t>Ορισμός</w:t>
      </w:r>
    </w:p>
    <w:p w14:paraId="345048A6" w14:textId="56CE3102" w:rsidR="00EB64DF" w:rsidRPr="003D1429" w:rsidRDefault="00EB64DF" w:rsidP="00EB64DF">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Θεματική περίοδος :</w:t>
      </w:r>
      <w:r w:rsidRPr="003D1429">
        <w:rPr>
          <w:rFonts w:ascii="Times New Roman" w:eastAsia="Times New Roman" w:hAnsi="Times New Roman" w:cs="Times New Roman"/>
          <w:sz w:val="24"/>
          <w:szCs w:val="24"/>
          <w:bdr w:val="none" w:sz="0" w:space="0" w:color="auto" w:frame="1"/>
          <w:lang w:eastAsia="el-GR"/>
        </w:rPr>
        <w:t xml:space="preserve"> </w:t>
      </w:r>
      <w:r w:rsidR="00CB6211">
        <w:rPr>
          <w:rFonts w:ascii="Times New Roman" w:eastAsia="Times New Roman" w:hAnsi="Times New Roman" w:cs="Times New Roman"/>
          <w:sz w:val="24"/>
          <w:szCs w:val="24"/>
          <w:bdr w:val="none" w:sz="0" w:space="0" w:color="auto" w:frame="1"/>
          <w:lang w:eastAsia="el-GR"/>
        </w:rPr>
        <w:t xml:space="preserve">στη θεματική περίοδο </w:t>
      </w:r>
      <w:r w:rsidR="00CB6211" w:rsidRPr="00CB6211">
        <w:rPr>
          <w:rFonts w:ascii="Times New Roman" w:eastAsia="Times New Roman" w:hAnsi="Times New Roman" w:cs="Times New Roman"/>
          <w:color w:val="111111"/>
          <w:sz w:val="24"/>
          <w:szCs w:val="24"/>
          <w:lang w:eastAsia="el-GR"/>
        </w:rPr>
        <w:t>καθορίζονται τα γνωρίσματα της έννοιας που πρέπει να οριστεί</w:t>
      </w:r>
      <w:r w:rsidR="00CB6211">
        <w:rPr>
          <w:rFonts w:ascii="Times New Roman" w:eastAsia="Times New Roman" w:hAnsi="Times New Roman" w:cs="Times New Roman"/>
          <w:color w:val="111111"/>
          <w:sz w:val="24"/>
          <w:szCs w:val="24"/>
          <w:lang w:eastAsia="el-GR"/>
        </w:rPr>
        <w:t xml:space="preserve"> </w:t>
      </w:r>
      <w:r w:rsidR="00CB6211" w:rsidRPr="00CB6211">
        <w:rPr>
          <w:rFonts w:ascii="Times New Roman" w:eastAsia="Times New Roman" w:hAnsi="Times New Roman" w:cs="Times New Roman"/>
          <w:color w:val="111111"/>
          <w:sz w:val="24"/>
          <w:szCs w:val="24"/>
          <w:lang w:eastAsia="el-GR"/>
        </w:rPr>
        <w:sym w:font="Wingdings" w:char="F0E0"/>
      </w:r>
      <w:r w:rsidR="00CB6211">
        <w:rPr>
          <w:rFonts w:ascii="Times New Roman" w:eastAsia="Times New Roman" w:hAnsi="Times New Roman" w:cs="Times New Roman"/>
          <w:color w:val="111111"/>
          <w:sz w:val="24"/>
          <w:szCs w:val="24"/>
          <w:lang w:eastAsia="el-GR"/>
        </w:rPr>
        <w:t xml:space="preserve"> </w:t>
      </w:r>
      <w:r w:rsidR="00CB6211" w:rsidRPr="00CB6211">
        <w:rPr>
          <w:rFonts w:ascii="Times New Roman" w:eastAsia="Times New Roman" w:hAnsi="Times New Roman" w:cs="Times New Roman"/>
          <w:color w:val="111111"/>
          <w:sz w:val="24"/>
          <w:szCs w:val="24"/>
          <w:u w:val="single"/>
          <w:lang w:eastAsia="el-GR"/>
        </w:rPr>
        <w:t>οριστέα έννοια</w:t>
      </w:r>
      <w:r w:rsidR="00CB6211">
        <w:rPr>
          <w:rFonts w:ascii="Times New Roman" w:eastAsia="Times New Roman" w:hAnsi="Times New Roman" w:cs="Times New Roman"/>
          <w:color w:val="111111"/>
          <w:sz w:val="24"/>
          <w:szCs w:val="24"/>
          <w:lang w:eastAsia="el-GR"/>
        </w:rPr>
        <w:t xml:space="preserve">. Παρατίθεται το </w:t>
      </w:r>
      <w:r w:rsidR="00CB6211" w:rsidRPr="00CB6211">
        <w:rPr>
          <w:rFonts w:ascii="Times New Roman" w:eastAsia="Times New Roman" w:hAnsi="Times New Roman" w:cs="Times New Roman"/>
          <w:color w:val="111111"/>
          <w:sz w:val="24"/>
          <w:szCs w:val="24"/>
          <w:u w:val="single"/>
          <w:lang w:eastAsia="el-GR"/>
        </w:rPr>
        <w:t>προσεχές γένος</w:t>
      </w:r>
      <w:r w:rsidR="00CB6211">
        <w:rPr>
          <w:rFonts w:ascii="Times New Roman" w:eastAsia="Times New Roman" w:hAnsi="Times New Roman" w:cs="Times New Roman"/>
          <w:color w:val="111111"/>
          <w:sz w:val="24"/>
          <w:szCs w:val="24"/>
          <w:lang w:eastAsia="el-GR"/>
        </w:rPr>
        <w:t xml:space="preserve"> της έννοιας, δηλαδή η ευρύτερη έννοια μέσα στην οποία εντάσσεται, και η </w:t>
      </w:r>
      <w:r w:rsidR="00CB6211" w:rsidRPr="00CB6211">
        <w:rPr>
          <w:rFonts w:ascii="Times New Roman" w:eastAsia="Times New Roman" w:hAnsi="Times New Roman" w:cs="Times New Roman"/>
          <w:color w:val="111111"/>
          <w:sz w:val="24"/>
          <w:szCs w:val="24"/>
          <w:u w:val="single"/>
          <w:lang w:eastAsia="el-GR"/>
        </w:rPr>
        <w:t>ειδοποιός διαφορά</w:t>
      </w:r>
      <w:r w:rsidR="00CB6211" w:rsidRPr="00CB6211">
        <w:rPr>
          <w:rFonts w:ascii="Times New Roman" w:eastAsia="Times New Roman" w:hAnsi="Times New Roman" w:cs="Times New Roman"/>
          <w:color w:val="111111"/>
          <w:sz w:val="24"/>
          <w:szCs w:val="24"/>
          <w:lang w:eastAsia="el-GR"/>
        </w:rPr>
        <w:t>, οι</w:t>
      </w:r>
      <w:r w:rsidR="00CB6211">
        <w:rPr>
          <w:rFonts w:ascii="Times New Roman" w:eastAsia="Times New Roman" w:hAnsi="Times New Roman" w:cs="Times New Roman"/>
          <w:color w:val="111111"/>
          <w:sz w:val="24"/>
          <w:szCs w:val="24"/>
          <w:u w:val="single"/>
          <w:lang w:eastAsia="el-GR"/>
        </w:rPr>
        <w:t xml:space="preserve"> </w:t>
      </w:r>
      <w:r w:rsidR="00CB6211" w:rsidRPr="00CB6211">
        <w:rPr>
          <w:rFonts w:ascii="Times New Roman" w:eastAsia="Times New Roman" w:hAnsi="Times New Roman" w:cs="Times New Roman"/>
          <w:color w:val="111111"/>
          <w:sz w:val="24"/>
          <w:szCs w:val="24"/>
          <w:lang w:eastAsia="el-GR"/>
        </w:rPr>
        <w:t>ιδιότητες</w:t>
      </w:r>
      <w:r w:rsidR="00F72B4F">
        <w:rPr>
          <w:rFonts w:ascii="Times New Roman" w:eastAsia="Times New Roman" w:hAnsi="Times New Roman" w:cs="Times New Roman"/>
          <w:color w:val="111111"/>
          <w:sz w:val="24"/>
          <w:szCs w:val="24"/>
          <w:lang w:eastAsia="el-GR"/>
        </w:rPr>
        <w:t xml:space="preserve"> της έννοιας που την κάνουν να ξεχωρίζει από τις υπόλοιπες έννοιες. </w:t>
      </w:r>
    </w:p>
    <w:p w14:paraId="06FFD675" w14:textId="7B1DB340" w:rsidR="00EB64DF" w:rsidRPr="003D1429" w:rsidRDefault="00EB64DF" w:rsidP="00EB64DF">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Σχόλια – λεπτομέρειες :</w:t>
      </w:r>
      <w:r w:rsidRPr="003D1429">
        <w:rPr>
          <w:rFonts w:ascii="Times New Roman" w:eastAsia="Times New Roman" w:hAnsi="Times New Roman" w:cs="Times New Roman"/>
          <w:sz w:val="24"/>
          <w:szCs w:val="24"/>
          <w:bdr w:val="none" w:sz="0" w:space="0" w:color="auto" w:frame="1"/>
          <w:lang w:eastAsia="el-GR"/>
        </w:rPr>
        <w:t xml:space="preserve"> </w:t>
      </w:r>
      <w:r w:rsidR="00F72B4F">
        <w:rPr>
          <w:rFonts w:ascii="Times New Roman" w:eastAsia="Times New Roman" w:hAnsi="Times New Roman" w:cs="Times New Roman"/>
          <w:sz w:val="24"/>
          <w:szCs w:val="24"/>
          <w:bdr w:val="none" w:sz="0" w:space="0" w:color="auto" w:frame="1"/>
          <w:lang w:eastAsia="el-GR"/>
        </w:rPr>
        <w:t xml:space="preserve">αναλύεται η έννοια περαιτέρω με περισσότερα γνωρίσματα, προκειμένου να έχει ο αναγνώστης μια ολοκληρωμένη αντίληψη για το περιεχόμενό της. </w:t>
      </w:r>
    </w:p>
    <w:p w14:paraId="1FD30B4A" w14:textId="77777777" w:rsidR="00EB64DF" w:rsidRDefault="00EB64DF" w:rsidP="00EB64DF">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Κατακλείδα :</w:t>
      </w:r>
      <w:r w:rsidRPr="003D1429">
        <w:rPr>
          <w:rFonts w:ascii="Times New Roman" w:eastAsia="Times New Roman" w:hAnsi="Times New Roman" w:cs="Times New Roman"/>
          <w:sz w:val="24"/>
          <w:szCs w:val="24"/>
          <w:bdr w:val="none" w:sz="0" w:space="0" w:color="auto" w:frame="1"/>
          <w:lang w:eastAsia="el-GR"/>
        </w:rPr>
        <w:t xml:space="preserve"> σύνοψη – συμπέρασμα </w:t>
      </w:r>
    </w:p>
    <w:p w14:paraId="7E64E5FA" w14:textId="472E63D5" w:rsidR="00EB64DF" w:rsidRPr="00C829D1" w:rsidRDefault="00EB64DF" w:rsidP="00EB64DF">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Ενδεικτικές λέξεις :</w:t>
      </w:r>
      <w:r>
        <w:rPr>
          <w:rFonts w:ascii="Times New Roman" w:eastAsia="Times New Roman" w:hAnsi="Times New Roman" w:cs="Times New Roman"/>
          <w:b/>
          <w:bCs/>
          <w:sz w:val="24"/>
          <w:szCs w:val="24"/>
          <w:bdr w:val="none" w:sz="0" w:space="0" w:color="auto" w:frame="1"/>
          <w:lang w:eastAsia="el-GR"/>
        </w:rPr>
        <w:t xml:space="preserve"> </w:t>
      </w:r>
      <w:r w:rsidR="00F72B4F">
        <w:rPr>
          <w:rFonts w:ascii="Times New Roman" w:eastAsia="Times New Roman" w:hAnsi="Times New Roman" w:cs="Times New Roman"/>
          <w:sz w:val="24"/>
          <w:szCs w:val="24"/>
          <w:bdr w:val="none" w:sz="0" w:space="0" w:color="auto" w:frame="1"/>
          <w:lang w:eastAsia="el-GR"/>
        </w:rPr>
        <w:t xml:space="preserve">ονομάζεται, λέγεται, αποτελεί, ορίζεται, κ.α. </w:t>
      </w:r>
      <w:r>
        <w:rPr>
          <w:rFonts w:ascii="Times New Roman" w:eastAsia="Times New Roman" w:hAnsi="Times New Roman" w:cs="Times New Roman"/>
          <w:sz w:val="24"/>
          <w:szCs w:val="24"/>
          <w:bdr w:val="none" w:sz="0" w:space="0" w:color="auto" w:frame="1"/>
          <w:lang w:eastAsia="el-GR"/>
        </w:rPr>
        <w:t xml:space="preserve"> </w:t>
      </w:r>
    </w:p>
    <w:p w14:paraId="7FD7AEB0" w14:textId="45115727" w:rsidR="00EB64DF" w:rsidRPr="003E148F" w:rsidRDefault="00EB64DF" w:rsidP="00EB64DF">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r w:rsidRPr="00C04BAD">
        <w:rPr>
          <w:rFonts w:ascii="Times New Roman" w:eastAsia="Times New Roman" w:hAnsi="Times New Roman" w:cs="Times New Roman"/>
          <w:i/>
          <w:iCs/>
          <w:sz w:val="24"/>
          <w:szCs w:val="24"/>
          <w:u w:val="single"/>
          <w:bdr w:val="none" w:sz="0" w:space="0" w:color="auto" w:frame="1"/>
          <w:lang w:eastAsia="el-GR"/>
        </w:rPr>
        <w:t>Προθετικότητα:</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sidR="00F72B4F">
        <w:rPr>
          <w:rFonts w:ascii="Times New Roman" w:eastAsia="Times New Roman" w:hAnsi="Times New Roman" w:cs="Times New Roman"/>
          <w:sz w:val="24"/>
          <w:szCs w:val="24"/>
          <w:bdr w:val="none" w:sz="0" w:space="0" w:color="auto" w:frame="1"/>
          <w:lang w:eastAsia="el-GR"/>
        </w:rPr>
        <w:t>προσδιορίσει τη σημασίας μιας έννοιας που δεν είναι γνωστή σε όλους</w:t>
      </w:r>
      <w:r>
        <w:rPr>
          <w:rFonts w:ascii="Times New Roman" w:eastAsia="Times New Roman" w:hAnsi="Times New Roman" w:cs="Times New Roman"/>
          <w:sz w:val="24"/>
          <w:szCs w:val="24"/>
          <w:bdr w:val="none" w:sz="0" w:space="0" w:color="auto" w:frame="1"/>
          <w:lang w:eastAsia="el-GR"/>
        </w:rPr>
        <w:t xml:space="preserve">,  β) να </w:t>
      </w:r>
      <w:r w:rsidR="00F72B4F">
        <w:rPr>
          <w:rFonts w:ascii="Times New Roman" w:eastAsia="Times New Roman" w:hAnsi="Times New Roman" w:cs="Times New Roman"/>
          <w:sz w:val="24"/>
          <w:szCs w:val="24"/>
          <w:bdr w:val="none" w:sz="0" w:space="0" w:color="auto" w:frame="1"/>
          <w:lang w:eastAsia="el-GR"/>
        </w:rPr>
        <w:t>προσδιορίσει τη σημασία μιας έννοιας</w:t>
      </w:r>
      <w:r>
        <w:rPr>
          <w:rFonts w:ascii="Times New Roman" w:eastAsia="Times New Roman" w:hAnsi="Times New Roman" w:cs="Times New Roman"/>
          <w:sz w:val="24"/>
          <w:szCs w:val="24"/>
          <w:bdr w:val="none" w:sz="0" w:space="0" w:color="auto" w:frame="1"/>
          <w:lang w:eastAsia="el-GR"/>
        </w:rPr>
        <w:t>,</w:t>
      </w:r>
      <w:r w:rsidR="00F72B4F">
        <w:rPr>
          <w:rFonts w:ascii="Times New Roman" w:eastAsia="Times New Roman" w:hAnsi="Times New Roman" w:cs="Times New Roman"/>
          <w:sz w:val="24"/>
          <w:szCs w:val="24"/>
          <w:bdr w:val="none" w:sz="0" w:space="0" w:color="auto" w:frame="1"/>
          <w:lang w:eastAsia="el-GR"/>
        </w:rPr>
        <w:t xml:space="preserve"> γιατί </w:t>
      </w:r>
      <w:r w:rsidR="00F72B4F" w:rsidRPr="0002609A">
        <w:rPr>
          <w:rFonts w:ascii="Times New Roman" w:eastAsia="Times New Roman" w:hAnsi="Times New Roman" w:cs="Times New Roman"/>
          <w:sz w:val="24"/>
          <w:szCs w:val="24"/>
          <w:bdr w:val="none" w:sz="0" w:space="0" w:color="auto" w:frame="1"/>
          <w:lang w:eastAsia="el-GR"/>
        </w:rPr>
        <w:t>προκαλεί σύγχυση</w:t>
      </w:r>
      <w:r w:rsidR="00F72B4F">
        <w:rPr>
          <w:rFonts w:ascii="Times New Roman" w:eastAsia="Times New Roman" w:hAnsi="Times New Roman" w:cs="Times New Roman"/>
          <w:sz w:val="24"/>
          <w:szCs w:val="24"/>
          <w:bdr w:val="none" w:sz="0" w:space="0" w:color="auto" w:frame="1"/>
          <w:lang w:eastAsia="el-GR"/>
        </w:rPr>
        <w:t xml:space="preserve"> στον αναγνώστη</w:t>
      </w:r>
      <w:r>
        <w:rPr>
          <w:rFonts w:ascii="Times New Roman" w:eastAsia="Times New Roman" w:hAnsi="Times New Roman" w:cs="Times New Roman"/>
          <w:sz w:val="24"/>
          <w:szCs w:val="24"/>
          <w:bdr w:val="none" w:sz="0" w:space="0" w:color="auto" w:frame="1"/>
          <w:lang w:eastAsia="el-GR"/>
        </w:rPr>
        <w:t>]</w:t>
      </w:r>
    </w:p>
    <w:p w14:paraId="1F2686DA" w14:textId="77777777" w:rsidR="00C829D1" w:rsidRDefault="00C829D1" w:rsidP="00C829D1"/>
    <w:p w14:paraId="24102B65" w14:textId="77777777" w:rsidR="00C829D1" w:rsidRDefault="00C829D1" w:rsidP="00C829D1"/>
    <w:p w14:paraId="1B5D7F23" w14:textId="77777777" w:rsidR="00C829D1" w:rsidRPr="00375FCA" w:rsidRDefault="00C829D1" w:rsidP="00C829D1">
      <w:pPr>
        <w:pStyle w:val="NormalWeb"/>
        <w:shd w:val="clear" w:color="auto" w:fill="FFFFFF"/>
        <w:spacing w:before="0" w:beforeAutospacing="0" w:after="0" w:afterAutospacing="0" w:line="408" w:lineRule="atLeast"/>
        <w:jc w:val="both"/>
        <w:textAlignment w:val="baseline"/>
        <w:rPr>
          <w:i/>
          <w:iCs/>
          <w:u w:val="single"/>
        </w:rPr>
      </w:pPr>
      <w:r w:rsidRPr="00375FCA">
        <w:rPr>
          <w:i/>
          <w:iCs/>
          <w:u w:val="single"/>
        </w:rPr>
        <w:t>Παράδειγμα:</w:t>
      </w:r>
    </w:p>
    <w:p w14:paraId="6CE31317" w14:textId="77777777" w:rsidR="00C829D1" w:rsidRDefault="00C829D1" w:rsidP="00C829D1"/>
    <w:p w14:paraId="0667CBDC" w14:textId="5A35E3BF" w:rsidR="00C829D1" w:rsidRDefault="0002609A" w:rsidP="0002609A">
      <w:pPr>
        <w:jc w:val="both"/>
        <w:rPr>
          <w:rFonts w:ascii="Times New Roman" w:eastAsia="Times New Roman" w:hAnsi="Times New Roman" w:cs="Times New Roman"/>
          <w:sz w:val="24"/>
          <w:szCs w:val="24"/>
          <w:bdr w:val="none" w:sz="0" w:space="0" w:color="auto" w:frame="1"/>
          <w:lang w:eastAsia="el-GR"/>
        </w:rPr>
      </w:pPr>
      <w:r w:rsidRPr="00747418">
        <w:rPr>
          <w:rFonts w:ascii="Times New Roman" w:eastAsia="Times New Roman" w:hAnsi="Times New Roman" w:cs="Times New Roman"/>
          <w:b/>
          <w:bCs/>
          <w:sz w:val="24"/>
          <w:szCs w:val="24"/>
          <w:bdr w:val="none" w:sz="0" w:space="0" w:color="auto" w:frame="1"/>
          <w:lang w:eastAsia="el-GR"/>
        </w:rPr>
        <w:t>Διαφήμιση (οριστέα έννοια)</w:t>
      </w:r>
      <w:r w:rsidRPr="0002609A">
        <w:rPr>
          <w:rFonts w:ascii="Times New Roman" w:eastAsia="Times New Roman" w:hAnsi="Times New Roman" w:cs="Times New Roman"/>
          <w:sz w:val="24"/>
          <w:szCs w:val="24"/>
          <w:bdr w:val="none" w:sz="0" w:space="0" w:color="auto" w:frame="1"/>
          <w:lang w:eastAsia="el-GR"/>
        </w:rPr>
        <w:t xml:space="preserve"> σε πρώτη έννοια είναι κάθε ενέργεια που αποσκοπεί στη </w:t>
      </w:r>
      <w:r w:rsidRPr="00747418">
        <w:rPr>
          <w:rFonts w:ascii="Times New Roman" w:eastAsia="Times New Roman" w:hAnsi="Times New Roman" w:cs="Times New Roman"/>
          <w:b/>
          <w:bCs/>
          <w:sz w:val="24"/>
          <w:szCs w:val="24"/>
          <w:bdr w:val="none" w:sz="0" w:space="0" w:color="auto" w:frame="1"/>
          <w:lang w:eastAsia="el-GR"/>
        </w:rPr>
        <w:t>μετάδοση πληροφοριών (γένος)</w:t>
      </w:r>
      <w:r w:rsidRPr="0002609A">
        <w:rPr>
          <w:rFonts w:ascii="Times New Roman" w:eastAsia="Times New Roman" w:hAnsi="Times New Roman" w:cs="Times New Roman"/>
          <w:sz w:val="24"/>
          <w:szCs w:val="24"/>
          <w:bdr w:val="none" w:sz="0" w:space="0" w:color="auto" w:frame="1"/>
          <w:lang w:eastAsia="el-GR"/>
        </w:rPr>
        <w:t> για εμπορικούς σκοπούς (ειδοποιός διαφορά). Είναι, δηλαδή, γνωστοποίηση των ιδιοτήτων των προϊόντων, με σκοπό την αύξηση των πωλήσεων, χωρίς, όμως, αναγκαστικά η ενημέρωση να περιορίζεται σε προϊόντα, αλλ’ επεκτείνεται σε καταστάσεις, πρόσωπα και γεγονότα.</w:t>
      </w:r>
    </w:p>
    <w:p w14:paraId="6D040A1A" w14:textId="77777777" w:rsidR="006749AC" w:rsidRPr="006749AC" w:rsidRDefault="006749AC" w:rsidP="006749AC">
      <w:pPr>
        <w:rPr>
          <w:rFonts w:ascii="Times New Roman" w:eastAsia="Times New Roman" w:hAnsi="Times New Roman" w:cs="Times New Roman"/>
          <w:sz w:val="24"/>
          <w:szCs w:val="24"/>
          <w:lang w:eastAsia="el-GR"/>
        </w:rPr>
      </w:pPr>
    </w:p>
    <w:p w14:paraId="7853E566" w14:textId="77777777" w:rsidR="006749AC" w:rsidRDefault="006749AC" w:rsidP="006749AC">
      <w:pPr>
        <w:rPr>
          <w:rFonts w:ascii="Times New Roman" w:eastAsia="Times New Roman" w:hAnsi="Times New Roman" w:cs="Times New Roman"/>
          <w:sz w:val="24"/>
          <w:szCs w:val="24"/>
          <w:bdr w:val="none" w:sz="0" w:space="0" w:color="auto" w:frame="1"/>
          <w:lang w:eastAsia="el-GR"/>
        </w:rPr>
      </w:pPr>
    </w:p>
    <w:p w14:paraId="6A543C9E" w14:textId="10FC9EBE" w:rsidR="006749AC" w:rsidRPr="006749AC" w:rsidRDefault="006749AC" w:rsidP="0062517A">
      <w:pPr>
        <w:tabs>
          <w:tab w:val="left" w:pos="1935"/>
        </w:tabs>
        <w:jc w:val="center"/>
        <w:rPr>
          <w:rFonts w:ascii="Times New Roman" w:eastAsia="Times New Roman" w:hAnsi="Times New Roman" w:cs="Times New Roman"/>
          <w:sz w:val="24"/>
          <w:szCs w:val="24"/>
          <w:lang w:eastAsia="el-GR"/>
        </w:rPr>
      </w:pPr>
      <w:r>
        <w:rPr>
          <w:noProof/>
        </w:rPr>
        <w:drawing>
          <wp:inline distT="0" distB="0" distL="0" distR="0" wp14:anchorId="4E85B314" wp14:editId="7C954F64">
            <wp:extent cx="3143250" cy="1847850"/>
            <wp:effectExtent l="0" t="0" r="0" b="0"/>
            <wp:docPr id="1" name="Picture 1" descr="Τρόποι Ανάπτυξης Παραγράφ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όποι Ανάπτυξης Παραγράφο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847850"/>
                    </a:xfrm>
                    <a:prstGeom prst="rect">
                      <a:avLst/>
                    </a:prstGeom>
                    <a:noFill/>
                    <a:ln>
                      <a:noFill/>
                    </a:ln>
                  </pic:spPr>
                </pic:pic>
              </a:graphicData>
            </a:graphic>
          </wp:inline>
        </w:drawing>
      </w:r>
    </w:p>
    <w:sectPr w:rsidR="006749AC" w:rsidRPr="006749A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CE531" w14:textId="77777777" w:rsidR="009D0AF0" w:rsidRDefault="009D0AF0" w:rsidP="00C829D1">
      <w:pPr>
        <w:spacing w:after="0" w:line="240" w:lineRule="auto"/>
      </w:pPr>
      <w:r>
        <w:separator/>
      </w:r>
    </w:p>
  </w:endnote>
  <w:endnote w:type="continuationSeparator" w:id="0">
    <w:p w14:paraId="1909CD5E" w14:textId="77777777" w:rsidR="009D0AF0" w:rsidRDefault="009D0AF0" w:rsidP="00C8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603802"/>
      <w:docPartObj>
        <w:docPartGallery w:val="Page Numbers (Bottom of Page)"/>
        <w:docPartUnique/>
      </w:docPartObj>
    </w:sdtPr>
    <w:sdtEndPr>
      <w:rPr>
        <w:noProof/>
      </w:rPr>
    </w:sdtEndPr>
    <w:sdtContent>
      <w:p w14:paraId="22853729" w14:textId="6972BCAF" w:rsidR="00C829D1" w:rsidRDefault="00C82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A7B48" w14:textId="77777777" w:rsidR="00C829D1" w:rsidRDefault="00C8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E7B6" w14:textId="77777777" w:rsidR="009D0AF0" w:rsidRDefault="009D0AF0" w:rsidP="00C829D1">
      <w:pPr>
        <w:spacing w:after="0" w:line="240" w:lineRule="auto"/>
      </w:pPr>
      <w:r>
        <w:separator/>
      </w:r>
    </w:p>
  </w:footnote>
  <w:footnote w:type="continuationSeparator" w:id="0">
    <w:p w14:paraId="1D8B4DE9" w14:textId="77777777" w:rsidR="009D0AF0" w:rsidRDefault="009D0AF0" w:rsidP="00C8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34A"/>
    <w:multiLevelType w:val="multilevel"/>
    <w:tmpl w:val="202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C5339"/>
    <w:multiLevelType w:val="hybridMultilevel"/>
    <w:tmpl w:val="1CFE87D6"/>
    <w:lvl w:ilvl="0" w:tplc="926E143C">
      <w:start w:val="1"/>
      <w:numFmt w:val="bullet"/>
      <w:lvlText w:val=""/>
      <w:lvlJc w:val="right"/>
      <w:pPr>
        <w:ind w:left="1875" w:hanging="360"/>
      </w:pPr>
      <w:rPr>
        <w:rFonts w:ascii="Wingdings" w:hAnsi="Wingdings" w:hint="default"/>
      </w:rPr>
    </w:lvl>
    <w:lvl w:ilvl="1" w:tplc="04080003" w:tentative="1">
      <w:start w:val="1"/>
      <w:numFmt w:val="bullet"/>
      <w:lvlText w:val="o"/>
      <w:lvlJc w:val="left"/>
      <w:pPr>
        <w:ind w:left="2595" w:hanging="360"/>
      </w:pPr>
      <w:rPr>
        <w:rFonts w:ascii="Courier New" w:hAnsi="Courier New" w:cs="Courier New" w:hint="default"/>
      </w:rPr>
    </w:lvl>
    <w:lvl w:ilvl="2" w:tplc="04080005" w:tentative="1">
      <w:start w:val="1"/>
      <w:numFmt w:val="bullet"/>
      <w:lvlText w:val=""/>
      <w:lvlJc w:val="left"/>
      <w:pPr>
        <w:ind w:left="3315" w:hanging="360"/>
      </w:pPr>
      <w:rPr>
        <w:rFonts w:ascii="Wingdings" w:hAnsi="Wingdings" w:hint="default"/>
      </w:rPr>
    </w:lvl>
    <w:lvl w:ilvl="3" w:tplc="04080001" w:tentative="1">
      <w:start w:val="1"/>
      <w:numFmt w:val="bullet"/>
      <w:lvlText w:val=""/>
      <w:lvlJc w:val="left"/>
      <w:pPr>
        <w:ind w:left="4035" w:hanging="360"/>
      </w:pPr>
      <w:rPr>
        <w:rFonts w:ascii="Symbol" w:hAnsi="Symbol" w:hint="default"/>
      </w:rPr>
    </w:lvl>
    <w:lvl w:ilvl="4" w:tplc="04080003" w:tentative="1">
      <w:start w:val="1"/>
      <w:numFmt w:val="bullet"/>
      <w:lvlText w:val="o"/>
      <w:lvlJc w:val="left"/>
      <w:pPr>
        <w:ind w:left="4755" w:hanging="360"/>
      </w:pPr>
      <w:rPr>
        <w:rFonts w:ascii="Courier New" w:hAnsi="Courier New" w:cs="Courier New" w:hint="default"/>
      </w:rPr>
    </w:lvl>
    <w:lvl w:ilvl="5" w:tplc="04080005" w:tentative="1">
      <w:start w:val="1"/>
      <w:numFmt w:val="bullet"/>
      <w:lvlText w:val=""/>
      <w:lvlJc w:val="left"/>
      <w:pPr>
        <w:ind w:left="5475" w:hanging="360"/>
      </w:pPr>
      <w:rPr>
        <w:rFonts w:ascii="Wingdings" w:hAnsi="Wingdings" w:hint="default"/>
      </w:rPr>
    </w:lvl>
    <w:lvl w:ilvl="6" w:tplc="04080001" w:tentative="1">
      <w:start w:val="1"/>
      <w:numFmt w:val="bullet"/>
      <w:lvlText w:val=""/>
      <w:lvlJc w:val="left"/>
      <w:pPr>
        <w:ind w:left="6195" w:hanging="360"/>
      </w:pPr>
      <w:rPr>
        <w:rFonts w:ascii="Symbol" w:hAnsi="Symbol" w:hint="default"/>
      </w:rPr>
    </w:lvl>
    <w:lvl w:ilvl="7" w:tplc="04080003" w:tentative="1">
      <w:start w:val="1"/>
      <w:numFmt w:val="bullet"/>
      <w:lvlText w:val="o"/>
      <w:lvlJc w:val="left"/>
      <w:pPr>
        <w:ind w:left="6915" w:hanging="360"/>
      </w:pPr>
      <w:rPr>
        <w:rFonts w:ascii="Courier New" w:hAnsi="Courier New" w:cs="Courier New" w:hint="default"/>
      </w:rPr>
    </w:lvl>
    <w:lvl w:ilvl="8" w:tplc="04080005" w:tentative="1">
      <w:start w:val="1"/>
      <w:numFmt w:val="bullet"/>
      <w:lvlText w:val=""/>
      <w:lvlJc w:val="left"/>
      <w:pPr>
        <w:ind w:left="7635" w:hanging="360"/>
      </w:pPr>
      <w:rPr>
        <w:rFonts w:ascii="Wingdings" w:hAnsi="Wingdings" w:hint="default"/>
      </w:rPr>
    </w:lvl>
  </w:abstractNum>
  <w:abstractNum w:abstractNumId="2" w15:restartNumberingAfterBreak="0">
    <w:nsid w:val="625C3F55"/>
    <w:multiLevelType w:val="hybridMultilevel"/>
    <w:tmpl w:val="F67C82B4"/>
    <w:lvl w:ilvl="0" w:tplc="D7EAA984">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A895701"/>
    <w:multiLevelType w:val="hybridMultilevel"/>
    <w:tmpl w:val="FB52055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3452170">
    <w:abstractNumId w:val="1"/>
  </w:num>
  <w:num w:numId="2" w16cid:durableId="1414275473">
    <w:abstractNumId w:val="0"/>
  </w:num>
  <w:num w:numId="3" w16cid:durableId="1019701489">
    <w:abstractNumId w:val="3"/>
  </w:num>
  <w:num w:numId="4" w16cid:durableId="121072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D1"/>
    <w:rsid w:val="0002609A"/>
    <w:rsid w:val="00227BDA"/>
    <w:rsid w:val="0025233B"/>
    <w:rsid w:val="00353BB9"/>
    <w:rsid w:val="004253B0"/>
    <w:rsid w:val="00463902"/>
    <w:rsid w:val="00620AC9"/>
    <w:rsid w:val="0062517A"/>
    <w:rsid w:val="00663EA5"/>
    <w:rsid w:val="006749AC"/>
    <w:rsid w:val="006C568B"/>
    <w:rsid w:val="00721A80"/>
    <w:rsid w:val="00747418"/>
    <w:rsid w:val="00801D86"/>
    <w:rsid w:val="0097305D"/>
    <w:rsid w:val="009D0AF0"/>
    <w:rsid w:val="00BD31A6"/>
    <w:rsid w:val="00C829D1"/>
    <w:rsid w:val="00CB6211"/>
    <w:rsid w:val="00EB64DF"/>
    <w:rsid w:val="00F72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8A14"/>
  <w15:chartTrackingRefBased/>
  <w15:docId w15:val="{0965BF07-9AEF-4015-8EB6-0B65796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9D1"/>
    <w:pPr>
      <w:ind w:left="720"/>
      <w:contextualSpacing/>
    </w:pPr>
  </w:style>
  <w:style w:type="table" w:styleId="TableGrid">
    <w:name w:val="Table Grid"/>
    <w:basedOn w:val="TableNormal"/>
    <w:uiPriority w:val="39"/>
    <w:rsid w:val="00C829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9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829D1"/>
    <w:rPr>
      <w:b/>
      <w:bCs/>
    </w:rPr>
  </w:style>
  <w:style w:type="paragraph" w:styleId="Header">
    <w:name w:val="header"/>
    <w:basedOn w:val="Normal"/>
    <w:link w:val="HeaderChar"/>
    <w:uiPriority w:val="99"/>
    <w:unhideWhenUsed/>
    <w:rsid w:val="00C829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9D1"/>
    <w:rPr>
      <w:kern w:val="0"/>
      <w14:ligatures w14:val="none"/>
    </w:rPr>
  </w:style>
  <w:style w:type="paragraph" w:styleId="Footer">
    <w:name w:val="footer"/>
    <w:basedOn w:val="Normal"/>
    <w:link w:val="FooterChar"/>
    <w:uiPriority w:val="99"/>
    <w:unhideWhenUsed/>
    <w:rsid w:val="00C829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9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998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18</cp:revision>
  <dcterms:created xsi:type="dcterms:W3CDTF">2024-11-16T16:28:00Z</dcterms:created>
  <dcterms:modified xsi:type="dcterms:W3CDTF">2024-11-16T17:09:00Z</dcterms:modified>
</cp:coreProperties>
</file>