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B3A33" w14:textId="77777777" w:rsidR="00535C15" w:rsidRPr="00535C15" w:rsidRDefault="00535C15" w:rsidP="00535C15">
      <w:pPr>
        <w:rPr>
          <w:b/>
          <w:bCs/>
        </w:rPr>
      </w:pPr>
      <w:r w:rsidRPr="00535C15">
        <w:rPr>
          <w:b/>
          <w:bCs/>
        </w:rPr>
        <w:t>Κείμενο Ι</w:t>
      </w:r>
    </w:p>
    <w:p w14:paraId="6154AC9D" w14:textId="663D78DA" w:rsidR="00535C15" w:rsidRPr="00535C15" w:rsidRDefault="00535C15" w:rsidP="00535C15">
      <w:pPr>
        <w:rPr>
          <w:b/>
          <w:bCs/>
        </w:rPr>
      </w:pPr>
      <w:r w:rsidRPr="00535C15">
        <w:rPr>
          <w:b/>
          <w:bCs/>
        </w:rPr>
        <w:t>Ανθρώπινα Δικαιώματα: Η θεμελιώδης σημασία τους,</w:t>
      </w:r>
      <w:r w:rsidRPr="00535C15">
        <w:rPr>
          <w:b/>
          <w:bCs/>
        </w:rPr>
        <w:br/>
        <w:t>η καταπάτησή τους και η ανάγκη για την προάσπισή τους</w:t>
      </w:r>
    </w:p>
    <w:p w14:paraId="086EE711" w14:textId="6CC24D04" w:rsidR="00535C15" w:rsidRPr="00535C15" w:rsidRDefault="00535C15" w:rsidP="00535C15">
      <w:pPr>
        <w:spacing w:after="0" w:line="240" w:lineRule="auto"/>
      </w:pPr>
      <w:r w:rsidRPr="009300EC">
        <w:t xml:space="preserve">   </w:t>
      </w:r>
      <w:r w:rsidRPr="00535C15">
        <w:t xml:space="preserve">Ανθρώπινα δικαιώματα. Ίσως μία από τις σημαντικότερες έννοιες παγκοσμίως. Θεμελιώδης, ουσιαστική, ανεκτίμητη και όμως τόσο εύθραυστη και καταπατημένη. Ναι, τα ανθρώπινα δικαιώματα θεωρούνται διεθνή, εφαρμόζονται και ισχύουν παντού και διαφυλάττουν την ισότητα καθώς ισχύουν τα ίδια για όλους. Ναι, η αλήθεια είναι πως στη σημερινή εποχή τα δικαιώματα του ανθρώπου είναι κατοχυρωμένα και προστατευμένα από όλες τις πλευρές, μέσω της περίφημης Οικουμενικής Διακήρυξης των Ανθρωπίνων Δικαιωμάτων, η οποία υιοθετήθηκε από τη Γενική Συνέλευση του ΟΗΕ στις 10 Δεκεμβρίου του 1948. </w:t>
      </w:r>
      <w:r>
        <w:t xml:space="preserve">Όμως </w:t>
      </w:r>
      <w:r w:rsidRPr="00535C15">
        <w:t xml:space="preserve"> θα πρέπει να αναρωτηθούμε. Τηρείται πράγματι το περιεχόμενο της εν λόγω Διακήρυξης; Εφαρμόζονται τα άρθρα της; Και γενικότερα τα ανθρώπινα δικαιώματα σήμερα χαίρουν σεβασμού, εκτίμησης και προστασίας;</w:t>
      </w:r>
    </w:p>
    <w:p w14:paraId="21A33D76" w14:textId="131433CF" w:rsidR="00535C15" w:rsidRPr="00535C15" w:rsidRDefault="00535C15" w:rsidP="00535C15">
      <w:pPr>
        <w:spacing w:after="0"/>
      </w:pPr>
      <w:r>
        <w:t xml:space="preserve">   </w:t>
      </w:r>
      <w:r w:rsidRPr="00535C15">
        <w:t>Κοιτάζοντας κανείς το πώς έχουν τα πράγματα σήμερα και παρατηρώντας το τι συμβαίνει στο διεθνές σύστημα, τη διεθνή τάξη πραγμάτων, στο εκάστοτε κράτος, την εκάστοτε χώρα και τέλος στην ίδια του την καθημερινότητα και τη ζωή των συνανθρώπων του, θα συνειδητοποιήσει πως πολλά από τα ανθρώπινα δικαιώματα καταπατώνται και μάλιστα τις περισσότερες φορές με τον πιο απηνή τρόπο. Παρότι κατοχυρώνονται πλήρως εντός της Οικουμενικής Διακήρυξης των Ανθρωπίνων Δικαιωμάτων, υφίστανται συνεχείς παραβιάσεις και καταπατήσεις. Διότι το γεγονός ότι η Οικουμενική Διακήρυξη των Ανθρωπίνων Δικαιωμάτων δεν αποτελεί νομικά δεσμευτικό κείμενο, δε σημαίνει πως δεν πρέπει να τηρείται και να χαίρει σεβασμού και εκτίμησης. Όπως το σωστό και το πρέπον είναι η κοινωνία να τηρεί και να εφαρμόζει τους νόμους έχοντας ως κίνητρο για την τήρησή τους ότι πρέπει να τηρείται το σωστό και το καλό και όχι έχοντας ως κίνητρο το φόβο των επερχόμενων κυρώσεων από ενδεχόμενη μη τήρησή τους, έτσι το δέον είναι η κοινωνία να τηρεί και τις διατάξεις της Οικουμενικής Διακήρυξης των Δικαιωμάτων του Ανθρώπου, ορμώμενη από τη θέληση να κάνει το σωστό και όχι να τις παραβιάζει λόγω του ότι δεν είναι νομικά δεσμευτικές. Άλλωστε η ΟΔΑΔ αν και στερείται νομικής δεσμευτικότητας έγινε η βάση για δύο συνθήκες, το Διεθνές Σύμφωνο για τα Ατομικά και Πολιτικά Δικαιώματα και το Διεθνές Σύμφωνο για τα Οικονομικά, Κοινωνικά και Πολιτιστικά Δικαιώματα και μαζί με αυτά τα δύο Σύμφωνα συναποτελεί τη Διεθνή Διακήρυξη των Ανθρωπίνων Δικαιωμάτων.</w:t>
      </w:r>
    </w:p>
    <w:p w14:paraId="0E7999E2" w14:textId="68998D89" w:rsidR="00535C15" w:rsidRPr="00535C15" w:rsidRDefault="00535C15" w:rsidP="00535C15">
      <w:pPr>
        <w:spacing w:after="0"/>
      </w:pPr>
      <w:r>
        <w:t xml:space="preserve">   </w:t>
      </w:r>
      <w:r w:rsidRPr="00535C15">
        <w:t>Η πικρή αλήθεια είναι πως η πραγματικότητα απέχει κατά πολύ από τα ιδανικά που προβάλλει και προωθεί η διακήρυξη για τα δικαιώματα του Ανθρώπου. Το σενάριο που μάλλον πλησιάζει πιο πολύ στην πραγματικότητα είναι πως έχει δοθεί στους ανθρώπους παγκοσμίως η ψευδαίσθηση της τήρησης, της εφαρμογής και του σεβασμού των δικαιωμάτων του ανθρώπου, όπως αυτά κατοχυρώνονται στην εν λόγω Διακήρυξη, καθώς η αλήθεια είναι πως παραβιάζονται και καταπατώνται κατάφωρα. Οι υπέρμαχοι των ανθρωπίνων δικαιωμάτων υποστηρίζουν πως η ΟΔΑΔ παραμένει ακόμα περισσότερο όνειρο παρά πραγματικότητα αν και έχουν περάσει τόσα χρόνια από την έκδοσή της.</w:t>
      </w:r>
    </w:p>
    <w:p w14:paraId="6A11278D" w14:textId="20D9047D" w:rsidR="00535C15" w:rsidRPr="00535C15" w:rsidRDefault="00535C15" w:rsidP="009300EC">
      <w:pPr>
        <w:spacing w:after="0"/>
      </w:pPr>
      <w:r>
        <w:t xml:space="preserve">   </w:t>
      </w:r>
      <w:r w:rsidRPr="00535C15">
        <w:t>Θα πρέπει να αφυπνιστούμε και να παρακινήσουμε τους εαυτούς μας και τους άλλους να παλεύουμε για την προστασία, την τήρηση και την εφαρμογή των ανθρωπίνων δικαιωμάτων παγκοσμίως, ξεκινώντας ο καθένας από εμάς με το να σέβεται και να προστατεύει πρώτα ο ίδιος τα δικαιώματα των συνανθρώπων του με το να μην τα καταπατά. Έτσι ο καθένας μας λειτουργώντας σε αυτό το πλαίσιο και δίνοντας το καλό παράδειγμα, μπορεί να εμπνεύσει και άλλους να δρουν με τον ίδιο τρόπο.</w:t>
      </w:r>
    </w:p>
    <w:p w14:paraId="2F272BC2" w14:textId="274821B0" w:rsidR="00535C15" w:rsidRPr="00535C15" w:rsidRDefault="00535C15" w:rsidP="00535C15">
      <w:r>
        <w:t xml:space="preserve">   </w:t>
      </w:r>
      <w:r w:rsidRPr="00535C15">
        <w:t xml:space="preserve">Κανείς μας δεν πρέπει να εφησυχάζει και να επαναπαύεται σκεπτόμενος πως τα δικά του δικαιώματα δεν έχουν καταπατηθεί και πως η καταπάτηση που υφίστανται άλλοι </w:t>
      </w:r>
      <w:r w:rsidRPr="00535C15">
        <w:lastRenderedPageBreak/>
        <w:t>συνάνθρωποί του δεν πρόκειται να τον αγγίξει, γιατί ζούμε σε μία κοινωνία όπου όλα είναι αλληλένδετα και αργά ή γρήγορα ή συνέπειες θα χτυπήσουν και τη δική του πόρτα. Πρέπει να σκεφτόμαστε και τη ζωή του συνανθρώπου μας και να παλεύουμε για να προστατεύσουμε τα δικαιώματα και τα κεκτημένα όλων μας έτσι ώστε να μην καταπατώνται και να εξασφαλιστεί ένα καλύτερο μέλλον για τις νέες γενιές. Όλα τα μεγάλα γεγονότα και επιτεύγματα που έχουν συμβεί στην ιστορία της ανθρωπότητας επετεύχθησαν με συλλογικό αγώνα, σεβασμό, αλληλοκατανόηση και πίστη σε συγκεκριμένα ιδανικά. Η δύναμη της συλλογικότητας και της ομαδικής προσπάθειας είναι τεράστια και αδιαμφισβήτητη. Άλλωστε όπως αναφέρεται και στο προοίμιο της Οικουμενικής Διακήρυξης των Ανθρωπίνων Δικαιωμάτων «η αναγνώριση της αξιοπρέπειας, που είναι σύμφυτη σε όλα τα μέλη της ανθρώπινης οικογένειας, καθώς και των ίσων και αναπαλλοτρίωτων δικαιωμάτων τους αποτελεί θεμέλιο της ελευθερίας, της δικαιοσύνης και της ειρήνης.</w:t>
      </w:r>
    </w:p>
    <w:p w14:paraId="0CC67BA9" w14:textId="77777777" w:rsidR="00535C15" w:rsidRPr="00535C15" w:rsidRDefault="00535C15" w:rsidP="00535C15">
      <w:r w:rsidRPr="00535C15">
        <w:t>Κακιοπούλου Κ., διασκευασμένο κείμενο από το διαδίκτυο</w:t>
      </w:r>
    </w:p>
    <w:p w14:paraId="3582AF21" w14:textId="77777777" w:rsidR="00535C15" w:rsidRPr="00535C15" w:rsidRDefault="00535C15" w:rsidP="00535C15">
      <w:pPr>
        <w:rPr>
          <w:b/>
          <w:bCs/>
        </w:rPr>
      </w:pPr>
      <w:r w:rsidRPr="00535C15">
        <w:rPr>
          <w:b/>
          <w:bCs/>
        </w:rPr>
        <w:t>Κείμενο ΙI</w:t>
      </w:r>
    </w:p>
    <w:p w14:paraId="71854952" w14:textId="77777777" w:rsidR="00535C15" w:rsidRPr="00535C15" w:rsidRDefault="00535C15" w:rsidP="00535C15">
      <w:pPr>
        <w:rPr>
          <w:b/>
          <w:bCs/>
        </w:rPr>
      </w:pPr>
      <w:r w:rsidRPr="00535C15">
        <w:rPr>
          <w:b/>
          <w:bCs/>
        </w:rPr>
        <w:t>Παιδεία και ανθρώπινα δικαιώματα</w:t>
      </w:r>
    </w:p>
    <w:p w14:paraId="215AC1CE" w14:textId="01EDF37D" w:rsidR="00535C15" w:rsidRPr="00535C15" w:rsidRDefault="00535C15" w:rsidP="00535C15">
      <w:r>
        <w:t xml:space="preserve">   </w:t>
      </w:r>
      <w:r w:rsidRPr="00535C15">
        <w:t>Από τη μελέτη πρόσφατων δηλώσεων για τα ανθρώπινα δικαιώματα αποκαλύπτεται το παράδοξο, ότι η προϋπόθεση η πιο σπουδαία για την πραγμάτωση και τη σωστή τους χρήση δεν αναφέρεται σχεδόν ποτέ. Πιθανό, η παράλειψη οποιασδήποτε μνείας της παιδείας να εξηγείται με το συλλογισμό, ότι η παιδεία είναι δοσμένο ανθρώπινο δικαίωμα και η ουσιαστική βάση για την άσκηση των ανθρώπινων δικαιωμάτων. Η ιστορία της παιδείας, ωστόσο, μας δίνει πλήθος ενδείξεις, ότι η παιδεία δεν αντιμετωπιζόταν ως ανθρώπινο δικαίωμα κι ούτε χρησιμοποιήθηκε ως μέσον για να αυξηθεί η εκτίμηση της σπουδαιότητας των ανθρώπινων δικαιωμάτων για την πληρέστερη ανάπτυξη κάθε ατόμου ως ανθρώπινου όντος.</w:t>
      </w:r>
      <w:r w:rsidRPr="00535C15">
        <w:br/>
      </w:r>
      <w:r>
        <w:t xml:space="preserve">   </w:t>
      </w:r>
      <w:r w:rsidRPr="00535C15">
        <w:t>Επειδή η παιδεία δεν έχει ακόμη αναγνωριστεί διεθνώς ως ανθρώπινο δικαίωμα, είναι σημαντικό να περιληφθεί σε όποια διακήρυξη ανθρώπινων δικαιωμάτων πρόκειται να συνταχτεί. Στο δικαίωμα της παιδείας πρέπει να δοθεί μεγαλύτερη έμφαση απ’ όση δόθηκε στα ανθρώπινα δικαιώματα που διατύπωσε η Unesco. Ένα από τα τραγικά αποτελέσματα της παραδοσιακής οργάνωσης της παιδείας είναι το ότι, κι όταν ακόμη παρέχεται ισότητα ευκαιριών για εκπαίδευση, ορισμένες κοινωνικές και οικονομικές τάξεις νιώθουν πως οι</w:t>
      </w:r>
      <w:r w:rsidRPr="00535C15">
        <w:br/>
        <w:t>ευκαιρίες αυτές δεν είναι για κείνες. Για την παροχή ισότητας ευκαιριών στην εκπαίδευση χρειάζονται, σε μερικές χώρες, μέτρα για να αλλάξουν την ψυχολογική στάση που γεννά η παραδοσιακή οργάνωση. (…)</w:t>
      </w:r>
      <w:r w:rsidRPr="00535C15">
        <w:br/>
      </w:r>
      <w:r>
        <w:t xml:space="preserve">   </w:t>
      </w:r>
      <w:r w:rsidRPr="00535C15">
        <w:t>Η αναγνώριση, ωστόσο, της παιδείας ως ανθρώπινου δικαιώματος είναι μονάχα μια πλευρά του προβλήματος, αφού αφορά τα ανθρώπινα δικαιώματα. Η ελεύθερη πρόσβαση στην παιδεία, σε όλα τα επίπεδα, μπορεί να παρασχεθεί χωρίς να πειραχτεί ούτε το</w:t>
      </w:r>
      <w:r w:rsidRPr="00535C15">
        <w:br/>
        <w:t>περιεχόμενο ούτε οι μέθοδοι της διδασκαλίας. Παραδοσιακά, η ποιότητα της δημοτικής εκπαίδευσης διέφερε από την ποιότητα της μέσης εκπαίδευσης. Ούτε στη μια ούτε στην άλλη περίπτωση δε γινόταν –παρά μονάχα έμμεσα– η βαθιά παίδευση στη χρήση και την</w:t>
      </w:r>
      <w:r w:rsidRPr="00535C15">
        <w:br/>
        <w:t>απόλαυση των ελευθεριών εκείνων που περιλαμβάνονται στον κατάλογο των ανθρώπινων δικαιωμάτων. Κι αφού οι περισσότερες μορφές εκπαίδευσης διακατέχονται από τις ανάγκες των εξετάσεων, η μεγαλύτερη έμφαση δινόταν στην αποδοχή της αυθεντίας είτε του γραπτού λόγου είτε του δασκάλου.</w:t>
      </w:r>
    </w:p>
    <w:p w14:paraId="375D8E00" w14:textId="77777777" w:rsidR="00CF6978" w:rsidRDefault="00535C15" w:rsidP="00CF6978">
      <w:pPr>
        <w:spacing w:after="0"/>
      </w:pPr>
      <w:r>
        <w:lastRenderedPageBreak/>
        <w:t xml:space="preserve">   </w:t>
      </w:r>
      <w:r w:rsidRPr="00535C15">
        <w:t xml:space="preserve">Όταν το εκκρεμές άρχισε να κινείται από την έμφαση στην πειθαρχία, τη μύηση και τον αυταρχισμό, προς την έμφαση στην ελευθερία ξεχνιόταν πολύ συχνά, το ότι η ελευθερία είναι μια κατάκτηση και ότι η οποιαδήποτε παίδευση στην ελευθερία απαιτεί μια μορφή πειθαρχίας, ώστε να μάθει κανείς να ζυγιάζει τις ηθικές συνέπειες των πράξεών του. </w:t>
      </w:r>
    </w:p>
    <w:p w14:paraId="31C9CEC8" w14:textId="26C8F715" w:rsidR="00535C15" w:rsidRPr="00535C15" w:rsidRDefault="00CF6978" w:rsidP="00535C15">
      <w:r>
        <w:t xml:space="preserve">   </w:t>
      </w:r>
      <w:r w:rsidR="00535C15" w:rsidRPr="00535C15">
        <w:t>Παίδευση στην ελευθερία σημαίνει μόνο τη συνειδητή αναγνώριση της ευθύνης και του καθήκοντος. Αν η αρχή αυτή είναι σωστή, τότε σημαίνει πως πρέπει να αλλάξει και η θέση του δασκάλου και η αποστολή του. Οι προσπάθειες του δασκάλου πρέπει να στρέφονται στην ανάπτυξη ελεύθερων προσωπικοτήτων και την παίδευση στην ελευθερία του λόγου, της έκφρασης, της επικοινωνίας, της πληροφόρησης και της αναζήτησης, τότε ο δάσκαλος με την προετοιμασία του θα πρέπει να γίνεται επαγγελματικά ελεύθερος και να</w:t>
      </w:r>
      <w:r>
        <w:t xml:space="preserve"> </w:t>
      </w:r>
      <w:r w:rsidR="00535C15" w:rsidRPr="00535C15">
        <w:t>αναγνωρίζει</w:t>
      </w:r>
      <w:r w:rsidR="00535C15">
        <w:t xml:space="preserve"> </w:t>
      </w:r>
      <w:r w:rsidR="00535C15" w:rsidRPr="00535C15">
        <w:t>ότι η ελευθερία δίχως την έννοια της υπευθυνότητας εύκολα εκφυλίζεται σε ασυδοσία.</w:t>
      </w:r>
    </w:p>
    <w:p w14:paraId="260EAB6B" w14:textId="77777777" w:rsidR="00535C15" w:rsidRPr="00535C15" w:rsidRDefault="00535C15" w:rsidP="00535C15">
      <w:r w:rsidRPr="00535C15">
        <w:t>L. Kandel, μετφρ. Λότη Πέτροβιτς – Ανδρουτσοπούλου, περ. «Ευθύνη», διασκευασμένο</w:t>
      </w:r>
    </w:p>
    <w:p w14:paraId="1BD2FCC4" w14:textId="77777777" w:rsidR="00535C15" w:rsidRPr="00535C15" w:rsidRDefault="00535C15" w:rsidP="00535C15">
      <w:pPr>
        <w:rPr>
          <w:b/>
          <w:bCs/>
        </w:rPr>
      </w:pPr>
      <w:r w:rsidRPr="00535C15">
        <w:rPr>
          <w:b/>
          <w:bCs/>
        </w:rPr>
        <w:t>Κείμενο ΙII</w:t>
      </w:r>
    </w:p>
    <w:p w14:paraId="0837BD54" w14:textId="77777777" w:rsidR="00535C15" w:rsidRPr="00535C15" w:rsidRDefault="00535C15" w:rsidP="00535C15">
      <w:pPr>
        <w:rPr>
          <w:b/>
          <w:bCs/>
        </w:rPr>
      </w:pPr>
      <w:r w:rsidRPr="00535C15">
        <w:rPr>
          <w:b/>
          <w:bCs/>
        </w:rPr>
        <w:t>Το νυχτολούλουδο</w:t>
      </w:r>
    </w:p>
    <w:p w14:paraId="5D66F5FD" w14:textId="77777777" w:rsidR="00535C15" w:rsidRPr="00535C15" w:rsidRDefault="00535C15" w:rsidP="00535C15">
      <w:r w:rsidRPr="00535C15">
        <w:rPr>
          <w:b/>
          <w:bCs/>
        </w:rPr>
        <w:t>Εισαγωγικό σημείωμα</w:t>
      </w:r>
    </w:p>
    <w:p w14:paraId="51F7C6C5" w14:textId="77777777" w:rsidR="00535C15" w:rsidRPr="00535C15" w:rsidRDefault="00535C15" w:rsidP="00535C15">
      <w:pPr>
        <w:rPr>
          <w:b/>
          <w:bCs/>
        </w:rPr>
      </w:pPr>
      <w:r w:rsidRPr="00535C15">
        <w:rPr>
          <w:b/>
          <w:bCs/>
        </w:rPr>
        <w:t>Μασετσάμπα, μια νεαρή γιατρός στη Νότια Αφρική, θα ξεκινήσει μια διαδικτυακή διαμαρτυρία για την εντεινόμενη ξενοφοβία στη χώρα της, προκαλώντας, ωστόσο, την οργή ορισμένων συμπατριωτών της. Λίγες μέρες μετά θα πέσει θύμα ομαδικού βιασμού. Ενός «διορθωτικού βιασμού», σύμφωνα με την αντίληψη της τοπικής κοινωνίας.</w:t>
      </w:r>
    </w:p>
    <w:p w14:paraId="299167EF" w14:textId="77777777" w:rsidR="00535C15" w:rsidRPr="00535C15" w:rsidRDefault="00535C15" w:rsidP="00535C15">
      <w:r w:rsidRPr="00535C15">
        <w:t>Που ήσουν όταν συνέβη αυτό; Μήπως παρακολουθούσες; Ζάρωσες, άραγε, απ’ το φόβο Σου; Έκλαψες; Το ήξερες από την αρχή; Καθώς έπλενα το πρόσωπό μου και βούρτσιζα τα δόντια μου, διάλεγα τα εσώρουχά μου και φορούσα τα ρούχα του χειρουργείου, ήξερες άραγε ήδη πως αργότερα θα μου τα ξέσκιζαν, πως η γλώσσα μου θα σκιζόταν και το μπροστινό μου δόντι θα έσπαγε;</w:t>
      </w:r>
      <w:r w:rsidRPr="00535C15">
        <w:br/>
        <w:t>Με λυπήθηκες καθόλου, Θεέ;</w:t>
      </w:r>
      <w:r w:rsidRPr="00535C15">
        <w:br/>
        <w:t>Πόσον καιρό το ήξερες; Από προχτές ή αντιπροχτές; Από τα έβδομα γενέθλιά μου ή απ’ τη μέρα που γεννήθηκα; Κι όλο αυτό το διάστημα, καθώς χασκογελούσα και γελούσα κι έσβηνα κεράκια πάνω σε τούρτες, ήξερες ότι θα το έβρισκα μπροστά μου και δεν έκανες τίποτα;</w:t>
      </w:r>
      <w:r w:rsidRPr="00535C15">
        <w:br/>
        <w:t>Και αν νοιάζεσαι, επειδή έτσι ισχυρίζεσαι, μήπως παρακολουθούσες; Τα πάντα; Από την αρχή μέχρι το τέλος; Με τα μάτια διάπλατα ανοιχτά; Δεν ένιωσες για μένα έναν κόμπο στο στομάχι Σου, ένα σφίξιμο στο λαιμό Σου; Για μένα, το τέκνο Σου; Τους παρακολουθούσες να με βιάζουν και δεν αντέδρασες, δεν αντέδρασες καν. Εσύ, Θεέ, τους παρακολουθούσες να με ξεσκίζουν, να με μοιράζουν ανάμεσά τους, κι Εσύ στεκόσουν και κοίταζες;</w:t>
      </w:r>
      <w:r w:rsidRPr="00535C15">
        <w:br/>
        <w:t>Ή μήπως έτρεξες να κρυφτείς; Δεν είδες τίποτε απ’ όλ’ αυτά; Μόνο πήρε κάτι τ’ αυτί Σου αργότερα;</w:t>
      </w:r>
      <w:r w:rsidRPr="00535C15">
        <w:br/>
        <w:t>Ή μήπως δεν ήσουν εδώ, έλειπες για δουλειές, σώζοντας ζωές κάπου αλλού;</w:t>
      </w:r>
      <w:r w:rsidRPr="00535C15">
        <w:br/>
        <w:t>Κι έρχεσαι τώρα και θες να με βοηθήσεις; Τώρα, μετά το συμβάν, θέλεις να με παρηγορήσεις; Πολύ ωραία. Ωραιότατα.</w:t>
      </w:r>
      <w:r w:rsidRPr="00535C15">
        <w:br/>
        <w:t>Να φύγεις!</w:t>
      </w:r>
      <w:r w:rsidRPr="00535C15">
        <w:br/>
        <w:t xml:space="preserve">Γιατί θέλεις να μας βλέπεις να ταπεινωνόμαστε; Γιατί πρέπει πρώτα να σπάμε σ’ εκατομμύρια κομμάτια προτού μας σηκώσεις από κάτω; Γιατί πρέπει πρώτα να μας τσακίζουν προτού αντιδράσεις; Γιατί πρέπει να προσευχόμαστε για αυτονόητα πράγματα; </w:t>
      </w:r>
      <w:r w:rsidRPr="00535C15">
        <w:lastRenderedPageBreak/>
        <w:t>Δεν ήταν</w:t>
      </w:r>
      <w:r w:rsidRPr="00535C15">
        <w:br/>
        <w:t>αυτονόητο ότι Σε είχα ανάγκη για να με σώσεις;</w:t>
      </w:r>
      <w:r w:rsidRPr="00535C15">
        <w:br/>
        <w:t>Να φύγεις! […]</w:t>
      </w:r>
      <w:r w:rsidRPr="00535C15">
        <w:br/>
        <w:t>Καμιά φορά, όταν ξεχνιέμαι, όταν παρασύρομαι χωρίς να σκέφτομαι τίποτα, μια ανάσα στον αυχένα μου με κάνει ν’ αναπηδήσω τρομαγμένη, μια ανάσα σαν αυτή που ένιωσα πάνω μου προτού με αρπάξουν από πίσω και με αναγκάσουν να πέσω στο πάτωμα. Βάζω τις φωνές. Η μαμά λέει πως είναι απλώς ένα αεράκι, πως οι πόρτες, τα κάγκελα στα παράθυρα και η αυλόπορτα είναι όλα κλειδωμένα, και πως εδώ μέσα κανείς δεν μπορεί να με πειράξει. Όμως αυτή η ανάσα καταφέρνει με κάποιον τρόπο και μπαίνει, κάτω από την πόρτα, μέσ’ από τα κάγκελα των παραθύρων, πάνω από την αυλόπορτα. Τη νιώθω ζεστή και υγρή στο λαιμό μου. Λέω στη μαμά ότι πρέπει να πάψει να μου φέρνει όλες αυτές τις εφημερίδες και να τις χρησιμοποιήσει για να φράξει τα παράθυρα, τις πόρτες, τις τρύπες στους τοίχους. Αλλά εκείνη θυμώνει όταν μιλάω έτσι. Λέει ότι δεν θα μ’ αφήσει να παραδώσω το μυαλό μου στην τρέλα. […]</w:t>
      </w:r>
      <w:r w:rsidRPr="00535C15">
        <w:br/>
        <w:t>Είπε ότι ξέρει πως δεν παίρνω τα χάπια μου. Είπε ότι έχω κάνει ήδη τόσο δρόμο και με παρακάλεσε να μην ενδώσω.</w:t>
      </w:r>
      <w:r w:rsidRPr="00535C15">
        <w:br/>
        <w:t>«Να μην ενδώσω σε τι, μαμά;»</w:t>
      </w:r>
      <w:r w:rsidRPr="00535C15">
        <w:br/>
        <w:t>«Στην τρέλα, Μασετσάμπα.»</w:t>
      </w:r>
      <w:r w:rsidRPr="00535C15">
        <w:br/>
        <w:t>«Ποια τρέλα, μαμά;»</w:t>
      </w:r>
      <w:r w:rsidRPr="00535C15">
        <w:br/>
        <w:t>«Την τρέλα, Μασετσάμπα, την τρέλα που σου έχει κάνει όλα αυτά τα πράγματα. Την τρέλα που έχει κλέψει το παιδί μου. Την τρέλα που έχει κλέψει τη ζωή σου. Την τρέλα που σε κάνει να κάθεσαι σ’ έναν κουβά, να σκουπίζεσαι μ’ εφημερίδες, να καλύπτεις το πάτωμα και τους τοίχους με αίμα. Την τρέλα που σε σκοτώνει, Μασετσάμπα. Την τρέλα που θα με σκοτώσει».</w:t>
      </w:r>
    </w:p>
    <w:p w14:paraId="4A4CF2AC" w14:textId="77777777" w:rsidR="00535C15" w:rsidRPr="00535C15" w:rsidRDefault="00535C15" w:rsidP="00535C15">
      <w:r w:rsidRPr="00535C15">
        <w:t>Kopano Matlwa, «Το νυχτολούλουδο», Εκδόσεις Ίκαρος, 2018</w:t>
      </w:r>
    </w:p>
    <w:p w14:paraId="050688D4" w14:textId="77777777" w:rsidR="00535C15" w:rsidRPr="00535C15" w:rsidRDefault="00535C15" w:rsidP="00535C15">
      <w:pPr>
        <w:rPr>
          <w:b/>
          <w:bCs/>
        </w:rPr>
      </w:pPr>
      <w:r w:rsidRPr="00535C15">
        <w:rPr>
          <w:b/>
          <w:bCs/>
        </w:rPr>
        <w:t>Παρατηρήσεις</w:t>
      </w:r>
    </w:p>
    <w:p w14:paraId="66BBE669" w14:textId="77777777" w:rsidR="00535C15" w:rsidRPr="00535C15" w:rsidRDefault="00535C15" w:rsidP="00535C15">
      <w:pPr>
        <w:rPr>
          <w:b/>
          <w:bCs/>
        </w:rPr>
      </w:pPr>
      <w:r w:rsidRPr="00535C15">
        <w:rPr>
          <w:b/>
          <w:bCs/>
        </w:rPr>
        <w:t>ΘΕΜΑ Α</w:t>
      </w:r>
    </w:p>
    <w:p w14:paraId="5183293A" w14:textId="77777777" w:rsidR="00535C15" w:rsidRPr="00535C15" w:rsidRDefault="00535C15" w:rsidP="00535C15">
      <w:r w:rsidRPr="00535C15">
        <w:t>Να αποδώσετε περιληπτικά σε 60 – 80 λέξεις το περιεχόμενο των τεσσάρων πρώτων παραγράφων του </w:t>
      </w:r>
      <w:r w:rsidRPr="00535C15">
        <w:rPr>
          <w:b/>
          <w:bCs/>
        </w:rPr>
        <w:t>Κειμένου Ι</w:t>
      </w:r>
      <w:r w:rsidRPr="00535C15">
        <w:t> σχετικά με την τήρηση ή μη των ανθρωπίνων δικαιωμάτων.</w:t>
      </w:r>
    </w:p>
    <w:p w14:paraId="2FD1832B" w14:textId="77777777" w:rsidR="00535C15" w:rsidRPr="00535C15" w:rsidRDefault="00535C15" w:rsidP="00535C15">
      <w:r w:rsidRPr="00535C15">
        <w:rPr>
          <w:b/>
          <w:bCs/>
        </w:rPr>
        <w:t>Μονάδες 15</w:t>
      </w:r>
    </w:p>
    <w:p w14:paraId="13A1CE15" w14:textId="77777777" w:rsidR="00535C15" w:rsidRPr="00535C15" w:rsidRDefault="00535C15" w:rsidP="00535C15">
      <w:pPr>
        <w:rPr>
          <w:b/>
          <w:bCs/>
        </w:rPr>
      </w:pPr>
      <w:r w:rsidRPr="00535C15">
        <w:rPr>
          <w:b/>
          <w:bCs/>
        </w:rPr>
        <w:t>ΘΕΜΑ Β</w:t>
      </w:r>
    </w:p>
    <w:p w14:paraId="416BBDB7" w14:textId="77777777" w:rsidR="00535C15" w:rsidRPr="00535C15" w:rsidRDefault="00535C15" w:rsidP="00535C15">
      <w:pPr>
        <w:rPr>
          <w:b/>
          <w:bCs/>
        </w:rPr>
      </w:pPr>
      <w:r w:rsidRPr="00535C15">
        <w:rPr>
          <w:b/>
          <w:bCs/>
        </w:rPr>
        <w:t>Ερώτημα 1ο</w:t>
      </w:r>
    </w:p>
    <w:p w14:paraId="5D59F743" w14:textId="77777777" w:rsidR="00535C15" w:rsidRPr="00535C15" w:rsidRDefault="00535C15" w:rsidP="00535C15">
      <w:r w:rsidRPr="00535C15">
        <w:t xml:space="preserve">Σε κάθε έναν από τους παρακάτω ισχυρισμούς να δώσετε τον χαρακτηρισμό </w:t>
      </w:r>
      <w:r w:rsidRPr="00535C15">
        <w:rPr>
          <w:b/>
          <w:bCs/>
        </w:rPr>
        <w:t>«Σωστό» ή «Λάθος»</w:t>
      </w:r>
      <w:r w:rsidRPr="00535C15">
        <w:t xml:space="preserve"> με βάση το Κείμενο Ι. Να αιτολογήσετε την απάντησή σας.</w:t>
      </w:r>
      <w:r w:rsidRPr="00535C15">
        <w:br/>
        <w:t>1. Τα θεμελιώδη δικαιώματα ποικίλουν ανάλογα με τη χώρα και την κουλτούρα της.</w:t>
      </w:r>
      <w:r w:rsidRPr="00535C15">
        <w:br/>
        <w:t>2. Τα ανθρώπινα δικαιώματα παραβιάζονται συνεχώς.</w:t>
      </w:r>
      <w:r w:rsidRPr="00535C15">
        <w:br/>
        <w:t>3. Η Οικουμενική Διακήρυξη των δικαιωμάτων είναι νομικά δεσμευτική.</w:t>
      </w:r>
      <w:r w:rsidRPr="00535C15">
        <w:br/>
        <w:t>4. Η προσπάθεια του κάθε ατόμου για τον σεβασμό των Ανθρωπίνων Δικαιωμάτων είναι η θεμέλια λίθος για την αδιάλειπτη εφαρμογή τους.</w:t>
      </w:r>
      <w:r w:rsidRPr="00535C15">
        <w:br/>
        <w:t>5. Η συλλογικότητα θα αμβλύνει την παραβίαση των διατάξεων της Οικουμενικής Διακήρυξης των Ανθρωπίνων Δικαιωμάτων.</w:t>
      </w:r>
    </w:p>
    <w:p w14:paraId="5F6FA0C0" w14:textId="77777777" w:rsidR="00535C15" w:rsidRPr="00535C15" w:rsidRDefault="00535C15" w:rsidP="00535C15">
      <w:r w:rsidRPr="00535C15">
        <w:rPr>
          <w:b/>
          <w:bCs/>
        </w:rPr>
        <w:t>Μονάδες 15</w:t>
      </w:r>
    </w:p>
    <w:p w14:paraId="5876D6AA" w14:textId="77777777" w:rsidR="00535C15" w:rsidRPr="00535C15" w:rsidRDefault="00535C15" w:rsidP="00535C15">
      <w:pPr>
        <w:rPr>
          <w:b/>
          <w:bCs/>
        </w:rPr>
      </w:pPr>
      <w:r w:rsidRPr="00535C15">
        <w:rPr>
          <w:b/>
          <w:bCs/>
        </w:rPr>
        <w:lastRenderedPageBreak/>
        <w:t>Ερώτημα 2ο</w:t>
      </w:r>
    </w:p>
    <w:p w14:paraId="62162DB1" w14:textId="77777777" w:rsidR="00535C15" w:rsidRPr="00535C15" w:rsidRDefault="00535C15" w:rsidP="00535C15">
      <w:r w:rsidRPr="00535C15">
        <w:t>α) Διαβάστε προσεκτικά την τελευταία παράγραφο του</w:t>
      </w:r>
      <w:r w:rsidRPr="00535C15">
        <w:rPr>
          <w:b/>
          <w:bCs/>
        </w:rPr>
        <w:t> Κειμένου Ι</w:t>
      </w:r>
      <w:r w:rsidRPr="00535C15">
        <w:t> και του </w:t>
      </w:r>
      <w:r w:rsidRPr="00535C15">
        <w:rPr>
          <w:b/>
          <w:bCs/>
        </w:rPr>
        <w:t>Κείμενου ΙΙ</w:t>
      </w:r>
      <w:r w:rsidRPr="00535C15">
        <w:t>. Ποιες είναι οι σκέψεις σας; Παρατηρείτε κάποια συγκεκριμένη μέθοδο αντιμετώπισης της καταπάτησης των δικαιωμάτων που προτείνεται και στα δύο αποσπάσματα; (100 –</w:t>
      </w:r>
      <w:r w:rsidRPr="00535C15">
        <w:br/>
        <w:t>150 λέξεις)</w:t>
      </w:r>
    </w:p>
    <w:p w14:paraId="07E3DBC3" w14:textId="77777777" w:rsidR="00535C15" w:rsidRPr="00535C15" w:rsidRDefault="00535C15" w:rsidP="00535C15">
      <w:r w:rsidRPr="00535C15">
        <w:rPr>
          <w:b/>
          <w:bCs/>
        </w:rPr>
        <w:t>Μονάδες 8</w:t>
      </w:r>
    </w:p>
    <w:p w14:paraId="4B727000" w14:textId="77777777" w:rsidR="00535C15" w:rsidRPr="00535C15" w:rsidRDefault="00535C15" w:rsidP="00535C15">
      <w:r w:rsidRPr="00535C15">
        <w:t>β) «Θα πρέπει να αφυπνιστούμε και να παρακινήσουμε τους εαυτούς μας και τους άλλους να παλεύουμε για την προστασία, την τήρηση και την εφαρμογή των ανθρωπίνων δικαιωμάτων παγκοσμίως…». Να σχολιάσετε την επιλογή του ρηματικού προσώπου στη</w:t>
      </w:r>
      <w:r w:rsidRPr="00535C15">
        <w:br/>
        <w:t>διαμόρφωση του ύφους του Κειμένου Ι. Πώς εξυπηρετεί τη μετάδοση του μηνύματος του;</w:t>
      </w:r>
    </w:p>
    <w:p w14:paraId="003F97A1" w14:textId="77777777" w:rsidR="00535C15" w:rsidRPr="00535C15" w:rsidRDefault="00535C15" w:rsidP="00535C15">
      <w:r w:rsidRPr="00535C15">
        <w:rPr>
          <w:b/>
          <w:bCs/>
        </w:rPr>
        <w:t>Μονάδες 7</w:t>
      </w:r>
    </w:p>
    <w:p w14:paraId="22A8B6FC" w14:textId="77777777" w:rsidR="00535C15" w:rsidRPr="00535C15" w:rsidRDefault="00535C15" w:rsidP="00535C15">
      <w:pPr>
        <w:rPr>
          <w:b/>
          <w:bCs/>
        </w:rPr>
      </w:pPr>
      <w:r w:rsidRPr="00535C15">
        <w:rPr>
          <w:b/>
          <w:bCs/>
        </w:rPr>
        <w:t>Ερώτημα 3ο</w:t>
      </w:r>
    </w:p>
    <w:p w14:paraId="3D809D91" w14:textId="77777777" w:rsidR="00535C15" w:rsidRPr="00535C15" w:rsidRDefault="00535C15" w:rsidP="00535C15">
      <w:r w:rsidRPr="00535C15">
        <w:t>α) Να αναγνωρίσετε το είδος της σύνταξης (ενεργητικής ή παθητικής) στην παρακάτω πρόταση του</w:t>
      </w:r>
      <w:r w:rsidRPr="00535C15">
        <w:rPr>
          <w:b/>
          <w:bCs/>
        </w:rPr>
        <w:t> Κειμένου ΙΙ</w:t>
      </w:r>
      <w:r w:rsidRPr="00535C15">
        <w:t> και να μετατραπεί η σύνταξη στην αντίθετή της: «Ιστορικά, δύο κίνητρα ρύθμιζαν την παροχή της παιδείας».</w:t>
      </w:r>
    </w:p>
    <w:p w14:paraId="0A299880" w14:textId="77777777" w:rsidR="00535C15" w:rsidRPr="00535C15" w:rsidRDefault="00535C15" w:rsidP="00535C15">
      <w:r w:rsidRPr="00535C15">
        <w:rPr>
          <w:b/>
          <w:bCs/>
        </w:rPr>
        <w:t>Μονάδες 5</w:t>
      </w:r>
    </w:p>
    <w:p w14:paraId="78CC0B49" w14:textId="77777777" w:rsidR="00535C15" w:rsidRPr="00535C15" w:rsidRDefault="00535C15" w:rsidP="00535C15">
      <w:r w:rsidRPr="00535C15">
        <w:t>β) «Παίδευση στην ελευθερία σημαίνει μόνο τη συνειδητή αναγνώριση της ευθύνης και του καθήκοντος»: Στο </w:t>
      </w:r>
      <w:r w:rsidRPr="00535C15">
        <w:rPr>
          <w:b/>
          <w:bCs/>
        </w:rPr>
        <w:t>Κείμενο ΙΙ</w:t>
      </w:r>
      <w:r w:rsidRPr="00535C15">
        <w:t> να αντικαταστήσετε την επιστημική τροπικότητα με τη δεοντική, δηλώνοντας την πρόθεση, τροποποιώντας την πρόταση όπου χρειάζεται.</w:t>
      </w:r>
    </w:p>
    <w:p w14:paraId="46D9F6D7" w14:textId="77777777" w:rsidR="00535C15" w:rsidRPr="00535C15" w:rsidRDefault="00535C15" w:rsidP="00535C15">
      <w:r w:rsidRPr="00535C15">
        <w:rPr>
          <w:b/>
          <w:bCs/>
        </w:rPr>
        <w:t>Μονάδες 5</w:t>
      </w:r>
    </w:p>
    <w:p w14:paraId="32DF71BE" w14:textId="77777777" w:rsidR="00535C15" w:rsidRPr="00535C15" w:rsidRDefault="00535C15" w:rsidP="00535C15">
      <w:pPr>
        <w:rPr>
          <w:b/>
          <w:bCs/>
        </w:rPr>
      </w:pPr>
      <w:r w:rsidRPr="00535C15">
        <w:rPr>
          <w:b/>
          <w:bCs/>
        </w:rPr>
        <w:t>ΘΕΜΑ Γ</w:t>
      </w:r>
    </w:p>
    <w:p w14:paraId="411B657B" w14:textId="77777777" w:rsidR="00535C15" w:rsidRPr="00535C15" w:rsidRDefault="00535C15" w:rsidP="00535C15">
      <w:r w:rsidRPr="00535C15">
        <w:t>Ποιο κατά την κρίση σας είναι το θέμα που αναδεικνύεται στο </w:t>
      </w:r>
      <w:r w:rsidRPr="00535C15">
        <w:rPr>
          <w:b/>
          <w:bCs/>
        </w:rPr>
        <w:t>Κείμενο IIΙ</w:t>
      </w:r>
      <w:r w:rsidRPr="00535C15">
        <w:t>; (100 – 200 λέξεις)</w:t>
      </w:r>
    </w:p>
    <w:p w14:paraId="53110942" w14:textId="77777777" w:rsidR="00535C15" w:rsidRPr="00535C15" w:rsidRDefault="00535C15" w:rsidP="00535C15">
      <w:r w:rsidRPr="00535C15">
        <w:rPr>
          <w:b/>
          <w:bCs/>
        </w:rPr>
        <w:t>Μονάδες 15</w:t>
      </w:r>
    </w:p>
    <w:p w14:paraId="4F9D0031" w14:textId="77777777" w:rsidR="00535C15" w:rsidRPr="00535C15" w:rsidRDefault="00535C15" w:rsidP="00535C15">
      <w:pPr>
        <w:rPr>
          <w:b/>
          <w:bCs/>
        </w:rPr>
      </w:pPr>
      <w:r w:rsidRPr="00535C15">
        <w:rPr>
          <w:b/>
          <w:bCs/>
        </w:rPr>
        <w:t>ΘΕΜΑ Δ</w:t>
      </w:r>
    </w:p>
    <w:p w14:paraId="15C851C8" w14:textId="0B0C0EE6" w:rsidR="00CF6978" w:rsidRDefault="00CF6978" w:rsidP="00CF6978">
      <w:r>
        <w:t>Επιχειρηματολογικό κείμενο – ανακοίνωση στον τύπο</w:t>
      </w:r>
    </w:p>
    <w:p w14:paraId="3F25DCE2" w14:textId="0C574559" w:rsidR="00CF6978" w:rsidRDefault="00CF6978" w:rsidP="00CF6978">
      <w:r>
        <w:t>Ρόλος: Αρθρογράφος στο μηνιαίο σχολικό περιοδικό</w:t>
      </w:r>
    </w:p>
    <w:p w14:paraId="1456FECC" w14:textId="1C3730C9" w:rsidR="00CF6978" w:rsidRDefault="00CF6978" w:rsidP="00CF6978">
      <w:r>
        <w:t>Αποδέκτες: Ευρύ κοινό</w:t>
      </w:r>
    </w:p>
    <w:p w14:paraId="711FD597" w14:textId="384863BD" w:rsidR="00CF6978" w:rsidRPr="00535C15" w:rsidRDefault="00CF6978" w:rsidP="00535C15">
      <w:r>
        <w:t>Θέμα: Αναφέρετε φαινόμενα παιδικής εκμετάλλευσης και εξηγεί</w:t>
      </w:r>
      <w:r w:rsidR="009D1666">
        <w:t>σ</w:t>
      </w:r>
      <w:r>
        <w:t>τε τους λόγους για τους οποίους κατά τα τελευταία χρόνια έχει πάρει ανησυχητικές διαστάσεις (300-400 λέξεις).</w:t>
      </w:r>
    </w:p>
    <w:p w14:paraId="5E7E95CC" w14:textId="77777777" w:rsidR="00535C15" w:rsidRPr="00535C15" w:rsidRDefault="00535C15" w:rsidP="00535C15">
      <w:r w:rsidRPr="00535C15">
        <w:rPr>
          <w:b/>
          <w:bCs/>
        </w:rPr>
        <w:t>Μονάδες 30</w:t>
      </w:r>
    </w:p>
    <w:p w14:paraId="39459A96" w14:textId="6D61E278" w:rsidR="00161EED" w:rsidRPr="00535C15" w:rsidRDefault="00161EED" w:rsidP="00535C15">
      <w:pPr>
        <w:rPr>
          <w:lang w:val="en-US"/>
        </w:rPr>
      </w:pPr>
    </w:p>
    <w:sectPr w:rsidR="00161EED" w:rsidRPr="00535C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15"/>
    <w:rsid w:val="00161EED"/>
    <w:rsid w:val="00535C15"/>
    <w:rsid w:val="006C726C"/>
    <w:rsid w:val="009300EC"/>
    <w:rsid w:val="009D1666"/>
    <w:rsid w:val="00CF69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AEF9"/>
  <w15:chartTrackingRefBased/>
  <w15:docId w15:val="{73339785-AE11-4B3B-8195-9AE808CD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38864">
      <w:bodyDiv w:val="1"/>
      <w:marLeft w:val="0"/>
      <w:marRight w:val="0"/>
      <w:marTop w:val="0"/>
      <w:marBottom w:val="0"/>
      <w:divBdr>
        <w:top w:val="none" w:sz="0" w:space="0" w:color="auto"/>
        <w:left w:val="none" w:sz="0" w:space="0" w:color="auto"/>
        <w:bottom w:val="none" w:sz="0" w:space="0" w:color="auto"/>
        <w:right w:val="none" w:sz="0" w:space="0" w:color="auto"/>
      </w:divBdr>
      <w:divsChild>
        <w:div w:id="66343824">
          <w:marLeft w:val="0"/>
          <w:marRight w:val="0"/>
          <w:marTop w:val="0"/>
          <w:marBottom w:val="525"/>
          <w:divBdr>
            <w:top w:val="none" w:sz="0" w:space="0" w:color="auto"/>
            <w:left w:val="none" w:sz="0" w:space="0" w:color="auto"/>
            <w:bottom w:val="none" w:sz="0" w:space="0" w:color="auto"/>
            <w:right w:val="none" w:sz="0" w:space="0" w:color="auto"/>
          </w:divBdr>
        </w:div>
        <w:div w:id="1348020843">
          <w:marLeft w:val="0"/>
          <w:marRight w:val="0"/>
          <w:marTop w:val="0"/>
          <w:marBottom w:val="525"/>
          <w:divBdr>
            <w:top w:val="none" w:sz="0" w:space="0" w:color="auto"/>
            <w:left w:val="none" w:sz="0" w:space="0" w:color="auto"/>
            <w:bottom w:val="none" w:sz="0" w:space="0" w:color="auto"/>
            <w:right w:val="none" w:sz="0" w:space="0" w:color="auto"/>
          </w:divBdr>
          <w:divsChild>
            <w:div w:id="1675837186">
              <w:marLeft w:val="0"/>
              <w:marRight w:val="0"/>
              <w:marTop w:val="0"/>
              <w:marBottom w:val="0"/>
              <w:divBdr>
                <w:top w:val="none" w:sz="0" w:space="0" w:color="auto"/>
                <w:left w:val="none" w:sz="0" w:space="0" w:color="auto"/>
                <w:bottom w:val="none" w:sz="0" w:space="0" w:color="auto"/>
                <w:right w:val="none" w:sz="0" w:space="0" w:color="auto"/>
              </w:divBdr>
            </w:div>
          </w:divsChild>
        </w:div>
        <w:div w:id="1708214922">
          <w:marLeft w:val="0"/>
          <w:marRight w:val="0"/>
          <w:marTop w:val="0"/>
          <w:marBottom w:val="525"/>
          <w:divBdr>
            <w:top w:val="none" w:sz="0" w:space="0" w:color="auto"/>
            <w:left w:val="none" w:sz="0" w:space="0" w:color="auto"/>
            <w:bottom w:val="none" w:sz="0" w:space="0" w:color="auto"/>
            <w:right w:val="none" w:sz="0" w:space="0" w:color="auto"/>
          </w:divBdr>
        </w:div>
        <w:div w:id="70733657">
          <w:marLeft w:val="0"/>
          <w:marRight w:val="0"/>
          <w:marTop w:val="0"/>
          <w:marBottom w:val="525"/>
          <w:divBdr>
            <w:top w:val="none" w:sz="0" w:space="0" w:color="auto"/>
            <w:left w:val="none" w:sz="0" w:space="0" w:color="auto"/>
            <w:bottom w:val="none" w:sz="0" w:space="0" w:color="auto"/>
            <w:right w:val="none" w:sz="0" w:space="0" w:color="auto"/>
          </w:divBdr>
          <w:divsChild>
            <w:div w:id="1020425227">
              <w:marLeft w:val="0"/>
              <w:marRight w:val="0"/>
              <w:marTop w:val="0"/>
              <w:marBottom w:val="0"/>
              <w:divBdr>
                <w:top w:val="none" w:sz="0" w:space="0" w:color="auto"/>
                <w:left w:val="none" w:sz="0" w:space="0" w:color="auto"/>
                <w:bottom w:val="none" w:sz="0" w:space="0" w:color="auto"/>
                <w:right w:val="none" w:sz="0" w:space="0" w:color="auto"/>
              </w:divBdr>
            </w:div>
          </w:divsChild>
        </w:div>
        <w:div w:id="959343340">
          <w:marLeft w:val="0"/>
          <w:marRight w:val="0"/>
          <w:marTop w:val="0"/>
          <w:marBottom w:val="525"/>
          <w:divBdr>
            <w:top w:val="none" w:sz="0" w:space="0" w:color="auto"/>
            <w:left w:val="none" w:sz="0" w:space="0" w:color="auto"/>
            <w:bottom w:val="none" w:sz="0" w:space="0" w:color="auto"/>
            <w:right w:val="none" w:sz="0" w:space="0" w:color="auto"/>
          </w:divBdr>
        </w:div>
        <w:div w:id="1620599409">
          <w:marLeft w:val="0"/>
          <w:marRight w:val="0"/>
          <w:marTop w:val="0"/>
          <w:marBottom w:val="525"/>
          <w:divBdr>
            <w:top w:val="none" w:sz="0" w:space="0" w:color="auto"/>
            <w:left w:val="none" w:sz="0" w:space="0" w:color="auto"/>
            <w:bottom w:val="none" w:sz="0" w:space="0" w:color="auto"/>
            <w:right w:val="none" w:sz="0" w:space="0" w:color="auto"/>
          </w:divBdr>
          <w:divsChild>
            <w:div w:id="1964798566">
              <w:marLeft w:val="0"/>
              <w:marRight w:val="0"/>
              <w:marTop w:val="0"/>
              <w:marBottom w:val="0"/>
              <w:divBdr>
                <w:top w:val="none" w:sz="0" w:space="0" w:color="auto"/>
                <w:left w:val="none" w:sz="0" w:space="0" w:color="auto"/>
                <w:bottom w:val="none" w:sz="0" w:space="0" w:color="auto"/>
                <w:right w:val="none" w:sz="0" w:space="0" w:color="auto"/>
              </w:divBdr>
            </w:div>
          </w:divsChild>
        </w:div>
        <w:div w:id="624892478">
          <w:marLeft w:val="0"/>
          <w:marRight w:val="0"/>
          <w:marTop w:val="0"/>
          <w:marBottom w:val="525"/>
          <w:divBdr>
            <w:top w:val="none" w:sz="0" w:space="0" w:color="auto"/>
            <w:left w:val="none" w:sz="0" w:space="0" w:color="auto"/>
            <w:bottom w:val="none" w:sz="0" w:space="0" w:color="auto"/>
            <w:right w:val="none" w:sz="0" w:space="0" w:color="auto"/>
          </w:divBdr>
        </w:div>
        <w:div w:id="1524125119">
          <w:marLeft w:val="0"/>
          <w:marRight w:val="0"/>
          <w:marTop w:val="0"/>
          <w:marBottom w:val="525"/>
          <w:divBdr>
            <w:top w:val="none" w:sz="0" w:space="0" w:color="auto"/>
            <w:left w:val="none" w:sz="0" w:space="0" w:color="auto"/>
            <w:bottom w:val="none" w:sz="0" w:space="0" w:color="auto"/>
            <w:right w:val="none" w:sz="0" w:space="0" w:color="auto"/>
          </w:divBdr>
          <w:divsChild>
            <w:div w:id="12779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2139</Words>
  <Characters>11554</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4</cp:revision>
  <dcterms:created xsi:type="dcterms:W3CDTF">2020-11-18T21:55:00Z</dcterms:created>
  <dcterms:modified xsi:type="dcterms:W3CDTF">2020-11-18T23:44:00Z</dcterms:modified>
</cp:coreProperties>
</file>