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5E06" w14:textId="5CEB2641" w:rsidR="005C2287" w:rsidRPr="005C2287" w:rsidRDefault="005C2287" w:rsidP="005C2287">
      <w:pPr>
        <w:shd w:val="clear" w:color="auto" w:fill="FFFFFF"/>
        <w:spacing w:before="300" w:line="240" w:lineRule="auto"/>
        <w:jc w:val="center"/>
        <w:outlineLvl w:val="1"/>
        <w:rPr>
          <w:rFonts w:ascii="Arial" w:eastAsia="Times New Roman" w:hAnsi="Arial" w:cs="Arial"/>
          <w:b/>
          <w:bCs/>
          <w:color w:val="333333"/>
          <w:sz w:val="20"/>
          <w:szCs w:val="20"/>
          <w:lang w:eastAsia="el-GR"/>
        </w:rPr>
      </w:pPr>
      <w:r w:rsidRPr="005C2287">
        <w:rPr>
          <w:rFonts w:ascii="Arial" w:eastAsia="Times New Roman" w:hAnsi="Arial" w:cs="Arial"/>
          <w:b/>
          <w:bCs/>
          <w:color w:val="008080"/>
          <w:sz w:val="20"/>
          <w:szCs w:val="20"/>
          <w:u w:val="single"/>
          <w:lang w:eastAsia="el-GR"/>
        </w:rPr>
        <w:t>ΡΗΜΑΤΙΚ</w:t>
      </w:r>
      <w:r w:rsidR="00B53FD4">
        <w:rPr>
          <w:rFonts w:ascii="Arial" w:eastAsia="Times New Roman" w:hAnsi="Arial" w:cs="Arial"/>
          <w:b/>
          <w:bCs/>
          <w:color w:val="008080"/>
          <w:sz w:val="20"/>
          <w:szCs w:val="20"/>
          <w:u w:val="single"/>
          <w:lang w:eastAsia="el-GR"/>
        </w:rPr>
        <w:t>Ά</w:t>
      </w:r>
      <w:r w:rsidRPr="005C2287">
        <w:rPr>
          <w:rFonts w:ascii="Arial" w:eastAsia="Times New Roman" w:hAnsi="Arial" w:cs="Arial"/>
          <w:b/>
          <w:bCs/>
          <w:color w:val="008080"/>
          <w:sz w:val="20"/>
          <w:szCs w:val="20"/>
          <w:u w:val="single"/>
          <w:lang w:eastAsia="el-GR"/>
        </w:rPr>
        <w:t xml:space="preserve"> ΠΡ</w:t>
      </w:r>
      <w:r w:rsidR="00B53FD4">
        <w:rPr>
          <w:rFonts w:ascii="Arial" w:eastAsia="Times New Roman" w:hAnsi="Arial" w:cs="Arial"/>
          <w:b/>
          <w:bCs/>
          <w:color w:val="008080"/>
          <w:sz w:val="20"/>
          <w:szCs w:val="20"/>
          <w:u w:val="single"/>
          <w:lang w:eastAsia="el-GR"/>
        </w:rPr>
        <w:t>Ό</w:t>
      </w:r>
      <w:r w:rsidRPr="005C2287">
        <w:rPr>
          <w:rFonts w:ascii="Arial" w:eastAsia="Times New Roman" w:hAnsi="Arial" w:cs="Arial"/>
          <w:b/>
          <w:bCs/>
          <w:color w:val="008080"/>
          <w:sz w:val="20"/>
          <w:szCs w:val="20"/>
          <w:u w:val="single"/>
          <w:lang w:eastAsia="el-GR"/>
        </w:rPr>
        <w:t>ΣΩΠΑ</w:t>
      </w:r>
    </w:p>
    <w:p w14:paraId="0314DC0F" w14:textId="77777777" w:rsidR="005C2287" w:rsidRPr="005C2287" w:rsidRDefault="005C2287" w:rsidP="005C2287">
      <w:pPr>
        <w:shd w:val="clear" w:color="auto" w:fill="FFFFFF"/>
        <w:spacing w:line="240" w:lineRule="atLeast"/>
        <w:outlineLvl w:val="3"/>
        <w:rPr>
          <w:rFonts w:ascii="Arial" w:eastAsia="Times New Roman" w:hAnsi="Arial" w:cs="Arial"/>
          <w:b/>
          <w:bCs/>
          <w:color w:val="333333"/>
          <w:sz w:val="20"/>
          <w:szCs w:val="20"/>
          <w:lang w:eastAsia="el-GR"/>
        </w:rPr>
      </w:pPr>
      <w:r w:rsidRPr="005C2287">
        <w:rPr>
          <w:rFonts w:ascii="Arial" w:eastAsia="Times New Roman" w:hAnsi="Arial" w:cs="Arial"/>
          <w:b/>
          <w:bCs/>
          <w:color w:val="333333"/>
          <w:sz w:val="20"/>
          <w:szCs w:val="20"/>
          <w:lang w:eastAsia="el-GR"/>
        </w:rPr>
        <w:t>Γενικές Πληροφορίες</w:t>
      </w:r>
    </w:p>
    <w:p w14:paraId="524AD0B0" w14:textId="77777777" w:rsidR="005C2287" w:rsidRPr="005C2287" w:rsidRDefault="005C2287" w:rsidP="005C2287">
      <w:pPr>
        <w:shd w:val="clear" w:color="auto" w:fill="FFFFFF"/>
        <w:spacing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Η επιλογή του ρηματικού προσώπου είναι καθοριστική και συνδέεται άρρηκτα με το σκοπό της σύνταξης και το είδος του κειμένου που διαβάζουμε. Αναλυτικότερα:</w:t>
      </w:r>
    </w:p>
    <w:p w14:paraId="1B34D459" w14:textId="77777777" w:rsidR="005C2287" w:rsidRPr="005C2287" w:rsidRDefault="005C2287" w:rsidP="005C2287">
      <w:pPr>
        <w:shd w:val="clear" w:color="auto" w:fill="FFFFFF"/>
        <w:spacing w:line="240" w:lineRule="atLeast"/>
        <w:outlineLvl w:val="3"/>
        <w:rPr>
          <w:rFonts w:ascii="Arial" w:eastAsia="Times New Roman" w:hAnsi="Arial" w:cs="Arial"/>
          <w:b/>
          <w:bCs/>
          <w:color w:val="333333"/>
          <w:sz w:val="20"/>
          <w:szCs w:val="20"/>
          <w:lang w:eastAsia="el-GR"/>
        </w:rPr>
      </w:pPr>
      <w:r w:rsidRPr="005C2287">
        <w:rPr>
          <w:rFonts w:ascii="Arial" w:eastAsia="Times New Roman" w:hAnsi="Arial" w:cs="Arial"/>
          <w:b/>
          <w:bCs/>
          <w:color w:val="333333"/>
          <w:sz w:val="20"/>
          <w:szCs w:val="20"/>
          <w:lang w:eastAsia="el-GR"/>
        </w:rPr>
        <w:t>Αναλυτική Παρουσίαση</w:t>
      </w:r>
    </w:p>
    <w:p w14:paraId="54C30DBB" w14:textId="77777777" w:rsidR="005C2287" w:rsidRPr="005C2287" w:rsidRDefault="005C2287" w:rsidP="005C2287">
      <w:pPr>
        <w:shd w:val="clear" w:color="auto" w:fill="FFFFFF"/>
        <w:spacing w:before="300" w:after="0" w:line="240" w:lineRule="auto"/>
        <w:jc w:val="center"/>
        <w:outlineLvl w:val="2"/>
        <w:rPr>
          <w:rFonts w:ascii="Arial" w:eastAsia="Times New Roman" w:hAnsi="Arial" w:cs="Arial"/>
          <w:b/>
          <w:bCs/>
          <w:color w:val="333333"/>
          <w:sz w:val="20"/>
          <w:szCs w:val="20"/>
          <w:lang w:eastAsia="el-GR"/>
        </w:rPr>
      </w:pPr>
      <w:r w:rsidRPr="005C2287">
        <w:rPr>
          <w:rFonts w:ascii="Arial" w:eastAsia="Times New Roman" w:hAnsi="Arial" w:cs="Arial"/>
          <w:b/>
          <w:bCs/>
          <w:color w:val="993300"/>
          <w:sz w:val="20"/>
          <w:szCs w:val="20"/>
          <w:lang w:eastAsia="el-GR"/>
        </w:rPr>
        <w:t>Ενικός Αριθμός</w:t>
      </w:r>
    </w:p>
    <w:p w14:paraId="59F2B000" w14:textId="77777777" w:rsidR="005C2287" w:rsidRPr="005C2287" w:rsidRDefault="005C2287" w:rsidP="005C2287">
      <w:pPr>
        <w:shd w:val="clear" w:color="auto" w:fill="FFFFFF"/>
        <w:spacing w:before="150" w:after="0" w:line="240" w:lineRule="auto"/>
        <w:outlineLvl w:val="3"/>
        <w:rPr>
          <w:rFonts w:ascii="Arial" w:eastAsia="Times New Roman" w:hAnsi="Arial" w:cs="Arial"/>
          <w:b/>
          <w:bCs/>
          <w:color w:val="333333"/>
          <w:sz w:val="20"/>
          <w:szCs w:val="20"/>
          <w:lang w:eastAsia="el-GR"/>
        </w:rPr>
      </w:pPr>
      <w:r w:rsidRPr="005C2287">
        <w:rPr>
          <w:rFonts w:ascii="Arial" w:eastAsia="Times New Roman" w:hAnsi="Arial" w:cs="Arial"/>
          <w:b/>
          <w:bCs/>
          <w:color w:val="333333"/>
          <w:sz w:val="20"/>
          <w:szCs w:val="20"/>
          <w:lang w:eastAsia="el-GR"/>
        </w:rPr>
        <w:t>Το πρώτο (α’) ενικό:</w:t>
      </w:r>
    </w:p>
    <w:p w14:paraId="4E56CD83" w14:textId="77777777" w:rsidR="005C2287" w:rsidRPr="005C2287" w:rsidRDefault="005C2287" w:rsidP="005C2287">
      <w:pPr>
        <w:numPr>
          <w:ilvl w:val="0"/>
          <w:numId w:val="1"/>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Προσδίδει αμεσότητα, ζωντάνια, ζωηρότητα, ενδιαφέρον στο λόγο, αφού η αφήγηση εμπεριέχει το στοιχείο της προσωπικής μαρτυρίας.</w:t>
      </w:r>
    </w:p>
    <w:p w14:paraId="7316E870" w14:textId="77777777" w:rsidR="005C2287" w:rsidRPr="005C2287" w:rsidRDefault="005C2287" w:rsidP="005C2287">
      <w:pPr>
        <w:numPr>
          <w:ilvl w:val="0"/>
          <w:numId w:val="1"/>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Οι σκέψεις προβάλλονται εντονότερα και εναργέστερα στον αναγνώστη.</w:t>
      </w:r>
    </w:p>
    <w:p w14:paraId="50E00653" w14:textId="77777777" w:rsidR="005C2287" w:rsidRPr="005C2287" w:rsidRDefault="005C2287" w:rsidP="005C2287">
      <w:pPr>
        <w:numPr>
          <w:ilvl w:val="0"/>
          <w:numId w:val="1"/>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14:paraId="3D5F7EE3" w14:textId="77777777" w:rsidR="005C2287" w:rsidRPr="005C2287" w:rsidRDefault="005C2287" w:rsidP="005C2287">
      <w:pPr>
        <w:numPr>
          <w:ilvl w:val="0"/>
          <w:numId w:val="1"/>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Προσδίδει στο κείμενο προσωπικό εξομολογητικό τόνο.</w:t>
      </w:r>
    </w:p>
    <w:p w14:paraId="1393910D" w14:textId="77777777" w:rsidR="005C2287" w:rsidRPr="005C2287" w:rsidRDefault="005C2287" w:rsidP="005C2287">
      <w:pPr>
        <w:numPr>
          <w:ilvl w:val="0"/>
          <w:numId w:val="1"/>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Προκαλεί συγκινησιακή φόρτιση στο δέκτη, αφού παρακολουθεί και βιώνει προσωπικά βιώματα του πομπού.</w:t>
      </w:r>
    </w:p>
    <w:p w14:paraId="1F30573F" w14:textId="77777777" w:rsidR="005C2287" w:rsidRPr="005C2287" w:rsidRDefault="005C2287" w:rsidP="005C2287">
      <w:pPr>
        <w:numPr>
          <w:ilvl w:val="0"/>
          <w:numId w:val="1"/>
        </w:numPr>
        <w:shd w:val="clear" w:color="auto" w:fill="FFFFFF"/>
        <w:spacing w:before="120"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14:paraId="1C8FD638" w14:textId="77777777" w:rsidR="005C2287" w:rsidRPr="005C2287" w:rsidRDefault="005C2287" w:rsidP="005C2287">
      <w:pPr>
        <w:shd w:val="clear" w:color="auto" w:fill="FFFFFF"/>
        <w:spacing w:before="150" w:after="0" w:line="240" w:lineRule="auto"/>
        <w:outlineLvl w:val="3"/>
        <w:rPr>
          <w:rFonts w:ascii="Arial" w:eastAsia="Times New Roman" w:hAnsi="Arial" w:cs="Arial"/>
          <w:b/>
          <w:bCs/>
          <w:color w:val="333333"/>
          <w:sz w:val="20"/>
          <w:szCs w:val="20"/>
          <w:lang w:eastAsia="el-GR"/>
        </w:rPr>
      </w:pPr>
      <w:r w:rsidRPr="005C2287">
        <w:rPr>
          <w:rFonts w:ascii="Arial" w:eastAsia="Times New Roman" w:hAnsi="Arial" w:cs="Arial"/>
          <w:b/>
          <w:bCs/>
          <w:color w:val="333333"/>
          <w:sz w:val="20"/>
          <w:szCs w:val="20"/>
          <w:lang w:eastAsia="el-GR"/>
        </w:rPr>
        <w:t>Το δεύτερο (β’) ενικό:</w:t>
      </w:r>
    </w:p>
    <w:p w14:paraId="5519DD03" w14:textId="77777777" w:rsidR="005C2287" w:rsidRPr="005C2287" w:rsidRDefault="005C2287" w:rsidP="005C2287">
      <w:pPr>
        <w:numPr>
          <w:ilvl w:val="0"/>
          <w:numId w:val="2"/>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14:paraId="5C409E8B" w14:textId="77777777" w:rsidR="005C2287" w:rsidRPr="005C2287" w:rsidRDefault="005C2287" w:rsidP="005C2287">
      <w:pPr>
        <w:numPr>
          <w:ilvl w:val="0"/>
          <w:numId w:val="2"/>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Προσδίδει διαλογικό χαρακτήρα στο λόγο.</w:t>
      </w:r>
    </w:p>
    <w:p w14:paraId="360F2E43" w14:textId="77777777" w:rsidR="005C2287" w:rsidRPr="005C2287" w:rsidRDefault="005C2287" w:rsidP="005C2287">
      <w:pPr>
        <w:numPr>
          <w:ilvl w:val="0"/>
          <w:numId w:val="2"/>
        </w:numPr>
        <w:shd w:val="clear" w:color="auto" w:fill="FFFFFF"/>
        <w:spacing w:before="120"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Ο τόνος γίνεται συνομιλητικός-φιλικός.</w:t>
      </w:r>
    </w:p>
    <w:p w14:paraId="7F6E8C2A" w14:textId="77777777" w:rsidR="005C2287" w:rsidRPr="005C2287" w:rsidRDefault="005C2287" w:rsidP="005C2287">
      <w:pPr>
        <w:shd w:val="clear" w:color="auto" w:fill="FFFFFF"/>
        <w:spacing w:before="150" w:after="0" w:line="240" w:lineRule="auto"/>
        <w:outlineLvl w:val="3"/>
        <w:rPr>
          <w:rFonts w:ascii="Arial" w:eastAsia="Times New Roman" w:hAnsi="Arial" w:cs="Arial"/>
          <w:b/>
          <w:bCs/>
          <w:color w:val="333333"/>
          <w:sz w:val="20"/>
          <w:szCs w:val="20"/>
          <w:lang w:eastAsia="el-GR"/>
        </w:rPr>
      </w:pPr>
      <w:r w:rsidRPr="005C2287">
        <w:rPr>
          <w:rFonts w:ascii="Arial" w:eastAsia="Times New Roman" w:hAnsi="Arial" w:cs="Arial"/>
          <w:b/>
          <w:bCs/>
          <w:color w:val="333333"/>
          <w:sz w:val="20"/>
          <w:szCs w:val="20"/>
          <w:lang w:eastAsia="el-GR"/>
        </w:rPr>
        <w:t>Το τρίτο (γ’) ενικό:</w:t>
      </w:r>
    </w:p>
    <w:p w14:paraId="4F042091" w14:textId="77777777" w:rsidR="005C2287" w:rsidRPr="005C2287" w:rsidRDefault="005C2287" w:rsidP="005C2287">
      <w:pPr>
        <w:numPr>
          <w:ilvl w:val="0"/>
          <w:numId w:val="3"/>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14:paraId="6C623782" w14:textId="77777777" w:rsidR="005C2287" w:rsidRPr="005C2287" w:rsidRDefault="005C2287" w:rsidP="005C2287">
      <w:pPr>
        <w:numPr>
          <w:ilvl w:val="0"/>
          <w:numId w:val="3"/>
        </w:numPr>
        <w:shd w:val="clear" w:color="auto" w:fill="FFFFFF"/>
        <w:spacing w:before="120" w:after="100" w:afterAutospacing="1" w:line="240" w:lineRule="auto"/>
        <w:rPr>
          <w:rFonts w:ascii="Arial" w:eastAsia="Times New Roman" w:hAnsi="Arial" w:cs="Arial"/>
          <w:color w:val="111111"/>
          <w:sz w:val="20"/>
          <w:szCs w:val="20"/>
          <w:lang w:eastAsia="el-GR"/>
        </w:rPr>
      </w:pPr>
      <w:proofErr w:type="spellStart"/>
      <w:r w:rsidRPr="005C2287">
        <w:rPr>
          <w:rFonts w:ascii="Arial" w:eastAsia="Times New Roman" w:hAnsi="Arial" w:cs="Arial"/>
          <w:color w:val="111111"/>
          <w:sz w:val="20"/>
          <w:szCs w:val="20"/>
          <w:lang w:eastAsia="el-GR"/>
        </w:rPr>
        <w:t>Αποστασιοποι</w:t>
      </w:r>
      <w:r w:rsidRPr="005C2287">
        <w:rPr>
          <w:rFonts w:ascii="Arial" w:eastAsia="Times New Roman" w:hAnsi="Arial" w:cs="Arial"/>
          <w:color w:val="111111"/>
          <w:sz w:val="20"/>
          <w:szCs w:val="20"/>
          <w:lang w:eastAsia="el-GR"/>
        </w:rPr>
        <w:softHyphen/>
        <w:t>εί</w:t>
      </w:r>
      <w:proofErr w:type="spellEnd"/>
      <w:r w:rsidRPr="005C2287">
        <w:rPr>
          <w:rFonts w:ascii="Arial" w:eastAsia="Times New Roman" w:hAnsi="Arial" w:cs="Arial"/>
          <w:color w:val="111111"/>
          <w:sz w:val="20"/>
          <w:szCs w:val="20"/>
          <w:lang w:eastAsia="el-GR"/>
        </w:rPr>
        <w:t xml:space="preserve"> το συγγραφέα από τη συμμετοχή και τον καθιστά αντικειμενικό παρατηρητή.</w:t>
      </w:r>
    </w:p>
    <w:p w14:paraId="0EF87875" w14:textId="77777777" w:rsidR="005C2287" w:rsidRPr="005C2287" w:rsidRDefault="005C2287" w:rsidP="005C2287">
      <w:pPr>
        <w:numPr>
          <w:ilvl w:val="0"/>
          <w:numId w:val="3"/>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14:paraId="6D31C84A" w14:textId="77777777" w:rsidR="005C2287" w:rsidRPr="005C2287" w:rsidRDefault="005C2287" w:rsidP="005C2287">
      <w:pPr>
        <w:numPr>
          <w:ilvl w:val="0"/>
          <w:numId w:val="3"/>
        </w:numPr>
        <w:shd w:val="clear" w:color="auto" w:fill="FFFFFF"/>
        <w:spacing w:before="120"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Αποφεύγει την άμεση αναφορά, καθιστώντας το μήνυμα υπαινικτικό.</w:t>
      </w:r>
    </w:p>
    <w:p w14:paraId="29DDAA08" w14:textId="77777777" w:rsidR="005C2287" w:rsidRPr="005C2287" w:rsidRDefault="005C2287" w:rsidP="005C2287">
      <w:pPr>
        <w:shd w:val="clear" w:color="auto" w:fill="FFFFFF"/>
        <w:spacing w:before="300" w:after="0" w:line="240" w:lineRule="auto"/>
        <w:jc w:val="center"/>
        <w:outlineLvl w:val="2"/>
        <w:rPr>
          <w:rFonts w:ascii="Arial" w:eastAsia="Times New Roman" w:hAnsi="Arial" w:cs="Arial"/>
          <w:b/>
          <w:bCs/>
          <w:color w:val="333333"/>
          <w:sz w:val="20"/>
          <w:szCs w:val="20"/>
          <w:lang w:eastAsia="el-GR"/>
        </w:rPr>
      </w:pPr>
      <w:r w:rsidRPr="005C2287">
        <w:rPr>
          <w:rFonts w:ascii="Arial" w:eastAsia="Times New Roman" w:hAnsi="Arial" w:cs="Arial"/>
          <w:b/>
          <w:bCs/>
          <w:color w:val="993300"/>
          <w:sz w:val="20"/>
          <w:szCs w:val="20"/>
          <w:lang w:eastAsia="el-GR"/>
        </w:rPr>
        <w:t>Πληθυντικός Αριθμός</w:t>
      </w:r>
    </w:p>
    <w:p w14:paraId="37D0C528" w14:textId="77777777" w:rsidR="005C2287" w:rsidRPr="005C2287" w:rsidRDefault="005C2287" w:rsidP="005C2287">
      <w:pPr>
        <w:shd w:val="clear" w:color="auto" w:fill="FFFFFF"/>
        <w:spacing w:before="150" w:after="0" w:line="240" w:lineRule="auto"/>
        <w:outlineLvl w:val="3"/>
        <w:rPr>
          <w:rFonts w:ascii="Arial" w:eastAsia="Times New Roman" w:hAnsi="Arial" w:cs="Arial"/>
          <w:b/>
          <w:bCs/>
          <w:color w:val="333333"/>
          <w:sz w:val="20"/>
          <w:szCs w:val="20"/>
          <w:lang w:eastAsia="el-GR"/>
        </w:rPr>
      </w:pPr>
      <w:r w:rsidRPr="005C2287">
        <w:rPr>
          <w:rFonts w:ascii="Arial" w:eastAsia="Times New Roman" w:hAnsi="Arial" w:cs="Arial"/>
          <w:b/>
          <w:bCs/>
          <w:color w:val="333333"/>
          <w:sz w:val="20"/>
          <w:szCs w:val="20"/>
          <w:lang w:eastAsia="el-GR"/>
        </w:rPr>
        <w:t>Το πρώτο (α’) πληθυντικό:</w:t>
      </w:r>
    </w:p>
    <w:p w14:paraId="5F28579C" w14:textId="77777777" w:rsidR="005C2287" w:rsidRPr="005C2287" w:rsidRDefault="005C2287" w:rsidP="005C2287">
      <w:pPr>
        <w:numPr>
          <w:ilvl w:val="0"/>
          <w:numId w:val="4"/>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Ο συγγραφέας συμμετέχει, αφού μοιράζεται με τον αναγνώστη την ίδια οπτική γωνία.</w:t>
      </w:r>
    </w:p>
    <w:p w14:paraId="29B5F1D6" w14:textId="77777777" w:rsidR="005C2287" w:rsidRPr="005C2287" w:rsidRDefault="005C2287" w:rsidP="005C2287">
      <w:pPr>
        <w:numPr>
          <w:ilvl w:val="0"/>
          <w:numId w:val="4"/>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14:paraId="440B6360" w14:textId="77777777" w:rsidR="005C2287" w:rsidRPr="005C2287" w:rsidRDefault="005C2287" w:rsidP="005C2287">
      <w:pPr>
        <w:numPr>
          <w:ilvl w:val="0"/>
          <w:numId w:val="4"/>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p>
    <w:p w14:paraId="03F04267" w14:textId="77777777" w:rsidR="005C2287" w:rsidRPr="005C2287" w:rsidRDefault="005C2287" w:rsidP="005C2287">
      <w:pPr>
        <w:numPr>
          <w:ilvl w:val="0"/>
          <w:numId w:val="4"/>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Αποδίδει συλλογική ευθύνη / τονίζεται η ανάγκη για δραστηριοποίηση των αρμόδιων φορέων.</w:t>
      </w:r>
    </w:p>
    <w:p w14:paraId="33302BCE" w14:textId="77777777" w:rsidR="005C2287" w:rsidRPr="005C2287" w:rsidRDefault="005C2287" w:rsidP="005C2287">
      <w:pPr>
        <w:numPr>
          <w:ilvl w:val="0"/>
          <w:numId w:val="4"/>
        </w:numPr>
        <w:shd w:val="clear" w:color="auto" w:fill="FFFFFF"/>
        <w:spacing w:before="120"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Μπορεί να τους πείσει πιο εύκολα, αφού εντάσσει και τον εαυτό του στα μέτρα-προτάσεις που παρουσιάζει.</w:t>
      </w:r>
    </w:p>
    <w:p w14:paraId="5A0D5520" w14:textId="77777777" w:rsidR="005C2287" w:rsidRPr="005C2287" w:rsidRDefault="005C2287" w:rsidP="005C2287">
      <w:pPr>
        <w:shd w:val="clear" w:color="auto" w:fill="FFFFFF"/>
        <w:spacing w:before="150" w:after="0" w:line="240" w:lineRule="auto"/>
        <w:outlineLvl w:val="3"/>
        <w:rPr>
          <w:rFonts w:ascii="Arial" w:eastAsia="Times New Roman" w:hAnsi="Arial" w:cs="Arial"/>
          <w:b/>
          <w:bCs/>
          <w:color w:val="333333"/>
          <w:sz w:val="20"/>
          <w:szCs w:val="20"/>
          <w:lang w:eastAsia="el-GR"/>
        </w:rPr>
      </w:pPr>
      <w:r w:rsidRPr="005C2287">
        <w:rPr>
          <w:rFonts w:ascii="Arial" w:eastAsia="Times New Roman" w:hAnsi="Arial" w:cs="Arial"/>
          <w:b/>
          <w:bCs/>
          <w:color w:val="333333"/>
          <w:sz w:val="20"/>
          <w:szCs w:val="20"/>
          <w:lang w:eastAsia="el-GR"/>
        </w:rPr>
        <w:t>Το δεύτερο (β’) πληθυντικό:</w:t>
      </w:r>
    </w:p>
    <w:p w14:paraId="4C879DEB" w14:textId="77777777" w:rsidR="005C2287" w:rsidRPr="005C2287" w:rsidRDefault="005C2287" w:rsidP="005C2287">
      <w:pPr>
        <w:numPr>
          <w:ilvl w:val="0"/>
          <w:numId w:val="5"/>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14:paraId="09C20C6D" w14:textId="77777777" w:rsidR="005C2287" w:rsidRPr="005C2287" w:rsidRDefault="005C2287" w:rsidP="005C2287">
      <w:pPr>
        <w:numPr>
          <w:ilvl w:val="0"/>
          <w:numId w:val="5"/>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lastRenderedPageBreak/>
        <w:t>Προσδίδει διαλογικό χαρακτήρα στο λόγο.</w:t>
      </w:r>
    </w:p>
    <w:p w14:paraId="74637315" w14:textId="77777777" w:rsidR="005C2287" w:rsidRPr="005C2287" w:rsidRDefault="005C2287" w:rsidP="005C2287">
      <w:pPr>
        <w:numPr>
          <w:ilvl w:val="0"/>
          <w:numId w:val="5"/>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Ο τόνος γίνεται συνομιλητικός-φιλικός.</w:t>
      </w:r>
    </w:p>
    <w:p w14:paraId="2642E364" w14:textId="77777777" w:rsidR="005C2287" w:rsidRPr="005C2287" w:rsidRDefault="005C2287" w:rsidP="005C2287">
      <w:pPr>
        <w:numPr>
          <w:ilvl w:val="0"/>
          <w:numId w:val="5"/>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Το ύφος και ο λόγος αποκτούν θεατρικότητα, παραστατικότητα, ενδεχομένως και δραματικότητα.</w:t>
      </w:r>
    </w:p>
    <w:p w14:paraId="6F1A496B" w14:textId="77777777" w:rsidR="005C2287" w:rsidRPr="005C2287" w:rsidRDefault="005C2287" w:rsidP="005C2287">
      <w:pPr>
        <w:numPr>
          <w:ilvl w:val="0"/>
          <w:numId w:val="5"/>
        </w:numPr>
        <w:shd w:val="clear" w:color="auto" w:fill="FFFFFF"/>
        <w:spacing w:before="120"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Προσδίδει ζωντάνια στο λόγο / συναισθηματική προσέγγιση.</w:t>
      </w:r>
    </w:p>
    <w:p w14:paraId="5E7F82C2" w14:textId="77777777" w:rsidR="005C2287" w:rsidRPr="005C2287" w:rsidRDefault="005C2287" w:rsidP="005C2287">
      <w:pPr>
        <w:shd w:val="clear" w:color="auto" w:fill="FFFFFF"/>
        <w:spacing w:before="150" w:after="0" w:line="240" w:lineRule="auto"/>
        <w:outlineLvl w:val="3"/>
        <w:rPr>
          <w:rFonts w:ascii="Arial" w:eastAsia="Times New Roman" w:hAnsi="Arial" w:cs="Arial"/>
          <w:b/>
          <w:bCs/>
          <w:color w:val="333333"/>
          <w:sz w:val="20"/>
          <w:szCs w:val="20"/>
          <w:lang w:eastAsia="el-GR"/>
        </w:rPr>
      </w:pPr>
      <w:r w:rsidRPr="005C2287">
        <w:rPr>
          <w:rFonts w:ascii="Arial" w:eastAsia="Times New Roman" w:hAnsi="Arial" w:cs="Arial"/>
          <w:b/>
          <w:bCs/>
          <w:color w:val="333333"/>
          <w:sz w:val="20"/>
          <w:szCs w:val="20"/>
          <w:lang w:eastAsia="el-GR"/>
        </w:rPr>
        <w:t>Το τρίτο (γ’) πληθυντικό:</w:t>
      </w:r>
    </w:p>
    <w:p w14:paraId="5CC8341A" w14:textId="77777777" w:rsidR="005C2287" w:rsidRPr="005C2287" w:rsidRDefault="005C2287" w:rsidP="005C2287">
      <w:pPr>
        <w:numPr>
          <w:ilvl w:val="0"/>
          <w:numId w:val="6"/>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14:paraId="0783AB4E" w14:textId="77777777" w:rsidR="005C2287" w:rsidRPr="005C2287" w:rsidRDefault="005C2287" w:rsidP="005C2287">
      <w:pPr>
        <w:numPr>
          <w:ilvl w:val="0"/>
          <w:numId w:val="6"/>
        </w:numPr>
        <w:shd w:val="clear" w:color="auto" w:fill="FFFFFF"/>
        <w:spacing w:before="120" w:after="100" w:afterAutospacing="1" w:line="240" w:lineRule="auto"/>
        <w:rPr>
          <w:rFonts w:ascii="Arial" w:eastAsia="Times New Roman" w:hAnsi="Arial" w:cs="Arial"/>
          <w:color w:val="111111"/>
          <w:sz w:val="20"/>
          <w:szCs w:val="20"/>
          <w:lang w:eastAsia="el-GR"/>
        </w:rPr>
      </w:pPr>
      <w:proofErr w:type="spellStart"/>
      <w:r w:rsidRPr="005C2287">
        <w:rPr>
          <w:rFonts w:ascii="Arial" w:eastAsia="Times New Roman" w:hAnsi="Arial" w:cs="Arial"/>
          <w:color w:val="111111"/>
          <w:sz w:val="20"/>
          <w:szCs w:val="20"/>
          <w:lang w:eastAsia="el-GR"/>
        </w:rPr>
        <w:t>Αποστασιοποι</w:t>
      </w:r>
      <w:r w:rsidRPr="005C2287">
        <w:rPr>
          <w:rFonts w:ascii="Arial" w:eastAsia="Times New Roman" w:hAnsi="Arial" w:cs="Arial"/>
          <w:color w:val="111111"/>
          <w:sz w:val="20"/>
          <w:szCs w:val="20"/>
          <w:lang w:eastAsia="el-GR"/>
        </w:rPr>
        <w:softHyphen/>
        <w:t>εί</w:t>
      </w:r>
      <w:proofErr w:type="spellEnd"/>
      <w:r w:rsidRPr="005C2287">
        <w:rPr>
          <w:rFonts w:ascii="Arial" w:eastAsia="Times New Roman" w:hAnsi="Arial" w:cs="Arial"/>
          <w:color w:val="111111"/>
          <w:sz w:val="20"/>
          <w:szCs w:val="20"/>
          <w:lang w:eastAsia="el-GR"/>
        </w:rPr>
        <w:t xml:space="preserve"> το συγγραφέα από τη συμμετοχή και τον καθιστά αντικειμενικό παρατηρητή.</w:t>
      </w:r>
    </w:p>
    <w:p w14:paraId="614F8B5A" w14:textId="77777777" w:rsidR="005C2287" w:rsidRPr="005C2287" w:rsidRDefault="005C2287" w:rsidP="005C2287">
      <w:pPr>
        <w:numPr>
          <w:ilvl w:val="0"/>
          <w:numId w:val="6"/>
        </w:numPr>
        <w:shd w:val="clear" w:color="auto" w:fill="FFFFFF"/>
        <w:spacing w:before="120" w:after="100" w:afterAutospacing="1"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14:paraId="43A1E87E" w14:textId="77777777" w:rsidR="005C2287" w:rsidRPr="005C2287" w:rsidRDefault="005C2287" w:rsidP="005C2287">
      <w:pPr>
        <w:numPr>
          <w:ilvl w:val="0"/>
          <w:numId w:val="6"/>
        </w:numPr>
        <w:shd w:val="clear" w:color="auto" w:fill="FFFFFF"/>
        <w:spacing w:before="12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Αποφεύγει την άμεση αναφορά, καθιστώντας το μήνυμα υπαινικτικό.</w:t>
      </w:r>
    </w:p>
    <w:p w14:paraId="36606555"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739F960D"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2B9505D9"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2982021F"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17C563C9"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19A633E0"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3F166666"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4E3D8884"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23E8284C"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76B34D85"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5F8FE51D"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1E227C6B"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5D7BD433"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796008EE"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5EC8DC3A"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02FAE824"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4E5324D3"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547EE694"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4B976A23"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57412416"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4EC80971"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22E0246E"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06EDBB90"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079A6124"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73A75CC5"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47C845AE" w14:textId="77777777" w:rsidR="00B53FD4" w:rsidRDefault="00B53FD4" w:rsidP="005C2287">
      <w:pPr>
        <w:shd w:val="clear" w:color="auto" w:fill="FFFFFF"/>
        <w:spacing w:line="240" w:lineRule="atLeast"/>
        <w:outlineLvl w:val="3"/>
        <w:rPr>
          <w:rFonts w:ascii="Arial" w:eastAsia="Times New Roman" w:hAnsi="Arial" w:cs="Arial"/>
          <w:b/>
          <w:bCs/>
          <w:color w:val="333333"/>
          <w:sz w:val="20"/>
          <w:szCs w:val="20"/>
          <w:lang w:eastAsia="el-GR"/>
        </w:rPr>
      </w:pPr>
    </w:p>
    <w:p w14:paraId="3560F9B9" w14:textId="769EDE6F" w:rsidR="005C2287" w:rsidRPr="005C2287" w:rsidRDefault="005C2287" w:rsidP="005C2287">
      <w:pPr>
        <w:shd w:val="clear" w:color="auto" w:fill="FFFFFF"/>
        <w:spacing w:line="240" w:lineRule="atLeast"/>
        <w:outlineLvl w:val="3"/>
        <w:rPr>
          <w:rFonts w:ascii="Arial" w:eastAsia="Times New Roman" w:hAnsi="Arial" w:cs="Arial"/>
          <w:b/>
          <w:bCs/>
          <w:color w:val="333333"/>
          <w:sz w:val="20"/>
          <w:szCs w:val="20"/>
          <w:lang w:eastAsia="el-GR"/>
        </w:rPr>
      </w:pPr>
      <w:r w:rsidRPr="005C2287">
        <w:rPr>
          <w:rFonts w:ascii="Arial" w:eastAsia="Times New Roman" w:hAnsi="Arial" w:cs="Arial"/>
          <w:b/>
          <w:bCs/>
          <w:color w:val="333333"/>
          <w:sz w:val="20"/>
          <w:szCs w:val="20"/>
          <w:lang w:eastAsia="el-GR"/>
        </w:rPr>
        <w:t>Ρηματικά Πρόσωπα - Ασκήσεις Πανελλαδικών</w:t>
      </w:r>
    </w:p>
    <w:p w14:paraId="645900C7"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Ο άνθρωπος είναι το κέντρο του κύκλου της ζωής, αλλά όμως δεν είναι ο ίδιος ο κύκλος της ζωής. Ανήκουμε στον κόσμο, αλλά αυτός ο κόσμος δεν μας ανήκει, δεν είναι κτήμα μας. Είμαστε οι διαχειριστές της ζωής και όχι οι ιδιοκτήτες της. ∆εν είμαστε δούλοι του κόσμου, ούτε όμως γίναμε κι αφεντικά του. Απλώς παραμένουμε οικονόμοι της ζωής</w:t>
      </w:r>
      <w:bookmarkStart w:id="0" w:name="_ftnref1"/>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"_ftn1"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[1]</w:t>
      </w:r>
      <w:r w:rsidRPr="005C2287">
        <w:rPr>
          <w:rFonts w:ascii="Arial" w:eastAsia="Times New Roman" w:hAnsi="Arial" w:cs="Arial"/>
          <w:color w:val="111111"/>
          <w:sz w:val="20"/>
          <w:szCs w:val="20"/>
          <w:lang w:eastAsia="el-GR"/>
        </w:rPr>
        <w:fldChar w:fldCharType="end"/>
      </w:r>
      <w:r w:rsidRPr="005C2287">
        <w:rPr>
          <w:rFonts w:ascii="Arial" w:eastAsia="Times New Roman" w:hAnsi="Arial" w:cs="Arial"/>
          <w:color w:val="111111"/>
          <w:sz w:val="20"/>
          <w:szCs w:val="20"/>
          <w:lang w:eastAsia="el-GR"/>
        </w:rPr>
        <w:t>.</w:t>
      </w:r>
    </w:p>
    <w:p w14:paraId="457FB293"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Με αυτόν τον κάπως αφοριστικό τρόπο απεικονίζουμε την κρίση του ανθρωπισμού στον νεώτερο δυτικοευρωπαϊκό πολιτισμό. Ο αναγεννησιακός ανθρωπισμός πρόβαλε τον άνθρωπο ως το επίκεντρο της πραγματικότητας και κατέφυγε στα ανθρωπιστικά γράμματα, προκειμένου </w:t>
      </w:r>
      <w:r w:rsidRPr="005C2287">
        <w:rPr>
          <w:rFonts w:ascii="Arial" w:eastAsia="Times New Roman" w:hAnsi="Arial" w:cs="Arial"/>
          <w:b/>
          <w:bCs/>
          <w:color w:val="111111"/>
          <w:sz w:val="20"/>
          <w:szCs w:val="20"/>
          <w:lang w:eastAsia="el-GR"/>
        </w:rPr>
        <w:t>να καταστεί</w:t>
      </w:r>
      <w:r w:rsidRPr="005C2287">
        <w:rPr>
          <w:rFonts w:ascii="Arial" w:eastAsia="Times New Roman" w:hAnsi="Arial" w:cs="Arial"/>
          <w:color w:val="111111"/>
          <w:sz w:val="20"/>
          <w:szCs w:val="20"/>
          <w:lang w:eastAsia="el-GR"/>
        </w:rPr>
        <w:t> </w:t>
      </w:r>
      <w:r w:rsidRPr="005C2287">
        <w:rPr>
          <w:rFonts w:ascii="Arial" w:eastAsia="Times New Roman" w:hAnsi="Arial" w:cs="Arial"/>
          <w:b/>
          <w:bCs/>
          <w:color w:val="111111"/>
          <w:sz w:val="20"/>
          <w:szCs w:val="20"/>
          <w:lang w:eastAsia="el-GR"/>
        </w:rPr>
        <w:t>ανθρώπινος</w:t>
      </w:r>
      <w:r w:rsidRPr="005C2287">
        <w:rPr>
          <w:rFonts w:ascii="Arial" w:eastAsia="Times New Roman" w:hAnsi="Arial" w:cs="Arial"/>
          <w:color w:val="111111"/>
          <w:sz w:val="20"/>
          <w:szCs w:val="20"/>
          <w:lang w:eastAsia="el-GR"/>
        </w:rPr>
        <w:t> </w:t>
      </w:r>
      <w:r w:rsidRPr="005C2287">
        <w:rPr>
          <w:rFonts w:ascii="Arial" w:eastAsia="Times New Roman" w:hAnsi="Arial" w:cs="Arial"/>
          <w:b/>
          <w:bCs/>
          <w:color w:val="111111"/>
          <w:sz w:val="20"/>
          <w:szCs w:val="20"/>
          <w:lang w:eastAsia="el-GR"/>
        </w:rPr>
        <w:t>ο</w:t>
      </w:r>
      <w:r w:rsidRPr="005C2287">
        <w:rPr>
          <w:rFonts w:ascii="Arial" w:eastAsia="Times New Roman" w:hAnsi="Arial" w:cs="Arial"/>
          <w:color w:val="111111"/>
          <w:sz w:val="20"/>
          <w:szCs w:val="20"/>
          <w:lang w:eastAsia="el-GR"/>
        </w:rPr>
        <w:t> </w:t>
      </w:r>
      <w:r w:rsidRPr="005C2287">
        <w:rPr>
          <w:rFonts w:ascii="Arial" w:eastAsia="Times New Roman" w:hAnsi="Arial" w:cs="Arial"/>
          <w:b/>
          <w:bCs/>
          <w:color w:val="111111"/>
          <w:sz w:val="20"/>
          <w:szCs w:val="20"/>
          <w:lang w:eastAsia="el-GR"/>
        </w:rPr>
        <w:t>άνθρωπος</w:t>
      </w:r>
      <w:r w:rsidRPr="005C2287">
        <w:rPr>
          <w:rFonts w:ascii="Arial" w:eastAsia="Times New Roman" w:hAnsi="Arial" w:cs="Arial"/>
          <w:color w:val="111111"/>
          <w:sz w:val="20"/>
          <w:szCs w:val="20"/>
          <w:lang w:eastAsia="el-GR"/>
        </w:rPr>
        <w:t> (</w:t>
      </w:r>
      <w:proofErr w:type="spellStart"/>
      <w:r w:rsidRPr="005C2287">
        <w:rPr>
          <w:rFonts w:ascii="Arial" w:eastAsia="Times New Roman" w:hAnsi="Arial" w:cs="Arial"/>
          <w:color w:val="111111"/>
          <w:sz w:val="20"/>
          <w:szCs w:val="20"/>
          <w:lang w:eastAsia="el-GR"/>
        </w:rPr>
        <w:t>homo</w:t>
      </w:r>
      <w:proofErr w:type="spellEnd"/>
      <w:r w:rsidRPr="005C2287">
        <w:rPr>
          <w:rFonts w:ascii="Arial" w:eastAsia="Times New Roman" w:hAnsi="Arial" w:cs="Arial"/>
          <w:color w:val="111111"/>
          <w:sz w:val="20"/>
          <w:szCs w:val="20"/>
          <w:lang w:eastAsia="el-GR"/>
        </w:rPr>
        <w:t xml:space="preserve"> </w:t>
      </w:r>
      <w:proofErr w:type="spellStart"/>
      <w:r w:rsidRPr="005C2287">
        <w:rPr>
          <w:rFonts w:ascii="Arial" w:eastAsia="Times New Roman" w:hAnsi="Arial" w:cs="Arial"/>
          <w:color w:val="111111"/>
          <w:sz w:val="20"/>
          <w:szCs w:val="20"/>
          <w:lang w:eastAsia="el-GR"/>
        </w:rPr>
        <w:t>humanis</w:t>
      </w:r>
      <w:proofErr w:type="spellEnd"/>
      <w:r w:rsidRPr="005C2287">
        <w:rPr>
          <w:rFonts w:ascii="Arial" w:eastAsia="Times New Roman" w:hAnsi="Arial" w:cs="Arial"/>
          <w:color w:val="111111"/>
          <w:sz w:val="20"/>
          <w:szCs w:val="20"/>
          <w:lang w:eastAsia="el-GR"/>
        </w:rPr>
        <w:t>). Αγαθή κι επαινετή η πρόθεση του ανθρωπισμού, όπως επίσης αγλαοί</w:t>
      </w:r>
      <w:bookmarkStart w:id="1" w:name="_ftnref2"/>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"_ftn2"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[2]</w:t>
      </w:r>
      <w:r w:rsidRPr="005C2287">
        <w:rPr>
          <w:rFonts w:ascii="Arial" w:eastAsia="Times New Roman" w:hAnsi="Arial" w:cs="Arial"/>
          <w:color w:val="111111"/>
          <w:sz w:val="20"/>
          <w:szCs w:val="20"/>
          <w:lang w:eastAsia="el-GR"/>
        </w:rPr>
        <w:fldChar w:fldCharType="end"/>
      </w:r>
      <w:bookmarkEnd w:id="1"/>
      <w:r w:rsidRPr="005C2287">
        <w:rPr>
          <w:rFonts w:ascii="Arial" w:eastAsia="Times New Roman" w:hAnsi="Arial" w:cs="Arial"/>
          <w:color w:val="111111"/>
          <w:sz w:val="20"/>
          <w:szCs w:val="20"/>
          <w:lang w:eastAsia="el-GR"/>
        </w:rPr>
        <w:t> αποδείχθηκαν οι καρποί του μέσα στον επακολουθήσαντα διαφωτισμό με την καθιέρωση των δικαιωμάτων του ανθρώπου που υπόσχονται την ελευθερία ως εγγύηση της ανθρωπιάς του ανθρώπου.</w:t>
      </w:r>
    </w:p>
    <w:p w14:paraId="4EF29AE7"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Το αναπόφευκτο </w:t>
      </w:r>
      <w:r w:rsidRPr="005C2287">
        <w:rPr>
          <w:rFonts w:ascii="Arial" w:eastAsia="Times New Roman" w:hAnsi="Arial" w:cs="Arial"/>
          <w:b/>
          <w:bCs/>
          <w:color w:val="111111"/>
          <w:sz w:val="20"/>
          <w:szCs w:val="20"/>
          <w:lang w:eastAsia="el-GR"/>
        </w:rPr>
        <w:t>ατόπη</w:t>
      </w:r>
      <w:r w:rsidRPr="005C2287">
        <w:rPr>
          <w:rFonts w:ascii="Arial" w:eastAsia="Times New Roman" w:hAnsi="Arial" w:cs="Arial"/>
          <w:color w:val="111111"/>
          <w:sz w:val="20"/>
          <w:szCs w:val="20"/>
          <w:lang w:eastAsia="el-GR"/>
        </w:rPr>
        <w:t>μ</w:t>
      </w:r>
      <w:r w:rsidRPr="005C2287">
        <w:rPr>
          <w:rFonts w:ascii="Arial" w:eastAsia="Times New Roman" w:hAnsi="Arial" w:cs="Arial"/>
          <w:b/>
          <w:bCs/>
          <w:color w:val="111111"/>
          <w:sz w:val="20"/>
          <w:szCs w:val="20"/>
          <w:lang w:eastAsia="el-GR"/>
        </w:rPr>
        <w:t>α</w:t>
      </w:r>
      <w:r w:rsidRPr="005C2287">
        <w:rPr>
          <w:rFonts w:ascii="Arial" w:eastAsia="Times New Roman" w:hAnsi="Arial" w:cs="Arial"/>
          <w:color w:val="111111"/>
          <w:sz w:val="20"/>
          <w:szCs w:val="20"/>
          <w:lang w:eastAsia="el-GR"/>
        </w:rPr>
        <w:t xml:space="preserve"> του ανθρωπισμού είναι η διολίσθησή του στον ατομικισμό. Ο </w:t>
      </w:r>
      <w:proofErr w:type="spellStart"/>
      <w:r w:rsidRPr="005C2287">
        <w:rPr>
          <w:rFonts w:ascii="Arial" w:eastAsia="Times New Roman" w:hAnsi="Arial" w:cs="Arial"/>
          <w:color w:val="111111"/>
          <w:sz w:val="20"/>
          <w:szCs w:val="20"/>
          <w:lang w:eastAsia="el-GR"/>
        </w:rPr>
        <w:t>Humanismus</w:t>
      </w:r>
      <w:proofErr w:type="spellEnd"/>
      <w:r w:rsidRPr="005C2287">
        <w:rPr>
          <w:rFonts w:ascii="Arial" w:eastAsia="Times New Roman" w:hAnsi="Arial" w:cs="Arial"/>
          <w:color w:val="111111"/>
          <w:sz w:val="20"/>
          <w:szCs w:val="20"/>
          <w:lang w:eastAsia="el-GR"/>
        </w:rPr>
        <w:t xml:space="preserve"> (ανθρωπισμός, ουμανισμός) κατάντησε </w:t>
      </w:r>
      <w:proofErr w:type="spellStart"/>
      <w:r w:rsidRPr="005C2287">
        <w:rPr>
          <w:rFonts w:ascii="Arial" w:eastAsia="Times New Roman" w:hAnsi="Arial" w:cs="Arial"/>
          <w:color w:val="111111"/>
          <w:sz w:val="20"/>
          <w:szCs w:val="20"/>
          <w:lang w:eastAsia="el-GR"/>
        </w:rPr>
        <w:t>Individualismus</w:t>
      </w:r>
      <w:proofErr w:type="spellEnd"/>
      <w:r w:rsidRPr="005C2287">
        <w:rPr>
          <w:rFonts w:ascii="Arial" w:eastAsia="Times New Roman" w:hAnsi="Arial" w:cs="Arial"/>
          <w:color w:val="111111"/>
          <w:sz w:val="20"/>
          <w:szCs w:val="20"/>
          <w:lang w:eastAsia="el-GR"/>
        </w:rPr>
        <w:t xml:space="preserve"> (ατομικισμός). Λέμε </w:t>
      </w:r>
      <w:r w:rsidRPr="005C2287">
        <w:rPr>
          <w:rFonts w:ascii="Arial" w:eastAsia="Times New Roman" w:hAnsi="Arial" w:cs="Arial"/>
          <w:i/>
          <w:iCs/>
          <w:color w:val="111111"/>
          <w:sz w:val="20"/>
          <w:szCs w:val="20"/>
          <w:lang w:eastAsia="el-GR"/>
        </w:rPr>
        <w:t>άνθρωπος</w:t>
      </w:r>
      <w:r w:rsidRPr="005C2287">
        <w:rPr>
          <w:rFonts w:ascii="Arial" w:eastAsia="Times New Roman" w:hAnsi="Arial" w:cs="Arial"/>
          <w:color w:val="111111"/>
          <w:sz w:val="20"/>
          <w:szCs w:val="20"/>
          <w:lang w:eastAsia="el-GR"/>
        </w:rPr>
        <w:t> και εννοούμε </w:t>
      </w:r>
      <w:r w:rsidRPr="005C2287">
        <w:rPr>
          <w:rFonts w:ascii="Arial" w:eastAsia="Times New Roman" w:hAnsi="Arial" w:cs="Arial"/>
          <w:i/>
          <w:iCs/>
          <w:color w:val="111111"/>
          <w:sz w:val="20"/>
          <w:szCs w:val="20"/>
          <w:lang w:eastAsia="el-GR"/>
        </w:rPr>
        <w:t>άτομο</w:t>
      </w:r>
      <w:r w:rsidRPr="005C2287">
        <w:rPr>
          <w:rFonts w:ascii="Arial" w:eastAsia="Times New Roman" w:hAnsi="Arial" w:cs="Arial"/>
          <w:color w:val="111111"/>
          <w:sz w:val="20"/>
          <w:szCs w:val="20"/>
          <w:lang w:eastAsia="el-GR"/>
        </w:rPr>
        <w:t>. Μιλούμε για τον </w:t>
      </w:r>
      <w:r w:rsidRPr="005C2287">
        <w:rPr>
          <w:rFonts w:ascii="Arial" w:eastAsia="Times New Roman" w:hAnsi="Arial" w:cs="Arial"/>
          <w:i/>
          <w:iCs/>
          <w:color w:val="111111"/>
          <w:sz w:val="20"/>
          <w:szCs w:val="20"/>
          <w:lang w:eastAsia="el-GR"/>
        </w:rPr>
        <w:t>πολίτη</w:t>
      </w:r>
      <w:r w:rsidRPr="005C2287">
        <w:rPr>
          <w:rFonts w:ascii="Arial" w:eastAsia="Times New Roman" w:hAnsi="Arial" w:cs="Arial"/>
          <w:color w:val="111111"/>
          <w:sz w:val="20"/>
          <w:szCs w:val="20"/>
          <w:lang w:eastAsia="el-GR"/>
        </w:rPr>
        <w:t> και έχουμε στον νου τον </w:t>
      </w:r>
      <w:r w:rsidRPr="005C2287">
        <w:rPr>
          <w:rFonts w:ascii="Arial" w:eastAsia="Times New Roman" w:hAnsi="Arial" w:cs="Arial"/>
          <w:i/>
          <w:iCs/>
          <w:color w:val="111111"/>
          <w:sz w:val="20"/>
          <w:szCs w:val="20"/>
          <w:lang w:eastAsia="el-GR"/>
        </w:rPr>
        <w:t>ιδιώτη</w:t>
      </w:r>
      <w:r w:rsidRPr="005C2287">
        <w:rPr>
          <w:rFonts w:ascii="Arial" w:eastAsia="Times New Roman" w:hAnsi="Arial" w:cs="Arial"/>
          <w:color w:val="111111"/>
          <w:sz w:val="20"/>
          <w:szCs w:val="20"/>
          <w:lang w:eastAsia="el-GR"/>
        </w:rPr>
        <w:t>. Αναφερόμαστε στον </w:t>
      </w:r>
      <w:r w:rsidRPr="005C2287">
        <w:rPr>
          <w:rFonts w:ascii="Arial" w:eastAsia="Times New Roman" w:hAnsi="Arial" w:cs="Arial"/>
          <w:i/>
          <w:iCs/>
          <w:color w:val="111111"/>
          <w:sz w:val="20"/>
          <w:szCs w:val="20"/>
          <w:lang w:eastAsia="el-GR"/>
        </w:rPr>
        <w:t>εαυτό</w:t>
      </w:r>
      <w:r w:rsidRPr="005C2287">
        <w:rPr>
          <w:rFonts w:ascii="Arial" w:eastAsia="Times New Roman" w:hAnsi="Arial" w:cs="Arial"/>
          <w:color w:val="111111"/>
          <w:sz w:val="20"/>
          <w:szCs w:val="20"/>
          <w:lang w:eastAsia="el-GR"/>
        </w:rPr>
        <w:t> μας και εξυπονοούμε το </w:t>
      </w:r>
      <w:r w:rsidRPr="005C2287">
        <w:rPr>
          <w:rFonts w:ascii="Arial" w:eastAsia="Times New Roman" w:hAnsi="Arial" w:cs="Arial"/>
          <w:i/>
          <w:iCs/>
          <w:color w:val="111111"/>
          <w:sz w:val="20"/>
          <w:szCs w:val="20"/>
          <w:lang w:eastAsia="el-GR"/>
        </w:rPr>
        <w:t>εγώ</w:t>
      </w:r>
      <w:r w:rsidRPr="005C2287">
        <w:rPr>
          <w:rFonts w:ascii="Arial" w:eastAsia="Times New Roman" w:hAnsi="Arial" w:cs="Arial"/>
          <w:color w:val="111111"/>
          <w:sz w:val="20"/>
          <w:szCs w:val="20"/>
          <w:lang w:eastAsia="el-GR"/>
        </w:rPr>
        <w:t> μας σε τέτοιο βαθμό, ώστε να λησμονούμε τον </w:t>
      </w:r>
      <w:r w:rsidRPr="005C2287">
        <w:rPr>
          <w:rFonts w:ascii="Arial" w:eastAsia="Times New Roman" w:hAnsi="Arial" w:cs="Arial"/>
          <w:i/>
          <w:iCs/>
          <w:color w:val="111111"/>
          <w:sz w:val="20"/>
          <w:szCs w:val="20"/>
          <w:lang w:eastAsia="el-GR"/>
        </w:rPr>
        <w:t>άλλο</w:t>
      </w:r>
      <w:r w:rsidRPr="005C2287">
        <w:rPr>
          <w:rFonts w:ascii="Arial" w:eastAsia="Times New Roman" w:hAnsi="Arial" w:cs="Arial"/>
          <w:color w:val="111111"/>
          <w:sz w:val="20"/>
          <w:szCs w:val="20"/>
          <w:lang w:eastAsia="el-GR"/>
        </w:rPr>
        <w:t> που συνυπάρχει μαζί μας και το </w:t>
      </w:r>
      <w:r w:rsidRPr="005C2287">
        <w:rPr>
          <w:rFonts w:ascii="Arial" w:eastAsia="Times New Roman" w:hAnsi="Arial" w:cs="Arial"/>
          <w:i/>
          <w:iCs/>
          <w:color w:val="111111"/>
          <w:sz w:val="20"/>
          <w:szCs w:val="20"/>
          <w:lang w:eastAsia="el-GR"/>
        </w:rPr>
        <w:t>όλον</w:t>
      </w:r>
      <w:r w:rsidRPr="005C2287">
        <w:rPr>
          <w:rFonts w:ascii="Arial" w:eastAsia="Times New Roman" w:hAnsi="Arial" w:cs="Arial"/>
          <w:color w:val="111111"/>
          <w:sz w:val="20"/>
          <w:szCs w:val="20"/>
          <w:lang w:eastAsia="el-GR"/>
        </w:rPr>
        <w:t> μέσα στο οποίο συνανήκει το </w:t>
      </w:r>
      <w:proofErr w:type="spellStart"/>
      <w:r w:rsidRPr="005C2287">
        <w:rPr>
          <w:rFonts w:ascii="Arial" w:eastAsia="Times New Roman" w:hAnsi="Arial" w:cs="Arial"/>
          <w:i/>
          <w:iCs/>
          <w:color w:val="111111"/>
          <w:sz w:val="20"/>
          <w:szCs w:val="20"/>
          <w:lang w:eastAsia="el-GR"/>
        </w:rPr>
        <w:t>εγώ</w:t>
      </w:r>
      <w:r w:rsidRPr="005C2287">
        <w:rPr>
          <w:rFonts w:ascii="Arial" w:eastAsia="Times New Roman" w:hAnsi="Arial" w:cs="Arial"/>
          <w:color w:val="111111"/>
          <w:sz w:val="20"/>
          <w:szCs w:val="20"/>
          <w:lang w:eastAsia="el-GR"/>
        </w:rPr>
        <w:t>μας</w:t>
      </w:r>
      <w:proofErr w:type="spellEnd"/>
      <w:r w:rsidRPr="005C2287">
        <w:rPr>
          <w:rFonts w:ascii="Arial" w:eastAsia="Times New Roman" w:hAnsi="Arial" w:cs="Arial"/>
          <w:color w:val="111111"/>
          <w:sz w:val="20"/>
          <w:szCs w:val="20"/>
          <w:lang w:eastAsia="el-GR"/>
        </w:rPr>
        <w:t xml:space="preserve"> μαζί με καθένα </w:t>
      </w:r>
      <w:r w:rsidRPr="005C2287">
        <w:rPr>
          <w:rFonts w:ascii="Arial" w:eastAsia="Times New Roman" w:hAnsi="Arial" w:cs="Arial"/>
          <w:i/>
          <w:iCs/>
          <w:color w:val="111111"/>
          <w:sz w:val="20"/>
          <w:szCs w:val="20"/>
          <w:lang w:eastAsia="el-GR"/>
        </w:rPr>
        <w:t>άλλο </w:t>
      </w:r>
      <w:r w:rsidRPr="005C2287">
        <w:rPr>
          <w:rFonts w:ascii="Arial" w:eastAsia="Times New Roman" w:hAnsi="Arial" w:cs="Arial"/>
          <w:color w:val="111111"/>
          <w:sz w:val="20"/>
          <w:szCs w:val="20"/>
          <w:lang w:eastAsia="el-GR"/>
        </w:rPr>
        <w:t>του. Οι λογοτέχνες προφήτευαν από τον προπερασμένο αιώνα ήδη: «Όλοι στον αιώνα μας χώρισαν και γίνανε </w:t>
      </w:r>
      <w:r w:rsidRPr="005C2287">
        <w:rPr>
          <w:rFonts w:ascii="Arial" w:eastAsia="Times New Roman" w:hAnsi="Arial" w:cs="Arial"/>
          <w:b/>
          <w:bCs/>
          <w:color w:val="111111"/>
          <w:sz w:val="20"/>
          <w:szCs w:val="20"/>
          <w:lang w:eastAsia="el-GR"/>
        </w:rPr>
        <w:t>Μονάδες </w:t>
      </w:r>
      <w:r w:rsidRPr="005C2287">
        <w:rPr>
          <w:rFonts w:ascii="Arial" w:eastAsia="Times New Roman" w:hAnsi="Arial" w:cs="Arial"/>
          <w:color w:val="111111"/>
          <w:sz w:val="20"/>
          <w:szCs w:val="20"/>
          <w:lang w:eastAsia="el-GR"/>
        </w:rPr>
        <w:t>, ο καθένας αποτραβιέται στη μοναξιά του, ο καθένας απομακρύνεται απ’ τον άλλον, κρύβεται και κρύβει το έχει του</w:t>
      </w:r>
      <w:bookmarkStart w:id="2" w:name="_ftnref3"/>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"_ftn3"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[3]</w:t>
      </w:r>
      <w:r w:rsidRPr="005C2287">
        <w:rPr>
          <w:rFonts w:ascii="Arial" w:eastAsia="Times New Roman" w:hAnsi="Arial" w:cs="Arial"/>
          <w:color w:val="111111"/>
          <w:sz w:val="20"/>
          <w:szCs w:val="20"/>
          <w:lang w:eastAsia="el-GR"/>
        </w:rPr>
        <w:fldChar w:fldCharType="end"/>
      </w:r>
      <w:bookmarkEnd w:id="2"/>
      <w:r w:rsidRPr="005C2287">
        <w:rPr>
          <w:rFonts w:ascii="Arial" w:eastAsia="Times New Roman" w:hAnsi="Arial" w:cs="Arial"/>
          <w:color w:val="111111"/>
          <w:sz w:val="20"/>
          <w:szCs w:val="20"/>
          <w:lang w:eastAsia="el-GR"/>
        </w:rPr>
        <w:t> και καταλήγει ν’ απωθεί τους ομοίους του και ν’ απωθείται απ’ αυτούς» (Ντοστογιέφσκι).</w:t>
      </w:r>
    </w:p>
    <w:p w14:paraId="4C2D602A" w14:textId="77777777" w:rsidR="005C2287" w:rsidRPr="005C2287" w:rsidRDefault="005C2287" w:rsidP="005C2287">
      <w:pPr>
        <w:shd w:val="clear" w:color="auto" w:fill="FFFFFF"/>
        <w:spacing w:after="24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w:t>
      </w:r>
    </w:p>
    <w:p w14:paraId="03CF19B5"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Για </w:t>
      </w:r>
      <w:r w:rsidRPr="005C2287">
        <w:rPr>
          <w:rFonts w:ascii="Arial" w:eastAsia="Times New Roman" w:hAnsi="Arial" w:cs="Arial"/>
          <w:b/>
          <w:bCs/>
          <w:color w:val="111111"/>
          <w:sz w:val="20"/>
          <w:szCs w:val="20"/>
          <w:lang w:eastAsia="el-GR"/>
        </w:rPr>
        <w:t>να</w:t>
      </w:r>
      <w:r w:rsidRPr="005C2287">
        <w:rPr>
          <w:rFonts w:ascii="Arial" w:eastAsia="Times New Roman" w:hAnsi="Arial" w:cs="Arial"/>
          <w:color w:val="111111"/>
          <w:sz w:val="20"/>
          <w:szCs w:val="20"/>
          <w:lang w:eastAsia="el-GR"/>
        </w:rPr>
        <w:t> </w:t>
      </w:r>
      <w:r w:rsidRPr="005C2287">
        <w:rPr>
          <w:rFonts w:ascii="Arial" w:eastAsia="Times New Roman" w:hAnsi="Arial" w:cs="Arial"/>
          <w:b/>
          <w:bCs/>
          <w:color w:val="111111"/>
          <w:sz w:val="20"/>
          <w:szCs w:val="20"/>
          <w:lang w:eastAsia="el-GR"/>
        </w:rPr>
        <w:t>υπερβεί</w:t>
      </w:r>
      <w:r w:rsidRPr="005C2287">
        <w:rPr>
          <w:rFonts w:ascii="Arial" w:eastAsia="Times New Roman" w:hAnsi="Arial" w:cs="Arial"/>
          <w:color w:val="111111"/>
          <w:sz w:val="20"/>
          <w:szCs w:val="20"/>
          <w:lang w:eastAsia="el-GR"/>
        </w:rPr>
        <w:t> ο ανθρωπισμός </w:t>
      </w:r>
      <w:r w:rsidRPr="005C2287">
        <w:rPr>
          <w:rFonts w:ascii="Arial" w:eastAsia="Times New Roman" w:hAnsi="Arial" w:cs="Arial"/>
          <w:b/>
          <w:bCs/>
          <w:color w:val="111111"/>
          <w:sz w:val="20"/>
          <w:szCs w:val="20"/>
          <w:lang w:eastAsia="el-GR"/>
        </w:rPr>
        <w:t>την</w:t>
      </w:r>
      <w:r w:rsidRPr="005C2287">
        <w:rPr>
          <w:rFonts w:ascii="Arial" w:eastAsia="Times New Roman" w:hAnsi="Arial" w:cs="Arial"/>
          <w:color w:val="111111"/>
          <w:sz w:val="20"/>
          <w:szCs w:val="20"/>
          <w:lang w:eastAsia="el-GR"/>
        </w:rPr>
        <w:t> </w:t>
      </w:r>
      <w:r w:rsidRPr="005C2287">
        <w:rPr>
          <w:rFonts w:ascii="Arial" w:eastAsia="Times New Roman" w:hAnsi="Arial" w:cs="Arial"/>
          <w:b/>
          <w:bCs/>
          <w:color w:val="111111"/>
          <w:sz w:val="20"/>
          <w:szCs w:val="20"/>
          <w:lang w:eastAsia="el-GR"/>
        </w:rPr>
        <w:t>κρίση</w:t>
      </w:r>
      <w:r w:rsidRPr="005C2287">
        <w:rPr>
          <w:rFonts w:ascii="Arial" w:eastAsia="Times New Roman" w:hAnsi="Arial" w:cs="Arial"/>
          <w:color w:val="111111"/>
          <w:sz w:val="20"/>
          <w:szCs w:val="20"/>
          <w:lang w:eastAsia="el-GR"/>
        </w:rPr>
        <w:t> του απαιτείται να προβεί σε μια μόνο σωτήρια πρωτοβουλία: </w:t>
      </w:r>
      <w:r w:rsidRPr="005C2287">
        <w:rPr>
          <w:rFonts w:ascii="Arial" w:eastAsia="Times New Roman" w:hAnsi="Arial" w:cs="Arial"/>
          <w:b/>
          <w:bCs/>
          <w:color w:val="111111"/>
          <w:sz w:val="20"/>
          <w:szCs w:val="20"/>
          <w:lang w:eastAsia="el-GR"/>
        </w:rPr>
        <w:t>να</w:t>
      </w:r>
      <w:r w:rsidRPr="005C2287">
        <w:rPr>
          <w:rFonts w:ascii="Arial" w:eastAsia="Times New Roman" w:hAnsi="Arial" w:cs="Arial"/>
          <w:color w:val="111111"/>
          <w:sz w:val="20"/>
          <w:szCs w:val="20"/>
          <w:lang w:eastAsia="el-GR"/>
        </w:rPr>
        <w:t> </w:t>
      </w:r>
      <w:r w:rsidRPr="005C2287">
        <w:rPr>
          <w:rFonts w:ascii="Arial" w:eastAsia="Times New Roman" w:hAnsi="Arial" w:cs="Arial"/>
          <w:b/>
          <w:bCs/>
          <w:color w:val="111111"/>
          <w:sz w:val="20"/>
          <w:szCs w:val="20"/>
          <w:lang w:eastAsia="el-GR"/>
        </w:rPr>
        <w:t>αποποιηθεί τον</w:t>
      </w:r>
      <w:r w:rsidRPr="005C2287">
        <w:rPr>
          <w:rFonts w:ascii="Arial" w:eastAsia="Times New Roman" w:hAnsi="Arial" w:cs="Arial"/>
          <w:color w:val="111111"/>
          <w:sz w:val="20"/>
          <w:szCs w:val="20"/>
          <w:lang w:eastAsia="el-GR"/>
        </w:rPr>
        <w:t> </w:t>
      </w:r>
      <w:r w:rsidRPr="005C2287">
        <w:rPr>
          <w:rFonts w:ascii="Arial" w:eastAsia="Times New Roman" w:hAnsi="Arial" w:cs="Arial"/>
          <w:b/>
          <w:bCs/>
          <w:color w:val="111111"/>
          <w:sz w:val="20"/>
          <w:szCs w:val="20"/>
          <w:lang w:eastAsia="el-GR"/>
        </w:rPr>
        <w:t>ατο</w:t>
      </w:r>
      <w:r w:rsidRPr="005C2287">
        <w:rPr>
          <w:rFonts w:ascii="Arial" w:eastAsia="Times New Roman" w:hAnsi="Arial" w:cs="Arial"/>
          <w:color w:val="111111"/>
          <w:sz w:val="20"/>
          <w:szCs w:val="20"/>
          <w:lang w:eastAsia="el-GR"/>
        </w:rPr>
        <w:t>μ</w:t>
      </w:r>
      <w:r w:rsidRPr="005C2287">
        <w:rPr>
          <w:rFonts w:ascii="Arial" w:eastAsia="Times New Roman" w:hAnsi="Arial" w:cs="Arial"/>
          <w:b/>
          <w:bCs/>
          <w:color w:val="111111"/>
          <w:sz w:val="20"/>
          <w:szCs w:val="20"/>
          <w:lang w:eastAsia="el-GR"/>
        </w:rPr>
        <w:t>ικισ</w:t>
      </w:r>
      <w:r w:rsidRPr="005C2287">
        <w:rPr>
          <w:rFonts w:ascii="Arial" w:eastAsia="Times New Roman" w:hAnsi="Arial" w:cs="Arial"/>
          <w:color w:val="111111"/>
          <w:sz w:val="20"/>
          <w:szCs w:val="20"/>
          <w:lang w:eastAsia="el-GR"/>
        </w:rPr>
        <w:t>μ</w:t>
      </w:r>
      <w:r w:rsidRPr="005C2287">
        <w:rPr>
          <w:rFonts w:ascii="Arial" w:eastAsia="Times New Roman" w:hAnsi="Arial" w:cs="Arial"/>
          <w:b/>
          <w:bCs/>
          <w:color w:val="111111"/>
          <w:sz w:val="20"/>
          <w:szCs w:val="20"/>
          <w:lang w:eastAsia="el-GR"/>
        </w:rPr>
        <w:t>ό</w:t>
      </w:r>
      <w:r w:rsidRPr="005C2287">
        <w:rPr>
          <w:rFonts w:ascii="Arial" w:eastAsia="Times New Roman" w:hAnsi="Arial" w:cs="Arial"/>
          <w:color w:val="111111"/>
          <w:sz w:val="20"/>
          <w:szCs w:val="20"/>
          <w:lang w:eastAsia="el-GR"/>
        </w:rPr>
        <w:t>. Για να μιλήσουμε με την γλώσσα των ποιητών μας: «Το καίριο στη ζωή αυτή κείται πέραν του ατόμου. Με τη διαφορά ότι, αν δεν ολοκληρωθεί κανείς ως άτομο —κι όλα συνωμοτούν στην εποχή μας γι’ αυτό— αδυνατεί να το υπερβεί» (Ελύτης). Ο ανθρωπισμός χρειάζεται, αλλά δεν αρκεί έτσι όπως κατάντησε, δηλαδή σαν ατομικισμός. Απαιτείται ο ανθρωπισμός και περιττεύει ο ατομικισμός. Είναι επιτακτική ανάγκη των καιρών μας να περάσουμε από την εξατομίκευση του ανθρώπου στον εξανθρωπισμό του ατόμου. Με δυο λόγια, πρέπει να απελευθερώσουμε τον ανθρωπισμό από τον ατομικισμό. Όταν ο άνθρωπος αυτοπεριορίζεται στο άτομο, τότε αυτοχειριάζεται</w:t>
      </w:r>
      <w:bookmarkStart w:id="3" w:name="_ftnref4"/>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"_ftn4"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[4]</w:t>
      </w:r>
      <w:r w:rsidRPr="005C2287">
        <w:rPr>
          <w:rFonts w:ascii="Arial" w:eastAsia="Times New Roman" w:hAnsi="Arial" w:cs="Arial"/>
          <w:color w:val="111111"/>
          <w:sz w:val="20"/>
          <w:szCs w:val="20"/>
          <w:lang w:eastAsia="el-GR"/>
        </w:rPr>
        <w:fldChar w:fldCharType="end"/>
      </w:r>
      <w:bookmarkEnd w:id="3"/>
      <w:r w:rsidRPr="005C2287">
        <w:rPr>
          <w:rFonts w:ascii="Arial" w:eastAsia="Times New Roman" w:hAnsi="Arial" w:cs="Arial"/>
          <w:color w:val="111111"/>
          <w:sz w:val="20"/>
          <w:szCs w:val="20"/>
          <w:lang w:eastAsia="el-GR"/>
        </w:rPr>
        <w:t>υπαρξιακά. Ο ατομικισμός είναι το καρκίνωμα του ανθρωπισμού.</w:t>
      </w:r>
    </w:p>
    <w:p w14:paraId="3B19DE31"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 xml:space="preserve">Ο ορίζοντας για την αποδέσμευση του ανθρωπισμού από τον ατομικισμό είναι ο </w:t>
      </w:r>
      <w:proofErr w:type="spellStart"/>
      <w:r w:rsidRPr="005C2287">
        <w:rPr>
          <w:rFonts w:ascii="Arial" w:eastAsia="Times New Roman" w:hAnsi="Arial" w:cs="Arial"/>
          <w:color w:val="111111"/>
          <w:sz w:val="20"/>
          <w:szCs w:val="20"/>
          <w:lang w:eastAsia="el-GR"/>
        </w:rPr>
        <w:t>κοινωνισμός</w:t>
      </w:r>
      <w:bookmarkStart w:id="4" w:name="_ftnref5"/>
      <w:proofErr w:type="spellEnd"/>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"_ftn5"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[5]</w:t>
      </w:r>
      <w:r w:rsidRPr="005C2287">
        <w:rPr>
          <w:rFonts w:ascii="Arial" w:eastAsia="Times New Roman" w:hAnsi="Arial" w:cs="Arial"/>
          <w:color w:val="111111"/>
          <w:sz w:val="20"/>
          <w:szCs w:val="20"/>
          <w:lang w:eastAsia="el-GR"/>
        </w:rPr>
        <w:fldChar w:fldCharType="end"/>
      </w:r>
      <w:bookmarkEnd w:id="4"/>
      <w:r w:rsidRPr="005C2287">
        <w:rPr>
          <w:rFonts w:ascii="Arial" w:eastAsia="Times New Roman" w:hAnsi="Arial" w:cs="Arial"/>
          <w:color w:val="111111"/>
          <w:sz w:val="20"/>
          <w:szCs w:val="20"/>
          <w:lang w:eastAsia="el-GR"/>
        </w:rPr>
        <w:t>. Ο ανθρωπισμός χρειάζεται να κοινωνικοποιηθεί, δηλαδή ο άνθρωπος να αντιληφθεί την ύπαρξή του ως συνύπαρξη κι όχι σαν δήθεν αυθύπαρκτη μονάδα αποκομμένη από το περιβάλλον της, όπως δυστυχώς συμβαίνει με το άτομο. […] Με μια απλή φράση: ο άνθρωπος δεν υπάρχει απλώς, αλλά συνυπάρχει κυρίως.</w:t>
      </w:r>
    </w:p>
    <w:p w14:paraId="6A6DC26F" w14:textId="77777777" w:rsidR="005C2287" w:rsidRPr="005C2287" w:rsidRDefault="005C2287" w:rsidP="005C2287">
      <w:pPr>
        <w:shd w:val="clear" w:color="auto" w:fill="FFFFFF"/>
        <w:spacing w:after="24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Ο άνθρωπος είναι συνάνθρωπος, αλλιώτικα καταντά απάνθρωπος. Ο ανθρώπινος άνθρωπος δεν είναι ατομικός αλλά κοινωνικός: δεν αποτελεί ύπαρξη αλλά συνύπαρξη.</w:t>
      </w:r>
    </w:p>
    <w:p w14:paraId="0FC904DA" w14:textId="77777777" w:rsidR="005C2287" w:rsidRPr="005C2287" w:rsidRDefault="005C2287" w:rsidP="005C2287">
      <w:pPr>
        <w:shd w:val="clear" w:color="auto" w:fill="FFFFFF"/>
        <w:spacing w:after="24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w:t>
      </w:r>
    </w:p>
    <w:p w14:paraId="2DCBE195"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Πυξίδα για τον ασφαλή </w:t>
      </w:r>
      <w:r w:rsidRPr="005C2287">
        <w:rPr>
          <w:rFonts w:ascii="Arial" w:eastAsia="Times New Roman" w:hAnsi="Arial" w:cs="Arial"/>
          <w:i/>
          <w:iCs/>
          <w:color w:val="111111"/>
          <w:sz w:val="20"/>
          <w:szCs w:val="20"/>
          <w:lang w:eastAsia="el-GR"/>
        </w:rPr>
        <w:t>διάπλου</w:t>
      </w:r>
      <w:bookmarkStart w:id="5" w:name="_ftnref6"/>
      <w:r w:rsidRPr="005C2287">
        <w:rPr>
          <w:rFonts w:ascii="Arial" w:eastAsia="Times New Roman" w:hAnsi="Arial" w:cs="Arial"/>
          <w:i/>
          <w:iCs/>
          <w:color w:val="111111"/>
          <w:sz w:val="20"/>
          <w:szCs w:val="20"/>
          <w:lang w:eastAsia="el-GR"/>
        </w:rPr>
        <w:fldChar w:fldCharType="begin"/>
      </w:r>
      <w:r w:rsidRPr="005C2287">
        <w:rPr>
          <w:rFonts w:ascii="Arial" w:eastAsia="Times New Roman" w:hAnsi="Arial" w:cs="Arial"/>
          <w:i/>
          <w:iCs/>
          <w:color w:val="111111"/>
          <w:sz w:val="20"/>
          <w:szCs w:val="20"/>
          <w:lang w:eastAsia="el-GR"/>
        </w:rPr>
        <w:instrText xml:space="preserve"> HYPERLINK "https://filologika.gr/lykio/g-lykiou/genikis-pedias/neoelliniki-glossa/rhmatika-proswpa/" \l "_ftn6" </w:instrText>
      </w:r>
      <w:r w:rsidRPr="005C2287">
        <w:rPr>
          <w:rFonts w:ascii="Arial" w:eastAsia="Times New Roman" w:hAnsi="Arial" w:cs="Arial"/>
          <w:i/>
          <w:iCs/>
          <w:color w:val="111111"/>
          <w:sz w:val="20"/>
          <w:szCs w:val="20"/>
          <w:lang w:eastAsia="el-GR"/>
        </w:rPr>
      </w:r>
      <w:r w:rsidRPr="005C2287">
        <w:rPr>
          <w:rFonts w:ascii="Arial" w:eastAsia="Times New Roman" w:hAnsi="Arial" w:cs="Arial"/>
          <w:i/>
          <w:iCs/>
          <w:color w:val="111111"/>
          <w:sz w:val="20"/>
          <w:szCs w:val="20"/>
          <w:lang w:eastAsia="el-GR"/>
        </w:rPr>
        <w:fldChar w:fldCharType="separate"/>
      </w:r>
      <w:r w:rsidRPr="005C2287">
        <w:rPr>
          <w:rFonts w:ascii="Arial" w:eastAsia="Times New Roman" w:hAnsi="Arial" w:cs="Arial"/>
          <w:b/>
          <w:bCs/>
          <w:i/>
          <w:iCs/>
          <w:color w:val="37ABF6"/>
          <w:sz w:val="20"/>
          <w:szCs w:val="20"/>
          <w:lang w:eastAsia="el-GR"/>
        </w:rPr>
        <w:t>[6]</w:t>
      </w:r>
      <w:r w:rsidRPr="005C2287">
        <w:rPr>
          <w:rFonts w:ascii="Arial" w:eastAsia="Times New Roman" w:hAnsi="Arial" w:cs="Arial"/>
          <w:i/>
          <w:iCs/>
          <w:color w:val="111111"/>
          <w:sz w:val="20"/>
          <w:szCs w:val="20"/>
          <w:lang w:eastAsia="el-GR"/>
        </w:rPr>
        <w:fldChar w:fldCharType="end"/>
      </w:r>
      <w:bookmarkEnd w:id="5"/>
      <w:r w:rsidRPr="005C2287">
        <w:rPr>
          <w:rFonts w:ascii="Arial" w:eastAsia="Times New Roman" w:hAnsi="Arial" w:cs="Arial"/>
          <w:color w:val="111111"/>
          <w:sz w:val="20"/>
          <w:szCs w:val="20"/>
          <w:lang w:eastAsia="el-GR"/>
        </w:rPr>
        <w:t xml:space="preserve"> ανάμεσα στην Σκύλλα της εξατομίκευσης και στην Χάρυβδη της </w:t>
      </w:r>
      <w:proofErr w:type="spellStart"/>
      <w:r w:rsidRPr="005C2287">
        <w:rPr>
          <w:rFonts w:ascii="Arial" w:eastAsia="Times New Roman" w:hAnsi="Arial" w:cs="Arial"/>
          <w:color w:val="111111"/>
          <w:sz w:val="20"/>
          <w:szCs w:val="20"/>
          <w:lang w:eastAsia="el-GR"/>
        </w:rPr>
        <w:t>μαζοποίησης</w:t>
      </w:r>
      <w:proofErr w:type="spellEnd"/>
      <w:r w:rsidRPr="005C2287">
        <w:rPr>
          <w:rFonts w:ascii="Arial" w:eastAsia="Times New Roman" w:hAnsi="Arial" w:cs="Arial"/>
          <w:color w:val="111111"/>
          <w:sz w:val="20"/>
          <w:szCs w:val="20"/>
          <w:lang w:eastAsia="el-GR"/>
        </w:rPr>
        <w:t xml:space="preserve"> είναι η κοινωνικοποίηση του ανθρωπισμού. Χωρίς να διακινδυνεύουμε κανενός είδους προφητεία και δίχως να καταφεύγουμε σε </w:t>
      </w:r>
      <w:proofErr w:type="spellStart"/>
      <w:r w:rsidRPr="005C2287">
        <w:rPr>
          <w:rFonts w:ascii="Arial" w:eastAsia="Times New Roman" w:hAnsi="Arial" w:cs="Arial"/>
          <w:color w:val="111111"/>
          <w:sz w:val="20"/>
          <w:szCs w:val="20"/>
          <w:lang w:eastAsia="el-GR"/>
        </w:rPr>
        <w:t>ιστορικοφιλοσοφικές</w:t>
      </w:r>
      <w:proofErr w:type="spellEnd"/>
      <w:r w:rsidRPr="005C2287">
        <w:rPr>
          <w:rFonts w:ascii="Arial" w:eastAsia="Times New Roman" w:hAnsi="Arial" w:cs="Arial"/>
          <w:color w:val="111111"/>
          <w:sz w:val="20"/>
          <w:szCs w:val="20"/>
          <w:lang w:eastAsia="el-GR"/>
        </w:rPr>
        <w:t xml:space="preserve"> μαντείες, πιστεύουμε ότι ο </w:t>
      </w:r>
      <w:proofErr w:type="spellStart"/>
      <w:r w:rsidRPr="005C2287">
        <w:rPr>
          <w:rFonts w:ascii="Arial" w:eastAsia="Times New Roman" w:hAnsi="Arial" w:cs="Arial"/>
          <w:color w:val="111111"/>
          <w:sz w:val="20"/>
          <w:szCs w:val="20"/>
          <w:lang w:eastAsia="el-GR"/>
        </w:rPr>
        <w:t>κοινωνισμός</w:t>
      </w:r>
      <w:proofErr w:type="spellEnd"/>
      <w:r w:rsidRPr="005C2287">
        <w:rPr>
          <w:rFonts w:ascii="Arial" w:eastAsia="Times New Roman" w:hAnsi="Arial" w:cs="Arial"/>
          <w:color w:val="111111"/>
          <w:sz w:val="20"/>
          <w:szCs w:val="20"/>
          <w:lang w:eastAsia="el-GR"/>
        </w:rPr>
        <w:t xml:space="preserve"> του ανθρωπισμού είναι η </w:t>
      </w:r>
      <w:r w:rsidRPr="005C2287">
        <w:rPr>
          <w:rFonts w:ascii="Arial" w:eastAsia="Times New Roman" w:hAnsi="Arial" w:cs="Arial"/>
          <w:b/>
          <w:bCs/>
          <w:color w:val="111111"/>
          <w:sz w:val="20"/>
          <w:szCs w:val="20"/>
          <w:lang w:eastAsia="el-GR"/>
        </w:rPr>
        <w:t>επιταγή</w:t>
      </w:r>
      <w:r w:rsidRPr="005C2287">
        <w:rPr>
          <w:rFonts w:ascii="Arial" w:eastAsia="Times New Roman" w:hAnsi="Arial" w:cs="Arial"/>
          <w:color w:val="111111"/>
          <w:sz w:val="20"/>
          <w:szCs w:val="20"/>
          <w:lang w:eastAsia="el-GR"/>
        </w:rPr>
        <w:t> </w:t>
      </w:r>
      <w:r w:rsidRPr="005C2287">
        <w:rPr>
          <w:rFonts w:ascii="Arial" w:eastAsia="Times New Roman" w:hAnsi="Arial" w:cs="Arial"/>
          <w:b/>
          <w:bCs/>
          <w:color w:val="111111"/>
          <w:sz w:val="20"/>
          <w:szCs w:val="20"/>
          <w:lang w:eastAsia="el-GR"/>
        </w:rPr>
        <w:t>των</w:t>
      </w:r>
      <w:r w:rsidRPr="005C2287">
        <w:rPr>
          <w:rFonts w:ascii="Arial" w:eastAsia="Times New Roman" w:hAnsi="Arial" w:cs="Arial"/>
          <w:color w:val="111111"/>
          <w:sz w:val="20"/>
          <w:szCs w:val="20"/>
          <w:lang w:eastAsia="el-GR"/>
        </w:rPr>
        <w:t> </w:t>
      </w:r>
      <w:r w:rsidRPr="005C2287">
        <w:rPr>
          <w:rFonts w:ascii="Arial" w:eastAsia="Times New Roman" w:hAnsi="Arial" w:cs="Arial"/>
          <w:b/>
          <w:bCs/>
          <w:color w:val="111111"/>
          <w:sz w:val="20"/>
          <w:szCs w:val="20"/>
          <w:lang w:eastAsia="el-GR"/>
        </w:rPr>
        <w:t>καιρών</w:t>
      </w:r>
      <w:r w:rsidRPr="005C2287">
        <w:rPr>
          <w:rFonts w:ascii="Arial" w:eastAsia="Times New Roman" w:hAnsi="Arial" w:cs="Arial"/>
          <w:color w:val="111111"/>
          <w:sz w:val="20"/>
          <w:szCs w:val="20"/>
          <w:lang w:eastAsia="el-GR"/>
        </w:rPr>
        <w:t> μας.</w:t>
      </w:r>
    </w:p>
    <w:p w14:paraId="0199E86D" w14:textId="77777777" w:rsidR="005C2287" w:rsidRPr="005C2287" w:rsidRDefault="005C2287" w:rsidP="005C2287">
      <w:pPr>
        <w:shd w:val="clear" w:color="auto" w:fill="FFFFFF"/>
        <w:spacing w:after="0" w:line="240" w:lineRule="auto"/>
        <w:jc w:val="right"/>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 xml:space="preserve">(Μάριος </w:t>
      </w:r>
      <w:proofErr w:type="spellStart"/>
      <w:r w:rsidRPr="005C2287">
        <w:rPr>
          <w:rFonts w:ascii="Arial" w:eastAsia="Times New Roman" w:hAnsi="Arial" w:cs="Arial"/>
          <w:color w:val="111111"/>
          <w:sz w:val="20"/>
          <w:szCs w:val="20"/>
          <w:lang w:eastAsia="el-GR"/>
        </w:rPr>
        <w:t>Μπέγζος</w:t>
      </w:r>
      <w:proofErr w:type="spellEnd"/>
      <w:r w:rsidRPr="005C2287">
        <w:rPr>
          <w:rFonts w:ascii="Arial" w:eastAsia="Times New Roman" w:hAnsi="Arial" w:cs="Arial"/>
          <w:color w:val="111111"/>
          <w:sz w:val="20"/>
          <w:szCs w:val="20"/>
          <w:lang w:eastAsia="el-GR"/>
        </w:rPr>
        <w:t xml:space="preserve">, «Ο </w:t>
      </w:r>
      <w:proofErr w:type="spellStart"/>
      <w:r w:rsidRPr="005C2287">
        <w:rPr>
          <w:rFonts w:ascii="Arial" w:eastAsia="Times New Roman" w:hAnsi="Arial" w:cs="Arial"/>
          <w:color w:val="111111"/>
          <w:sz w:val="20"/>
          <w:szCs w:val="20"/>
          <w:lang w:eastAsia="el-GR"/>
        </w:rPr>
        <w:t>κοινωνισμός</w:t>
      </w:r>
      <w:proofErr w:type="spellEnd"/>
      <w:r w:rsidRPr="005C2287">
        <w:rPr>
          <w:rFonts w:ascii="Arial" w:eastAsia="Times New Roman" w:hAnsi="Arial" w:cs="Arial"/>
          <w:color w:val="111111"/>
          <w:sz w:val="20"/>
          <w:szCs w:val="20"/>
          <w:lang w:eastAsia="el-GR"/>
        </w:rPr>
        <w:t xml:space="preserve"> του ανθρωπισμού», </w:t>
      </w:r>
      <w:r w:rsidRPr="005C2287">
        <w:rPr>
          <w:rFonts w:ascii="Arial" w:eastAsia="Times New Roman" w:hAnsi="Arial" w:cs="Arial"/>
          <w:i/>
          <w:iCs/>
          <w:color w:val="111111"/>
          <w:sz w:val="20"/>
          <w:szCs w:val="20"/>
          <w:lang w:eastAsia="el-GR"/>
        </w:rPr>
        <w:t>Ευθύνη</w:t>
      </w:r>
      <w:r w:rsidRPr="005C2287">
        <w:rPr>
          <w:rFonts w:ascii="Arial" w:eastAsia="Times New Roman" w:hAnsi="Arial" w:cs="Arial"/>
          <w:color w:val="111111"/>
          <w:sz w:val="20"/>
          <w:szCs w:val="20"/>
          <w:lang w:eastAsia="el-GR"/>
        </w:rPr>
        <w:t>, τεύχος 420, ∆</w:t>
      </w:r>
      <w:proofErr w:type="spellStart"/>
      <w:r w:rsidRPr="005C2287">
        <w:rPr>
          <w:rFonts w:ascii="Arial" w:eastAsia="Times New Roman" w:hAnsi="Arial" w:cs="Arial"/>
          <w:color w:val="111111"/>
          <w:sz w:val="20"/>
          <w:szCs w:val="20"/>
          <w:lang w:eastAsia="el-GR"/>
        </w:rPr>
        <w:t>εκέμβριος</w:t>
      </w:r>
      <w:proofErr w:type="spellEnd"/>
      <w:r w:rsidRPr="005C2287">
        <w:rPr>
          <w:rFonts w:ascii="Arial" w:eastAsia="Times New Roman" w:hAnsi="Arial" w:cs="Arial"/>
          <w:color w:val="111111"/>
          <w:sz w:val="20"/>
          <w:szCs w:val="20"/>
          <w:lang w:eastAsia="el-GR"/>
        </w:rPr>
        <w:t xml:space="preserve"> 2006, σελ. 647-648).</w:t>
      </w:r>
    </w:p>
    <w:p w14:paraId="0876422B"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b/>
          <w:bCs/>
          <w:color w:val="111111"/>
          <w:sz w:val="20"/>
          <w:szCs w:val="20"/>
          <w:lang w:eastAsia="el-GR"/>
        </w:rPr>
        <w:t> Β4. </w:t>
      </w:r>
      <w:r w:rsidRPr="005C2287">
        <w:rPr>
          <w:rFonts w:ascii="Arial" w:eastAsia="Times New Roman" w:hAnsi="Arial" w:cs="Arial"/>
          <w:color w:val="111111"/>
          <w:sz w:val="20"/>
          <w:szCs w:val="20"/>
          <w:lang w:eastAsia="el-GR"/>
        </w:rPr>
        <w:t>Ο συγγραφέας χρησιμοποιεί συχνά στο κείμενό του α΄ πληθυντικό πρόσωπο. Να δικαιολογήσετε την επιλογή του αυτή.  </w:t>
      </w:r>
      <w:r w:rsidRPr="005C2287">
        <w:rPr>
          <w:rFonts w:ascii="Arial" w:eastAsia="Times New Roman" w:hAnsi="Arial" w:cs="Arial"/>
          <w:b/>
          <w:bCs/>
          <w:color w:val="111111"/>
          <w:sz w:val="20"/>
          <w:szCs w:val="20"/>
          <w:lang w:eastAsia="el-GR"/>
        </w:rPr>
        <w:t>Μονάδες  5</w:t>
      </w:r>
    </w:p>
    <w:p w14:paraId="3BD51150"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b/>
          <w:bCs/>
          <w:color w:val="993300"/>
          <w:sz w:val="20"/>
          <w:szCs w:val="20"/>
          <w:lang w:eastAsia="el-GR"/>
        </w:rPr>
        <w:t>Ημερήσια Λύκεια 2007</w:t>
      </w:r>
    </w:p>
    <w:p w14:paraId="7805F70C"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Ένα γενικό χαρακτηριστικό της εποχής μας είναι το κυνήγι του χρόνου. Όλοι τρέχουν, λαχανιάζουν, αγωνιούν και πάντοτε έχουν την αίσθηση ότι δεν πρόφτασαν κάτι. Αυτή η </w:t>
      </w:r>
      <w:r w:rsidRPr="005C2287">
        <w:rPr>
          <w:rFonts w:ascii="Arial" w:eastAsia="Times New Roman" w:hAnsi="Arial" w:cs="Arial"/>
          <w:b/>
          <w:bCs/>
          <w:color w:val="111111"/>
          <w:sz w:val="20"/>
          <w:szCs w:val="20"/>
          <w:lang w:eastAsia="el-GR"/>
        </w:rPr>
        <w:t>παραφροσύνη</w:t>
      </w:r>
      <w:r w:rsidRPr="005C2287">
        <w:rPr>
          <w:rFonts w:ascii="Arial" w:eastAsia="Times New Roman" w:hAnsi="Arial" w:cs="Arial"/>
          <w:color w:val="111111"/>
          <w:sz w:val="20"/>
          <w:szCs w:val="20"/>
          <w:lang w:eastAsia="el-GR"/>
        </w:rPr>
        <w:t> του καιρού μας, που μας σπρώχνει συνεχώς πίσω από το χρόνο, μας </w:t>
      </w:r>
      <w:proofErr w:type="spellStart"/>
      <w:r w:rsidRPr="005C2287">
        <w:rPr>
          <w:rFonts w:ascii="Arial" w:eastAsia="Times New Roman" w:hAnsi="Arial" w:cs="Arial"/>
          <w:color w:val="111111"/>
          <w:sz w:val="20"/>
          <w:szCs w:val="20"/>
          <w:u w:val="single"/>
          <w:lang w:eastAsia="el-GR"/>
        </w:rPr>
        <w:t>εμπλέκει</w:t>
      </w:r>
      <w:r w:rsidRPr="005C2287">
        <w:rPr>
          <w:rFonts w:ascii="Arial" w:eastAsia="Times New Roman" w:hAnsi="Arial" w:cs="Arial"/>
          <w:color w:val="111111"/>
          <w:sz w:val="20"/>
          <w:szCs w:val="20"/>
          <w:lang w:eastAsia="el-GR"/>
        </w:rPr>
        <w:t>μέσα</w:t>
      </w:r>
      <w:proofErr w:type="spellEnd"/>
      <w:r w:rsidRPr="005C2287">
        <w:rPr>
          <w:rFonts w:ascii="Arial" w:eastAsia="Times New Roman" w:hAnsi="Arial" w:cs="Arial"/>
          <w:color w:val="111111"/>
          <w:sz w:val="20"/>
          <w:szCs w:val="20"/>
          <w:lang w:eastAsia="el-GR"/>
        </w:rPr>
        <w:t xml:space="preserve"> στη ροή του χρόνου και μας </w:t>
      </w:r>
      <w:r w:rsidRPr="005C2287">
        <w:rPr>
          <w:rFonts w:ascii="Arial" w:eastAsia="Times New Roman" w:hAnsi="Arial" w:cs="Arial"/>
          <w:color w:val="111111"/>
          <w:sz w:val="20"/>
          <w:szCs w:val="20"/>
          <w:u w:val="single"/>
          <w:lang w:eastAsia="el-GR"/>
        </w:rPr>
        <w:t>αφαιρεί</w:t>
      </w:r>
      <w:r w:rsidRPr="005C2287">
        <w:rPr>
          <w:rFonts w:ascii="Arial" w:eastAsia="Times New Roman" w:hAnsi="Arial" w:cs="Arial"/>
          <w:color w:val="111111"/>
          <w:sz w:val="20"/>
          <w:szCs w:val="20"/>
          <w:lang w:eastAsia="el-GR"/>
        </w:rPr>
        <w:t> τη χαρά να συνυπάρχουμε με το χρόνο (συμβαδίζοντας και συνυπάρχοντας με άνεση), εκμηδενίζει τον άνθρωπο ως προσωπικότητα και ως ανθρώπινη ουσία.</w:t>
      </w:r>
    </w:p>
    <w:p w14:paraId="17E38CBC" w14:textId="77777777" w:rsidR="005C2287" w:rsidRPr="005C2287" w:rsidRDefault="005C2287" w:rsidP="005C2287">
      <w:pPr>
        <w:shd w:val="clear" w:color="auto" w:fill="FFFFFF"/>
        <w:spacing w:after="24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Είναι έτσι φτιαγμένη η δομή του δημόσιου και ιδιωτικού μας βίου, ώστε να παγιδεύεται ο άνθρωπος μέσα στα αντικείμενα και στις απασχολήσεις. Λες και βάλαμε όλη την τέχνη και τη σοφία μας στο να συνθλίψουμε τους εαυτούς μας. Ο άδειος από τις ασχολίες χρόνος, που θα είναι δικός μας αποκλειστικά, είναι ή ελάχιστος ή ανύπαρκτος. ∆εν έχουμε καιρό να συναντηθούμε με τον εαυτό μας, να αναδιπλωθούμε και να ταξιδέψουμε μέσα μας, να ονειροπολήσουμε ή να νοσταλγήσουμε, να αποχωρισθούμε απ’ όλους τους εξωτερικούς περισπασμούς, σε μια αποκλειστική συνάντηση με τον εαυτό μας.</w:t>
      </w:r>
    </w:p>
    <w:p w14:paraId="0F9AC810"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Έτσι ο χρόνος χάνεται </w:t>
      </w:r>
      <w:r w:rsidRPr="005C2287">
        <w:rPr>
          <w:rFonts w:ascii="Arial" w:eastAsia="Times New Roman" w:hAnsi="Arial" w:cs="Arial"/>
          <w:color w:val="111111"/>
          <w:sz w:val="20"/>
          <w:szCs w:val="20"/>
          <w:u w:val="single"/>
          <w:lang w:eastAsia="el-GR"/>
        </w:rPr>
        <w:t>ερήμην</w:t>
      </w:r>
      <w:r w:rsidRPr="005C2287">
        <w:rPr>
          <w:rFonts w:ascii="Arial" w:eastAsia="Times New Roman" w:hAnsi="Arial" w:cs="Arial"/>
          <w:color w:val="111111"/>
          <w:sz w:val="20"/>
          <w:szCs w:val="20"/>
          <w:lang w:eastAsia="el-GR"/>
        </w:rPr>
        <w:t> μας και ανακαλύπτουμε ξαφνικά την απουσία του ή με υπομνήσεις επετείων ή με μνήμες που αναβιώνουν απροσδόκητα ή με συμπτώματα βιολογικής καταπόνησης και </w:t>
      </w:r>
      <w:r w:rsidRPr="005C2287">
        <w:rPr>
          <w:rFonts w:ascii="Arial" w:eastAsia="Times New Roman" w:hAnsi="Arial" w:cs="Arial"/>
          <w:b/>
          <w:bCs/>
          <w:color w:val="111111"/>
          <w:sz w:val="20"/>
          <w:szCs w:val="20"/>
          <w:lang w:eastAsia="el-GR"/>
        </w:rPr>
        <w:t>ανη</w:t>
      </w:r>
      <w:r w:rsidRPr="005C2287">
        <w:rPr>
          <w:rFonts w:ascii="Arial" w:eastAsia="Times New Roman" w:hAnsi="Arial" w:cs="Arial"/>
          <w:color w:val="111111"/>
          <w:sz w:val="20"/>
          <w:szCs w:val="20"/>
          <w:lang w:eastAsia="el-GR"/>
        </w:rPr>
        <w:t>μ</w:t>
      </w:r>
      <w:r w:rsidRPr="005C2287">
        <w:rPr>
          <w:rFonts w:ascii="Arial" w:eastAsia="Times New Roman" w:hAnsi="Arial" w:cs="Arial"/>
          <w:b/>
          <w:bCs/>
          <w:color w:val="111111"/>
          <w:sz w:val="20"/>
          <w:szCs w:val="20"/>
          <w:lang w:eastAsia="el-GR"/>
        </w:rPr>
        <w:t>ποριάς</w:t>
      </w:r>
      <w:r w:rsidRPr="005C2287">
        <w:rPr>
          <w:rFonts w:ascii="Arial" w:eastAsia="Times New Roman" w:hAnsi="Arial" w:cs="Arial"/>
          <w:color w:val="111111"/>
          <w:sz w:val="20"/>
          <w:szCs w:val="20"/>
          <w:lang w:eastAsia="el-GR"/>
        </w:rPr>
        <w:t>. Και διαπιστώνουμε ξαφνικά πόσο εγκληματικά αποκοπήκαμε από πρόσωπα και πράγματα. Οι στιγμές που </w:t>
      </w:r>
      <w:r w:rsidRPr="005C2287">
        <w:rPr>
          <w:rFonts w:ascii="Arial" w:eastAsia="Times New Roman" w:hAnsi="Arial" w:cs="Arial"/>
          <w:b/>
          <w:bCs/>
          <w:color w:val="111111"/>
          <w:sz w:val="20"/>
          <w:szCs w:val="20"/>
          <w:lang w:eastAsia="el-GR"/>
        </w:rPr>
        <w:t>συνιστούν</w:t>
      </w:r>
      <w:r w:rsidRPr="005C2287">
        <w:rPr>
          <w:rFonts w:ascii="Arial" w:eastAsia="Times New Roman" w:hAnsi="Arial" w:cs="Arial"/>
          <w:color w:val="111111"/>
          <w:sz w:val="20"/>
          <w:szCs w:val="20"/>
          <w:lang w:eastAsia="el-GR"/>
        </w:rPr>
        <w:t> την ουσιαστική μας ζωή, με την πίκρα ή τη χαρά που περικλείουν, φεύγουν ανυποψίαστα και χάνονται </w:t>
      </w:r>
      <w:r w:rsidRPr="005C2287">
        <w:rPr>
          <w:rFonts w:ascii="Arial" w:eastAsia="Times New Roman" w:hAnsi="Arial" w:cs="Arial"/>
          <w:b/>
          <w:bCs/>
          <w:color w:val="111111"/>
          <w:sz w:val="20"/>
          <w:szCs w:val="20"/>
          <w:lang w:eastAsia="el-GR"/>
        </w:rPr>
        <w:t>ανεκπλήρωτες</w:t>
      </w:r>
      <w:r w:rsidRPr="005C2287">
        <w:rPr>
          <w:rFonts w:ascii="Arial" w:eastAsia="Times New Roman" w:hAnsi="Arial" w:cs="Arial"/>
          <w:color w:val="111111"/>
          <w:sz w:val="20"/>
          <w:szCs w:val="20"/>
          <w:lang w:eastAsia="el-GR"/>
        </w:rPr>
        <w:t>.</w:t>
      </w:r>
    </w:p>
    <w:p w14:paraId="3FF9D764"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∆εν είναι μόνο η εμπλοκή μας μέσα σε μια ασθμαίνουσα εποχή και ο ρυθμός του βίου που μας συμπαρασύρουν στις δολιχοδρομίες</w:t>
      </w:r>
      <w:bookmarkStart w:id="6" w:name="_ftnref7"/>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"_ftn7"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[7]</w:t>
      </w:r>
      <w:r w:rsidRPr="005C2287">
        <w:rPr>
          <w:rFonts w:ascii="Arial" w:eastAsia="Times New Roman" w:hAnsi="Arial" w:cs="Arial"/>
          <w:color w:val="111111"/>
          <w:sz w:val="20"/>
          <w:szCs w:val="20"/>
          <w:lang w:eastAsia="el-GR"/>
        </w:rPr>
        <w:fldChar w:fldCharType="end"/>
      </w:r>
      <w:bookmarkEnd w:id="6"/>
      <w:r w:rsidRPr="005C2287">
        <w:rPr>
          <w:rFonts w:ascii="Arial" w:eastAsia="Times New Roman" w:hAnsi="Arial" w:cs="Arial"/>
          <w:color w:val="111111"/>
          <w:sz w:val="20"/>
          <w:szCs w:val="20"/>
          <w:lang w:eastAsia="el-GR"/>
        </w:rPr>
        <w:t> μιας πρωτοφανούς εξοντώσεως. Είναι και η παθολογία του καιρού μας που συμβάλλει στην εξαθλίωσή μας. Όλοι συνθλίβουμε τον ελάχιστο χρόνο που μας μένει, για να κατοχυρώσουμε την επαγγελματική και κοινωνική μας θέση. Ο ένας τρέχει στις δεξιώσεις, ο άλλος να εξασφαλίσει γνωριμίες, ο τρίτος στις υπηρεσίες για να «κυνηγήσει» τις υποθέσεις του, ένας άλλος να δικτυωθεί σε μια ομάδα ή έναν όμιλο που θα τον στηρίξει κ.λπ. </w:t>
      </w:r>
      <w:r w:rsidRPr="005C2287">
        <w:rPr>
          <w:rFonts w:ascii="Arial" w:eastAsia="Times New Roman" w:hAnsi="Arial" w:cs="Arial"/>
          <w:b/>
          <w:bCs/>
          <w:color w:val="111111"/>
          <w:sz w:val="20"/>
          <w:szCs w:val="20"/>
          <w:lang w:eastAsia="el-GR"/>
        </w:rPr>
        <w:t>Επιδιώκουν</w:t>
      </w:r>
      <w:r w:rsidRPr="005C2287">
        <w:rPr>
          <w:rFonts w:ascii="Arial" w:eastAsia="Times New Roman" w:hAnsi="Arial" w:cs="Arial"/>
          <w:color w:val="111111"/>
          <w:sz w:val="20"/>
          <w:szCs w:val="20"/>
          <w:lang w:eastAsia="el-GR"/>
        </w:rPr>
        <w:t> οι άνθρωποι θέσεις και πάλι άλλες θέσεις και συμμετοχές σε συμβούλια και σε επιτροπές, επιδιώκουν γνωριμίες, που κοστίζουν χρόνο και ταπείνωση, προσπαθούν να επιβάλουν ένα –</w:t>
      </w:r>
      <w:r w:rsidRPr="005C2287">
        <w:rPr>
          <w:rFonts w:ascii="Arial" w:eastAsia="Times New Roman" w:hAnsi="Arial" w:cs="Arial"/>
          <w:color w:val="111111"/>
          <w:sz w:val="20"/>
          <w:szCs w:val="20"/>
          <w:u w:val="single"/>
          <w:lang w:eastAsia="el-GR"/>
        </w:rPr>
        <w:t>συχνότατα</w:t>
      </w:r>
      <w:r w:rsidRPr="005C2287">
        <w:rPr>
          <w:rFonts w:ascii="Arial" w:eastAsia="Times New Roman" w:hAnsi="Arial" w:cs="Arial"/>
          <w:color w:val="111111"/>
          <w:sz w:val="20"/>
          <w:szCs w:val="20"/>
          <w:lang w:eastAsia="el-GR"/>
        </w:rPr>
        <w:t>– μίζερο εαυτό, που με άγχος βαδίζει στη φθορά.</w:t>
      </w:r>
    </w:p>
    <w:p w14:paraId="6EC8FF67"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Και όλα αυτά ξεκινούν (πέρα από την ανθρώπινη κενοδοξία) από μια αβεβαιότητα, από την </w:t>
      </w:r>
      <w:r w:rsidRPr="005C2287">
        <w:rPr>
          <w:rFonts w:ascii="Arial" w:eastAsia="Times New Roman" w:hAnsi="Arial" w:cs="Arial"/>
          <w:color w:val="111111"/>
          <w:sz w:val="20"/>
          <w:szCs w:val="20"/>
          <w:u w:val="single"/>
          <w:lang w:eastAsia="el-GR"/>
        </w:rPr>
        <w:t>ανασφάλεια</w:t>
      </w:r>
      <w:r w:rsidRPr="005C2287">
        <w:rPr>
          <w:rFonts w:ascii="Arial" w:eastAsia="Times New Roman" w:hAnsi="Arial" w:cs="Arial"/>
          <w:color w:val="111111"/>
          <w:sz w:val="20"/>
          <w:szCs w:val="20"/>
          <w:lang w:eastAsia="el-GR"/>
        </w:rPr>
        <w:t> του ανθρώπου. Και τρέχουν οι «</w:t>
      </w:r>
      <w:proofErr w:type="spellStart"/>
      <w:r w:rsidRPr="005C2287">
        <w:rPr>
          <w:rFonts w:ascii="Arial" w:eastAsia="Times New Roman" w:hAnsi="Arial" w:cs="Arial"/>
          <w:color w:val="111111"/>
          <w:sz w:val="20"/>
          <w:szCs w:val="20"/>
          <w:lang w:eastAsia="el-GR"/>
        </w:rPr>
        <w:t>τλήμονες</w:t>
      </w:r>
      <w:proofErr w:type="spellEnd"/>
      <w:r w:rsidRPr="005C2287">
        <w:rPr>
          <w:rFonts w:ascii="Arial" w:eastAsia="Times New Roman" w:hAnsi="Arial" w:cs="Arial"/>
          <w:color w:val="111111"/>
          <w:sz w:val="20"/>
          <w:szCs w:val="20"/>
          <w:lang w:eastAsia="el-GR"/>
        </w:rPr>
        <w:t xml:space="preserve"> θνητοί»</w:t>
      </w:r>
      <w:bookmarkStart w:id="7" w:name="_ftnref8"/>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"_ftn8"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[8]</w:t>
      </w:r>
      <w:r w:rsidRPr="005C2287">
        <w:rPr>
          <w:rFonts w:ascii="Arial" w:eastAsia="Times New Roman" w:hAnsi="Arial" w:cs="Arial"/>
          <w:color w:val="111111"/>
          <w:sz w:val="20"/>
          <w:szCs w:val="20"/>
          <w:lang w:eastAsia="el-GR"/>
        </w:rPr>
        <w:fldChar w:fldCharType="end"/>
      </w:r>
      <w:bookmarkEnd w:id="7"/>
      <w:r w:rsidRPr="005C2287">
        <w:rPr>
          <w:rFonts w:ascii="Arial" w:eastAsia="Times New Roman" w:hAnsi="Arial" w:cs="Arial"/>
          <w:color w:val="111111"/>
          <w:sz w:val="20"/>
          <w:szCs w:val="20"/>
          <w:lang w:eastAsia="el-GR"/>
        </w:rPr>
        <w:t> να εξασφαλίσουν εύνοιες και χρήμα. Και ο χρόνος εκδικείται για το θάνατό του. Και η εκδίκηση είναι βαριά και αναπότρεπτη.</w:t>
      </w:r>
    </w:p>
    <w:p w14:paraId="2FFAF7B9" w14:textId="77777777" w:rsidR="005C2287" w:rsidRPr="005C2287" w:rsidRDefault="005C2287" w:rsidP="005C2287">
      <w:pPr>
        <w:shd w:val="clear" w:color="auto" w:fill="FFFFFF"/>
        <w:spacing w:after="0" w:line="240" w:lineRule="auto"/>
        <w:jc w:val="right"/>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 xml:space="preserve">Αριστόξενος </w:t>
      </w:r>
      <w:proofErr w:type="spellStart"/>
      <w:r w:rsidRPr="005C2287">
        <w:rPr>
          <w:rFonts w:ascii="Arial" w:eastAsia="Times New Roman" w:hAnsi="Arial" w:cs="Arial"/>
          <w:color w:val="111111"/>
          <w:sz w:val="20"/>
          <w:szCs w:val="20"/>
          <w:lang w:eastAsia="el-GR"/>
        </w:rPr>
        <w:t>Σκιαδάς</w:t>
      </w:r>
      <w:proofErr w:type="spellEnd"/>
      <w:r w:rsidRPr="005C2287">
        <w:rPr>
          <w:rFonts w:ascii="Arial" w:eastAsia="Times New Roman" w:hAnsi="Arial" w:cs="Arial"/>
          <w:color w:val="111111"/>
          <w:sz w:val="20"/>
          <w:szCs w:val="20"/>
          <w:lang w:eastAsia="el-GR"/>
        </w:rPr>
        <w:t>, </w:t>
      </w:r>
      <w:r w:rsidRPr="005C2287">
        <w:rPr>
          <w:rFonts w:ascii="Arial" w:eastAsia="Times New Roman" w:hAnsi="Arial" w:cs="Arial"/>
          <w:i/>
          <w:iCs/>
          <w:color w:val="111111"/>
          <w:sz w:val="20"/>
          <w:szCs w:val="20"/>
          <w:lang w:eastAsia="el-GR"/>
        </w:rPr>
        <w:t>Διαπιστώσεις, </w:t>
      </w:r>
      <w:r w:rsidRPr="005C2287">
        <w:rPr>
          <w:rFonts w:ascii="Arial" w:eastAsia="Times New Roman" w:hAnsi="Arial" w:cs="Arial"/>
          <w:color w:val="111111"/>
          <w:sz w:val="20"/>
          <w:szCs w:val="20"/>
          <w:lang w:eastAsia="el-GR"/>
        </w:rPr>
        <w:t>Αθήνα 1977  (∆</w:t>
      </w:r>
      <w:proofErr w:type="spellStart"/>
      <w:r w:rsidRPr="005C2287">
        <w:rPr>
          <w:rFonts w:ascii="Arial" w:eastAsia="Times New Roman" w:hAnsi="Arial" w:cs="Arial"/>
          <w:color w:val="111111"/>
          <w:sz w:val="20"/>
          <w:szCs w:val="20"/>
          <w:lang w:eastAsia="el-GR"/>
        </w:rPr>
        <w:t>ιασκευή</w:t>
      </w:r>
      <w:proofErr w:type="spellEnd"/>
      <w:r w:rsidRPr="005C2287">
        <w:rPr>
          <w:rFonts w:ascii="Arial" w:eastAsia="Times New Roman" w:hAnsi="Arial" w:cs="Arial"/>
          <w:color w:val="111111"/>
          <w:sz w:val="20"/>
          <w:szCs w:val="20"/>
          <w:lang w:eastAsia="el-GR"/>
        </w:rPr>
        <w:t>).</w:t>
      </w:r>
    </w:p>
    <w:p w14:paraId="49FE3DDC"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b/>
          <w:bCs/>
          <w:color w:val="111111"/>
          <w:sz w:val="20"/>
          <w:szCs w:val="20"/>
          <w:lang w:eastAsia="el-GR"/>
        </w:rPr>
        <w:t>Β3. α) </w:t>
      </w:r>
      <w:r w:rsidRPr="005C2287">
        <w:rPr>
          <w:rFonts w:ascii="Arial" w:eastAsia="Times New Roman" w:hAnsi="Arial" w:cs="Arial"/>
          <w:color w:val="111111"/>
          <w:sz w:val="20"/>
          <w:szCs w:val="20"/>
          <w:lang w:eastAsia="el-GR"/>
        </w:rPr>
        <w:t>Να σχολιάσετε τη χρήση του α΄ πληθυντικού προσώπου από τον συγγραφέα. (Μονάδες  4)</w:t>
      </w:r>
    </w:p>
    <w:p w14:paraId="39980FF7"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b/>
          <w:bCs/>
          <w:color w:val="993300"/>
          <w:sz w:val="20"/>
          <w:szCs w:val="20"/>
          <w:lang w:eastAsia="el-GR"/>
        </w:rPr>
        <w:t>Ημερήσια Λύκεια Επαναληπτικές 2011</w:t>
      </w:r>
    </w:p>
    <w:p w14:paraId="19A957EA"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Όταν μιλούμε για τους ασυμβίβαστους, έχουμε κυριότατα στο νου μας αυτούς τους νέους ανθρώπους. Το ασταμάτητο «όχι» τους. Έγραψα κάπου αλλού, και το πιστεύω πάντα, πως η Ιστορία προχωρεί με το «όχι», δεν προχωρεί με το «ναι». Με το «ναι» αποτελματώνεται. Το «όχι» μπορεί και να έχει ατομική προέλευση, να είναι η εξέγερση ενός προσώπου, μια αυτόβουλη ενέργεια. Το «ναι» σπανιότατα είναι η ολόψυχη και φωτισμένη συγκατάθεση. Στις περισσότερες περιπτώσεις προέρχεται από </w:t>
      </w:r>
      <w:r w:rsidRPr="005C2287">
        <w:rPr>
          <w:rFonts w:ascii="Arial" w:eastAsia="Times New Roman" w:hAnsi="Arial" w:cs="Arial"/>
          <w:b/>
          <w:bCs/>
          <w:color w:val="111111"/>
          <w:sz w:val="20"/>
          <w:szCs w:val="20"/>
          <w:lang w:eastAsia="el-GR"/>
        </w:rPr>
        <w:t>ραθυμία</w:t>
      </w:r>
      <w:r w:rsidRPr="005C2287">
        <w:rPr>
          <w:rFonts w:ascii="Arial" w:eastAsia="Times New Roman" w:hAnsi="Arial" w:cs="Arial"/>
          <w:color w:val="111111"/>
          <w:sz w:val="20"/>
          <w:szCs w:val="20"/>
          <w:lang w:eastAsia="el-GR"/>
        </w:rPr>
        <w:t>, ατολμία, αδιαφορία, ή έλλειψη εσωτερικής ανησυχίας. Το «ναι» πληρώνεται— και πλουσιοπάροχα κάποτε. Το «όχι» πληρώνει—και αδρότατα κάποτε.</w:t>
      </w:r>
    </w:p>
    <w:p w14:paraId="109E760A"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b/>
          <w:bCs/>
          <w:color w:val="111111"/>
          <w:sz w:val="20"/>
          <w:szCs w:val="20"/>
          <w:lang w:eastAsia="el-GR"/>
        </w:rPr>
        <w:t>Β.3.β. </w:t>
      </w:r>
      <w:r w:rsidRPr="005C2287">
        <w:rPr>
          <w:rFonts w:ascii="Arial" w:eastAsia="Times New Roman" w:hAnsi="Arial" w:cs="Arial"/>
          <w:color w:val="111111"/>
          <w:sz w:val="20"/>
          <w:szCs w:val="20"/>
          <w:lang w:eastAsia="el-GR"/>
        </w:rPr>
        <w:t>Στη δεύτερη παράγραφο του κειμένου (Όταν μιλούμε… αδρότατα κάποτε) ο συγγραφέας χρησιμοποιεί το πρώτο πληθυντικό, το πρώτο ενικό και το τρίτο ενικό πρόσωπο. Να αιτιολογήσετε τη χρήση του καθενός από αυτά τα πρόσωπα. (Μονάδες 3).</w:t>
      </w:r>
    </w:p>
    <w:p w14:paraId="2A2322CB"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b/>
          <w:bCs/>
          <w:color w:val="993300"/>
          <w:sz w:val="20"/>
          <w:szCs w:val="20"/>
          <w:lang w:eastAsia="el-GR"/>
        </w:rPr>
        <w:t>Εξετάσεις Ομογενών 2012</w:t>
      </w:r>
    </w:p>
    <w:p w14:paraId="20FA9253" w14:textId="77777777" w:rsidR="005C2287" w:rsidRPr="005C2287" w:rsidRDefault="005C2287" w:rsidP="005C2287">
      <w:pPr>
        <w:shd w:val="clear" w:color="auto" w:fill="FFFFFF"/>
        <w:spacing w:after="0" w:line="240" w:lineRule="auto"/>
        <w:jc w:val="center"/>
        <w:rPr>
          <w:rFonts w:ascii="Arial" w:eastAsia="Times New Roman" w:hAnsi="Arial" w:cs="Arial"/>
          <w:color w:val="111111"/>
          <w:sz w:val="20"/>
          <w:szCs w:val="20"/>
          <w:lang w:eastAsia="el-GR"/>
        </w:rPr>
      </w:pPr>
      <w:r w:rsidRPr="005C2287">
        <w:rPr>
          <w:rFonts w:ascii="Arial" w:eastAsia="Times New Roman" w:hAnsi="Arial" w:cs="Arial"/>
          <w:b/>
          <w:bCs/>
          <w:color w:val="111111"/>
          <w:sz w:val="20"/>
          <w:szCs w:val="20"/>
          <w:lang w:eastAsia="el-GR"/>
        </w:rPr>
        <w:t>Εμείς και οι αρχαίοι χώροι θέασης και ακρόασης</w:t>
      </w:r>
    </w:p>
    <w:p w14:paraId="47CC460E"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Οι χώροι θέασης και ακρόασης που δημιούργησε η ελληνική αρχαιότητα αποτελούν για πολλούς λόγους μιαν από τις πιο σημαντικές ομάδες μνημείων της πολιτισμικής μας κληρονομιάς. </w:t>
      </w:r>
      <w:r w:rsidRPr="005C2287">
        <w:rPr>
          <w:rFonts w:ascii="Arial" w:eastAsia="Times New Roman" w:hAnsi="Arial" w:cs="Arial"/>
          <w:i/>
          <w:iCs/>
          <w:color w:val="111111"/>
          <w:sz w:val="20"/>
          <w:szCs w:val="20"/>
          <w:lang w:eastAsia="el-GR"/>
        </w:rPr>
        <w:t>Πρώτα απ’ όλα</w:t>
      </w:r>
      <w:r w:rsidRPr="005C2287">
        <w:rPr>
          <w:rFonts w:ascii="Arial" w:eastAsia="Times New Roman" w:hAnsi="Arial" w:cs="Arial"/>
          <w:color w:val="111111"/>
          <w:sz w:val="20"/>
          <w:szCs w:val="20"/>
          <w:lang w:eastAsia="el-GR"/>
        </w:rPr>
        <w:t>, γιατί οι χώροι αυτοί, ως τόποι μαζικής συγκέντρωσης, για θρησκευτικούς, πολιτικούς ή ψυχαγωγικούς σκοπούς, εκφράζουν στην αρχιτεκτονική με τον προφανέστερο τρόπο τη δημοκρατική αντίληψη για τη ζωή και την έντονη αίσθηση κοινότητας που χαρακτήρισε τον αρχαίο βίο. Τα σχετικά αρχιτεκτονικά σχήματα εκείνης της δημιουργίας (θέατρα, βουλευτήρια κλπ.) εξακολουθούν μέχρι σήμερα να εξυπηρετούν ανάλογες δραστηριότητες. Ένας δεύτερος λόγος για την ιδιαίτερη σημασία αυτών των χώρων είναι ότι το θέαμα και ο λόγος που αναπτυσσόταν μέσα σ’ αυτούς, ιδιαίτερα το ψυχαγωγικό θέαμα, με την πραγματική έννοια της ψυχαγωγίας, της αγωγής της ανθρώπινης ψυχής, αποτελεί ένα από τα σημαντικότερα κοινωνικά πολιτισμικά αγαθά. Από τη γέννηση του δράματος στους χώρους λατρείας της αρχαίας Ελλάδας μέχρι και σήμερα ο λόγος και η δράση που </w:t>
      </w:r>
      <w:r w:rsidRPr="005C2287">
        <w:rPr>
          <w:rFonts w:ascii="Arial" w:eastAsia="Times New Roman" w:hAnsi="Arial" w:cs="Arial"/>
          <w:b/>
          <w:bCs/>
          <w:color w:val="111111"/>
          <w:sz w:val="20"/>
          <w:szCs w:val="20"/>
          <w:lang w:eastAsia="el-GR"/>
        </w:rPr>
        <w:t>εκτυλίσσεται </w:t>
      </w:r>
      <w:r w:rsidRPr="005C2287">
        <w:rPr>
          <w:rFonts w:ascii="Arial" w:eastAsia="Times New Roman" w:hAnsi="Arial" w:cs="Arial"/>
          <w:color w:val="111111"/>
          <w:sz w:val="20"/>
          <w:szCs w:val="20"/>
          <w:lang w:eastAsia="el-GR"/>
        </w:rPr>
        <w:t>μέσα σε θεατρικούς χώρους παράγουν πολιτισμό. Και ένας τρίτος λόγος είναι ότι στο χώρο της Μεσογείου, και ιδιαίτερα στην Ελλάδα, σώζονται σε μεγάλο αριθμό οι χώροι στους οποίους ασκήθηκε από την εποχή της διαμόρφωσής της η θεατρική δημιουργία. Οι χώροι αυτοί, περισσότερο από όσο όλα τα άλλα </w:t>
      </w:r>
      <w:r w:rsidRPr="005C2287">
        <w:rPr>
          <w:rFonts w:ascii="Arial" w:eastAsia="Times New Roman" w:hAnsi="Arial" w:cs="Arial"/>
          <w:b/>
          <w:bCs/>
          <w:color w:val="111111"/>
          <w:sz w:val="20"/>
          <w:szCs w:val="20"/>
          <w:lang w:eastAsia="el-GR"/>
        </w:rPr>
        <w:t>κατάλοιπα </w:t>
      </w:r>
      <w:r w:rsidRPr="005C2287">
        <w:rPr>
          <w:rFonts w:ascii="Arial" w:eastAsia="Times New Roman" w:hAnsi="Arial" w:cs="Arial"/>
          <w:color w:val="111111"/>
          <w:sz w:val="20"/>
          <w:szCs w:val="20"/>
          <w:lang w:eastAsia="el-GR"/>
        </w:rPr>
        <w:t>του παρελθόντος, ασκούν στη σύγχρονη κοινωνία αλλά και τη σύγχρονη καλλιτεχνική δημιουργία, μιαν ιδιαίτερη πρόκληση επαφής του παρόντος με το παρελθόν, επειδή προσφέρονται κατ’ εξοχήν για χρησιμοποίησή τους με την ίδια λειτουργία για την οποία σχεδιάστηκαν. Αυτή η επαφή του παρόντος με το παρελθόν, όχι μόνο των ειδικών αλλά και του ευρύτερου κοινού, είναι μια βασική </w:t>
      </w:r>
      <w:r w:rsidRPr="005C2287">
        <w:rPr>
          <w:rFonts w:ascii="Arial" w:eastAsia="Times New Roman" w:hAnsi="Arial" w:cs="Arial"/>
          <w:b/>
          <w:bCs/>
          <w:color w:val="111111"/>
          <w:sz w:val="20"/>
          <w:szCs w:val="20"/>
          <w:lang w:eastAsia="el-GR"/>
        </w:rPr>
        <w:t>επιδίωξη </w:t>
      </w:r>
      <w:r w:rsidRPr="005C2287">
        <w:rPr>
          <w:rFonts w:ascii="Arial" w:eastAsia="Times New Roman" w:hAnsi="Arial" w:cs="Arial"/>
          <w:color w:val="111111"/>
          <w:sz w:val="20"/>
          <w:szCs w:val="20"/>
          <w:lang w:eastAsia="el-GR"/>
        </w:rPr>
        <w:t xml:space="preserve">της σύγχρονης αρχαιολογίας, η οποία βλέπει τη δικαίωσή της στη βίωση από την κοινωνία του ιστορικού περιεχομένου και του μηνύματος ζωής των μνημείων. Αλλά και από την άλλη πλευρά, η βίωση των μνημείων και η ένταξή τους στη ζωή εξελίσσεται από τάση σε απαίτηση της σύγχρονης κοινωνίας. Η επιδίωξη της συνάντησης της σύγχρονης δημιουργικότητας και των διαμορφωμένων από το δημιουργικό παρελθόν σχημάτων θεατρικών χώρων, που εξυπηρετεί την παραπάνω απαίτηση, θέτει, βέβαια, προβλήματα, αφού τα αρχαία θέατρα και οι άλλοι χώροι θέασης, όπως τα ωδεία, τα στάδια κλπ., είναι πλέον μνημεία, όλα με μικρότερες ή μεγαλύτερες φθορές και καταπονήσεις. Τα περισσότερα μάλιστα σώζονται αποσπασματικά, μέχρι σημείου αδυναμίας αναβίωσης και εξυπηρέτησης της κατά </w:t>
      </w:r>
      <w:proofErr w:type="spellStart"/>
      <w:r w:rsidRPr="005C2287">
        <w:rPr>
          <w:rFonts w:ascii="Arial" w:eastAsia="Times New Roman" w:hAnsi="Arial" w:cs="Arial"/>
          <w:color w:val="111111"/>
          <w:sz w:val="20"/>
          <w:szCs w:val="20"/>
          <w:lang w:eastAsia="el-GR"/>
        </w:rPr>
        <w:t>προορισμόν</w:t>
      </w:r>
      <w:proofErr w:type="spellEnd"/>
      <w:r w:rsidRPr="005C2287">
        <w:rPr>
          <w:rFonts w:ascii="Arial" w:eastAsia="Times New Roman" w:hAnsi="Arial" w:cs="Arial"/>
          <w:color w:val="111111"/>
          <w:sz w:val="20"/>
          <w:szCs w:val="20"/>
          <w:lang w:eastAsia="el-GR"/>
        </w:rPr>
        <w:t xml:space="preserve"> λειτουργίας τους.</w:t>
      </w:r>
    </w:p>
    <w:p w14:paraId="02A86101"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Τα προβλήματα αυτά δεν πρέπει, βέβαια, με κανέναν τρόπο να οδηγούν σε αρνητική τοποθέτηση για τη σύγχρονη χρήση των κατάλληλων για τη δραστηριότητα αυτή μνημείων. Η επαφή του κοινού με τα μνημεία, και ιδιαίτερα στην περίπτωση αυτή η βίωση από  το ευρύ κοινό σύγχρονων προβληματισμών και καλλιτεχνικών εκφράσεων μέσα από το ιστορικό περιβάλλον, είναι ο καλύτερος και αποτελεσματικότερος τρόπος </w:t>
      </w:r>
      <w:r w:rsidRPr="005C2287">
        <w:rPr>
          <w:rFonts w:ascii="Arial" w:eastAsia="Times New Roman" w:hAnsi="Arial" w:cs="Arial"/>
          <w:b/>
          <w:bCs/>
          <w:color w:val="111111"/>
          <w:sz w:val="20"/>
          <w:szCs w:val="20"/>
          <w:lang w:eastAsia="el-GR"/>
        </w:rPr>
        <w:t>προσέγγισης </w:t>
      </w:r>
      <w:r w:rsidRPr="005C2287">
        <w:rPr>
          <w:rFonts w:ascii="Arial" w:eastAsia="Times New Roman" w:hAnsi="Arial" w:cs="Arial"/>
          <w:color w:val="111111"/>
          <w:sz w:val="20"/>
          <w:szCs w:val="20"/>
          <w:lang w:eastAsia="el-GR"/>
        </w:rPr>
        <w:t>και οικείωσης της πολιτισμικής μας κληρονομιάς. Αλλά είναι, </w:t>
      </w:r>
      <w:r w:rsidRPr="005C2287">
        <w:rPr>
          <w:rFonts w:ascii="Arial" w:eastAsia="Times New Roman" w:hAnsi="Arial" w:cs="Arial"/>
          <w:i/>
          <w:iCs/>
          <w:color w:val="111111"/>
          <w:sz w:val="20"/>
          <w:szCs w:val="20"/>
          <w:lang w:eastAsia="el-GR"/>
        </w:rPr>
        <w:t>παράλληλα</w:t>
      </w:r>
      <w:r w:rsidRPr="005C2287">
        <w:rPr>
          <w:rFonts w:ascii="Arial" w:eastAsia="Times New Roman" w:hAnsi="Arial" w:cs="Arial"/>
          <w:color w:val="111111"/>
          <w:sz w:val="20"/>
          <w:szCs w:val="20"/>
          <w:lang w:eastAsia="el-GR"/>
        </w:rPr>
        <w:t>, και ο δραστικότερος τρόπος δημιουργίας στην ευρύτερη κοινωνία συνείδησης εκτίμησης και προστασίας των μνημείων μας.</w:t>
      </w:r>
    </w:p>
    <w:p w14:paraId="109E15A5" w14:textId="77777777" w:rsidR="005C2287" w:rsidRPr="005C2287" w:rsidRDefault="005C2287" w:rsidP="005C2287">
      <w:pPr>
        <w:shd w:val="clear" w:color="auto" w:fill="FFFFFF"/>
        <w:spacing w:after="24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Η καταγραφή όλων των μνημείων αυτών –των πολύ ή λιγότερο γνωστών, των εντοπισμένων αλλά μη ερευνημένων, αλλά και εκείνων των οποίων γνωρίζουμε ακόμη την ύπαρξη μόνο από αρχαίες μαρτυρίες– με όλα τα δεδομένα τους, δηλαδή την ιστορία τους, τα 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w:t>
      </w:r>
    </w:p>
    <w:p w14:paraId="1BB109DA"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Η όσμωση</w:t>
      </w:r>
      <w:hyperlink r:id="rId5" w:anchor="_ftn1" w:history="1">
        <w:r w:rsidRPr="005C2287">
          <w:rPr>
            <w:rFonts w:ascii="Arial" w:eastAsia="Times New Roman" w:hAnsi="Arial" w:cs="Arial"/>
            <w:color w:val="37ABF6"/>
            <w:sz w:val="20"/>
            <w:szCs w:val="20"/>
            <w:u w:val="single"/>
            <w:lang w:eastAsia="el-GR"/>
          </w:rPr>
          <w:t>[9]</w:t>
        </w:r>
      </w:hyperlink>
      <w:bookmarkEnd w:id="0"/>
      <w:r w:rsidRPr="005C2287">
        <w:rPr>
          <w:rFonts w:ascii="Arial" w:eastAsia="Times New Roman" w:hAnsi="Arial" w:cs="Arial"/>
          <w:color w:val="111111"/>
          <w:sz w:val="20"/>
          <w:szCs w:val="20"/>
          <w:lang w:eastAsia="el-GR"/>
        </w:rPr>
        <w:t> αρχαιολόγων, ανθρώπων του θεάτρου, παραγόντων της τοπικής αυτοδιοίκησης και άλλων διανοητών είναι βέβαιο ότι θα δημιουργήσει ένα πολύ καλό κλίμα για μια κοινή προσπάθεια ισορροπημένης και συνετής προσέγγισης του είδους αυτού των μνημείων.</w:t>
      </w:r>
    </w:p>
    <w:p w14:paraId="71D3AF6F"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Η καλλιέργεια, </w:t>
      </w:r>
      <w:r w:rsidRPr="005C2287">
        <w:rPr>
          <w:rFonts w:ascii="Arial" w:eastAsia="Times New Roman" w:hAnsi="Arial" w:cs="Arial"/>
          <w:i/>
          <w:iCs/>
          <w:color w:val="111111"/>
          <w:sz w:val="20"/>
          <w:szCs w:val="20"/>
          <w:lang w:eastAsia="el-GR"/>
        </w:rPr>
        <w:t>εξάλλου</w:t>
      </w:r>
      <w:r w:rsidRPr="005C2287">
        <w:rPr>
          <w:rFonts w:ascii="Arial" w:eastAsia="Times New Roman" w:hAnsi="Arial" w:cs="Arial"/>
          <w:color w:val="111111"/>
          <w:sz w:val="20"/>
          <w:szCs w:val="20"/>
          <w:lang w:eastAsia="el-GR"/>
        </w:rPr>
        <w:t>, με διάφορες εκδηλώσεις στο ευρύτερο κοινό της τάσης αυτής απέναντι στα μνημεία θα αποτελέσει ουσιαστική θετική συμβολή, αφενός, στην </w:t>
      </w:r>
      <w:r w:rsidRPr="005C2287">
        <w:rPr>
          <w:rFonts w:ascii="Arial" w:eastAsia="Times New Roman" w:hAnsi="Arial" w:cs="Arial"/>
          <w:b/>
          <w:bCs/>
          <w:color w:val="111111"/>
          <w:sz w:val="20"/>
          <w:szCs w:val="20"/>
          <w:lang w:eastAsia="el-GR"/>
        </w:rPr>
        <w:t>ολοκληρωμένη </w:t>
      </w:r>
      <w:r w:rsidRPr="005C2287">
        <w:rPr>
          <w:rFonts w:ascii="Arial" w:eastAsia="Times New Roman" w:hAnsi="Arial" w:cs="Arial"/>
          <w:color w:val="111111"/>
          <w:sz w:val="20"/>
          <w:szCs w:val="20"/>
          <w:lang w:eastAsia="el-GR"/>
        </w:rPr>
        <w:t>προστασία τους (ενεργητική προστασία και από το ευρύ κοινό) και, αφετέρου, στη δημιουργική βίωση των αρχαίων χώρων θέασης.</w:t>
      </w:r>
    </w:p>
    <w:p w14:paraId="60FE1ADA" w14:textId="77777777" w:rsidR="005C2287" w:rsidRPr="005C2287" w:rsidRDefault="005C2287" w:rsidP="005C2287">
      <w:pPr>
        <w:shd w:val="clear" w:color="auto" w:fill="FFFFFF"/>
        <w:spacing w:after="0" w:line="240" w:lineRule="auto"/>
        <w:jc w:val="right"/>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 xml:space="preserve">Β. </w:t>
      </w:r>
      <w:proofErr w:type="spellStart"/>
      <w:r w:rsidRPr="005C2287">
        <w:rPr>
          <w:rFonts w:ascii="Arial" w:eastAsia="Times New Roman" w:hAnsi="Arial" w:cs="Arial"/>
          <w:color w:val="111111"/>
          <w:sz w:val="20"/>
          <w:szCs w:val="20"/>
          <w:lang w:eastAsia="el-GR"/>
        </w:rPr>
        <w:t>Λαμπρινουδάκης</w:t>
      </w:r>
      <w:proofErr w:type="spellEnd"/>
      <w:r w:rsidRPr="005C2287">
        <w:rPr>
          <w:rFonts w:ascii="Arial" w:eastAsia="Times New Roman" w:hAnsi="Arial" w:cs="Arial"/>
          <w:color w:val="111111"/>
          <w:sz w:val="20"/>
          <w:szCs w:val="20"/>
          <w:lang w:eastAsia="el-GR"/>
        </w:rPr>
        <w:t>, «Εμείς και οι αρχαίοι χώροι θέασης και ακρόασης»,  στον συλλογικό τόμο </w:t>
      </w:r>
      <w:r w:rsidRPr="005C2287">
        <w:rPr>
          <w:rFonts w:ascii="Arial" w:eastAsia="Times New Roman" w:hAnsi="Arial" w:cs="Arial"/>
          <w:i/>
          <w:iCs/>
          <w:color w:val="111111"/>
          <w:sz w:val="20"/>
          <w:szCs w:val="20"/>
          <w:lang w:eastAsia="el-GR"/>
        </w:rPr>
        <w:t>«Διάζωμα» κίνηση πολιτών  για την ανάδειξη των αρχαίων θεάτρων, </w:t>
      </w:r>
      <w:r w:rsidRPr="005C2287">
        <w:rPr>
          <w:rFonts w:ascii="Arial" w:eastAsia="Times New Roman" w:hAnsi="Arial" w:cs="Arial"/>
          <w:color w:val="111111"/>
          <w:sz w:val="20"/>
          <w:szCs w:val="20"/>
          <w:lang w:eastAsia="el-GR"/>
        </w:rPr>
        <w:t>Εκδόσεις Διάζωμα 2009 (Διασκευή).</w:t>
      </w:r>
    </w:p>
    <w:p w14:paraId="0F58FBD5" w14:textId="77777777" w:rsidR="005C2287" w:rsidRPr="005C2287" w:rsidRDefault="005C2287" w:rsidP="005C2287">
      <w:pPr>
        <w:shd w:val="clear" w:color="auto" w:fill="FFFFFF"/>
        <w:spacing w:after="24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 </w:t>
      </w:r>
    </w:p>
    <w:p w14:paraId="63C1DDAA"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b/>
          <w:bCs/>
          <w:color w:val="111111"/>
          <w:sz w:val="20"/>
          <w:szCs w:val="20"/>
          <w:lang w:eastAsia="el-GR"/>
        </w:rPr>
        <w:t>Β4. β) </w:t>
      </w:r>
      <w:r w:rsidRPr="005C2287">
        <w:rPr>
          <w:rFonts w:ascii="Arial" w:eastAsia="Times New Roman" w:hAnsi="Arial" w:cs="Arial"/>
          <w:color w:val="111111"/>
          <w:sz w:val="20"/>
          <w:szCs w:val="20"/>
          <w:lang w:eastAsia="el-GR"/>
        </w:rPr>
        <w:t>Ποιο ρηματικό πρόσωπο κυριαρχεί στο κείμενο; Να δικαιολογήσετε την επιλογή του συγγραφέα. </w:t>
      </w:r>
      <w:r w:rsidRPr="005C2287">
        <w:rPr>
          <w:rFonts w:ascii="Arial" w:eastAsia="Times New Roman" w:hAnsi="Arial" w:cs="Arial"/>
          <w:b/>
          <w:bCs/>
          <w:color w:val="111111"/>
          <w:sz w:val="20"/>
          <w:szCs w:val="20"/>
          <w:lang w:eastAsia="el-GR"/>
        </w:rPr>
        <w:t>Μονάδες 3</w:t>
      </w:r>
    </w:p>
    <w:p w14:paraId="1F61A0F2" w14:textId="77777777" w:rsidR="005C2287" w:rsidRPr="005C2287" w:rsidRDefault="00000000" w:rsidP="005C2287">
      <w:pPr>
        <w:shd w:val="clear" w:color="auto" w:fill="FFFFFF"/>
        <w:spacing w:after="0" w:line="240" w:lineRule="auto"/>
        <w:rPr>
          <w:rFonts w:ascii="Arial" w:eastAsia="Times New Roman" w:hAnsi="Arial" w:cs="Arial"/>
          <w:color w:val="111111"/>
          <w:sz w:val="20"/>
          <w:szCs w:val="20"/>
          <w:lang w:eastAsia="el-GR"/>
        </w:rPr>
      </w:pPr>
      <w:hyperlink r:id="rId6" w:tgtFrame="_blank" w:history="1">
        <w:r w:rsidR="005C2287" w:rsidRPr="005C2287">
          <w:rPr>
            <w:rFonts w:ascii="Arial" w:eastAsia="Times New Roman" w:hAnsi="Arial" w:cs="Arial"/>
            <w:b/>
            <w:bCs/>
            <w:color w:val="FF0000"/>
            <w:sz w:val="20"/>
            <w:szCs w:val="20"/>
            <w:lang w:eastAsia="el-GR"/>
          </w:rPr>
          <w:t>ΗΜΕΡΗΣΙΑ ΛΥΚΕΙΑ 2015</w:t>
        </w:r>
      </w:hyperlink>
    </w:p>
    <w:p w14:paraId="7F6823C0" w14:textId="77777777" w:rsidR="005C2287" w:rsidRPr="005C2287" w:rsidRDefault="005C2287" w:rsidP="005C2287">
      <w:pPr>
        <w:shd w:val="clear" w:color="auto" w:fill="FFFFFF"/>
        <w:spacing w:after="24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 </w:t>
      </w:r>
    </w:p>
    <w:p w14:paraId="593073A9" w14:textId="77777777" w:rsidR="005C2287" w:rsidRPr="005C2287" w:rsidRDefault="005C2287" w:rsidP="005C2287">
      <w:pPr>
        <w:shd w:val="clear" w:color="auto" w:fill="FFFFFF"/>
        <w:spacing w:after="24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[2] Τι είναι η φιλία; «Εύνοια», φυσικά, όπως λέγει ο Αριστοτέλης· να έχεις, δηλαδή, καλές διαθέσεις απέναντι σ’ έναν άνθρωπο, να αισθάνεσαι στοργή γι’ αυτόν, να επιζητείς την συντροφιά του και να θέλεις την ευτυχία του· να είσαι εύνους προς κάποιον και αυτός εύνους προς εσένα· να υπάρχει ανταπόκριση, αμοιβαιότητα στα αισθήματά σας, να τον αγαπάς και να τον τιμάς κι εκείνος, επίσης, να σε αγαπά και να σε τιμά. Γι’ αυτό, όσο τρυφερές κι αν είναι οι σχέσεις μας με τα άψυχα, δεν λέγονται φιλία. Όταν αγαπούμε ένα άψυχο πράγμα, αυτό που αισθανόμαστε δεν είναι φιλία.</w:t>
      </w:r>
    </w:p>
    <w:p w14:paraId="32D1FE6D" w14:textId="77777777" w:rsidR="005C2287" w:rsidRPr="005C2287" w:rsidRDefault="005C2287" w:rsidP="005C2287">
      <w:pPr>
        <w:shd w:val="clear" w:color="auto" w:fill="FFFFFF"/>
        <w:spacing w:after="24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t xml:space="preserve">[3] Μπορούμε να διακρίνουμε τρία είδη φιλικών σχέσεων, κατά τον Αριστοτέλη: «διά το </w:t>
      </w:r>
      <w:proofErr w:type="spellStart"/>
      <w:r w:rsidRPr="005C2287">
        <w:rPr>
          <w:rFonts w:ascii="Arial" w:eastAsia="Times New Roman" w:hAnsi="Arial" w:cs="Arial"/>
          <w:color w:val="111111"/>
          <w:sz w:val="20"/>
          <w:szCs w:val="20"/>
          <w:lang w:eastAsia="el-GR"/>
        </w:rPr>
        <w:t>χρήσιμον</w:t>
      </w:r>
      <w:proofErr w:type="spellEnd"/>
      <w:r w:rsidRPr="005C2287">
        <w:rPr>
          <w:rFonts w:ascii="Arial" w:eastAsia="Times New Roman" w:hAnsi="Arial" w:cs="Arial"/>
          <w:color w:val="111111"/>
          <w:sz w:val="20"/>
          <w:szCs w:val="20"/>
          <w:lang w:eastAsia="el-GR"/>
        </w:rPr>
        <w:t xml:space="preserve">», «δι’ </w:t>
      </w:r>
      <w:proofErr w:type="spellStart"/>
      <w:r w:rsidRPr="005C2287">
        <w:rPr>
          <w:rFonts w:ascii="Arial" w:eastAsia="Times New Roman" w:hAnsi="Arial" w:cs="Arial"/>
          <w:color w:val="111111"/>
          <w:sz w:val="20"/>
          <w:szCs w:val="20"/>
          <w:lang w:eastAsia="el-GR"/>
        </w:rPr>
        <w:t>ηδονήν</w:t>
      </w:r>
      <w:proofErr w:type="spellEnd"/>
      <w:r w:rsidRPr="005C2287">
        <w:rPr>
          <w:rFonts w:ascii="Arial" w:eastAsia="Times New Roman" w:hAnsi="Arial" w:cs="Arial"/>
          <w:color w:val="111111"/>
          <w:sz w:val="20"/>
          <w:szCs w:val="20"/>
          <w:lang w:eastAsia="el-GR"/>
        </w:rPr>
        <w:t>», «διά το αγαθόν». Στην πρώτη περίπτωση, συνδεόμαστε μ’ έναν άνθρωπο, επειδή ο ένας μας είναι στον άλλο χρήσιμος (για τις υποθέσεις, τις ανάγκες, τη σταδιοδρομία, τις πολιτικές φιλοδοξίες μας κ.τ.λ.).</w:t>
      </w:r>
    </w:p>
    <w:p w14:paraId="3D1A61E2"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b/>
          <w:bCs/>
          <w:color w:val="111111"/>
          <w:sz w:val="20"/>
          <w:szCs w:val="20"/>
          <w:lang w:eastAsia="el-GR"/>
        </w:rPr>
        <w:t>β) </w:t>
      </w:r>
      <w:r w:rsidRPr="005C2287">
        <w:rPr>
          <w:rFonts w:ascii="Arial" w:eastAsia="Times New Roman" w:hAnsi="Arial" w:cs="Arial"/>
          <w:color w:val="111111"/>
          <w:sz w:val="20"/>
          <w:szCs w:val="20"/>
          <w:lang w:eastAsia="el-GR"/>
        </w:rPr>
        <w:t>Να αιτιολογήσετε τη λειτουργία του β΄ ενικού ρηματικού προσώπου στη δεύτερη παράγραφο και του α΄ πληθυντικού στην τρίτη παράγραφο. </w:t>
      </w:r>
      <w:r w:rsidRPr="005C2287">
        <w:rPr>
          <w:rFonts w:ascii="Arial" w:eastAsia="Times New Roman" w:hAnsi="Arial" w:cs="Arial"/>
          <w:b/>
          <w:bCs/>
          <w:color w:val="111111"/>
          <w:sz w:val="20"/>
          <w:szCs w:val="20"/>
          <w:lang w:eastAsia="el-GR"/>
        </w:rPr>
        <w:t>Μονάδες 4</w:t>
      </w:r>
    </w:p>
    <w:p w14:paraId="3829DD1D" w14:textId="77777777" w:rsidR="005C2287" w:rsidRPr="005C2287" w:rsidRDefault="00000000" w:rsidP="005C2287">
      <w:pPr>
        <w:shd w:val="clear" w:color="auto" w:fill="FFFFFF"/>
        <w:spacing w:after="0" w:line="240" w:lineRule="auto"/>
        <w:rPr>
          <w:rFonts w:ascii="Arial" w:eastAsia="Times New Roman" w:hAnsi="Arial" w:cs="Arial"/>
          <w:color w:val="111111"/>
          <w:sz w:val="20"/>
          <w:szCs w:val="20"/>
          <w:lang w:eastAsia="el-GR"/>
        </w:rPr>
      </w:pPr>
      <w:hyperlink r:id="rId7" w:tgtFrame="_blank" w:history="1">
        <w:r w:rsidR="005C2287" w:rsidRPr="005C2287">
          <w:rPr>
            <w:rFonts w:ascii="Arial" w:eastAsia="Times New Roman" w:hAnsi="Arial" w:cs="Arial"/>
            <w:b/>
            <w:bCs/>
            <w:color w:val="FF0000"/>
            <w:sz w:val="20"/>
            <w:szCs w:val="20"/>
            <w:lang w:eastAsia="el-GR"/>
          </w:rPr>
          <w:t>ΗΜΕΡΗΣΙΑ ΛΥΚΕΙΑ 2016</w:t>
        </w:r>
      </w:hyperlink>
    </w:p>
    <w:p w14:paraId="39147C59" w14:textId="77777777" w:rsidR="005C2287" w:rsidRPr="005C2287" w:rsidRDefault="00000000" w:rsidP="005C2287">
      <w:pPr>
        <w:shd w:val="clear" w:color="auto" w:fill="FFFFFF"/>
        <w:spacing w:before="300" w:after="300" w:line="240" w:lineRule="auto"/>
        <w:rPr>
          <w:rFonts w:ascii="Arial" w:eastAsia="Times New Roman" w:hAnsi="Arial" w:cs="Arial"/>
          <w:color w:val="111111"/>
          <w:sz w:val="20"/>
          <w:szCs w:val="20"/>
          <w:lang w:eastAsia="el-GR"/>
        </w:rPr>
      </w:pPr>
      <w:r>
        <w:rPr>
          <w:rFonts w:ascii="Arial" w:eastAsia="Times New Roman" w:hAnsi="Arial" w:cs="Arial"/>
          <w:color w:val="111111"/>
          <w:sz w:val="20"/>
          <w:szCs w:val="20"/>
          <w:lang w:eastAsia="el-GR"/>
        </w:rPr>
        <w:pict w14:anchorId="15C18A4B">
          <v:rect id="_x0000_i1025" style="width:0;height:0" o:hralign="center" o:hrstd="t" o:hr="t" fillcolor="#a0a0a0" stroked="f"/>
        </w:pict>
      </w:r>
    </w:p>
    <w:bookmarkStart w:id="8" w:name="_ftn1"/>
    <w:p w14:paraId="61F341DD"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"_ftnref1"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[1]</w:t>
      </w:r>
      <w:r w:rsidRPr="005C2287">
        <w:rPr>
          <w:rFonts w:ascii="Arial" w:eastAsia="Times New Roman" w:hAnsi="Arial" w:cs="Arial"/>
          <w:color w:val="111111"/>
          <w:sz w:val="20"/>
          <w:szCs w:val="20"/>
          <w:lang w:eastAsia="el-GR"/>
        </w:rPr>
        <w:fldChar w:fldCharType="end"/>
      </w:r>
      <w:r w:rsidRPr="005C2287">
        <w:rPr>
          <w:rFonts w:ascii="Arial" w:eastAsia="Times New Roman" w:hAnsi="Arial" w:cs="Arial"/>
          <w:color w:val="111111"/>
          <w:sz w:val="20"/>
          <w:szCs w:val="20"/>
          <w:lang w:eastAsia="el-GR"/>
        </w:rPr>
        <w:t> </w:t>
      </w:r>
      <w:r w:rsidRPr="005C2287">
        <w:rPr>
          <w:rFonts w:ascii="Arial" w:eastAsia="Times New Roman" w:hAnsi="Arial" w:cs="Arial"/>
          <w:i/>
          <w:iCs/>
          <w:color w:val="111111"/>
          <w:sz w:val="20"/>
          <w:szCs w:val="20"/>
          <w:lang w:eastAsia="el-GR"/>
        </w:rPr>
        <w:t>οικονόμοι της ζωής</w:t>
      </w:r>
      <w:r w:rsidRPr="005C2287">
        <w:rPr>
          <w:rFonts w:ascii="Arial" w:eastAsia="Times New Roman" w:hAnsi="Arial" w:cs="Arial"/>
          <w:color w:val="111111"/>
          <w:sz w:val="20"/>
          <w:szCs w:val="20"/>
          <w:lang w:eastAsia="el-GR"/>
        </w:rPr>
        <w:t>: διαχειριστές της ζωής</w:t>
      </w:r>
    </w:p>
    <w:bookmarkStart w:id="9" w:name="_ftn2"/>
    <w:p w14:paraId="4C32ABD4"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"_ftnref2"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[2]</w:t>
      </w:r>
      <w:r w:rsidRPr="005C2287">
        <w:rPr>
          <w:rFonts w:ascii="Arial" w:eastAsia="Times New Roman" w:hAnsi="Arial" w:cs="Arial"/>
          <w:color w:val="111111"/>
          <w:sz w:val="20"/>
          <w:szCs w:val="20"/>
          <w:lang w:eastAsia="el-GR"/>
        </w:rPr>
        <w:fldChar w:fldCharType="end"/>
      </w:r>
      <w:bookmarkEnd w:id="9"/>
      <w:r w:rsidRPr="005C2287">
        <w:rPr>
          <w:rFonts w:ascii="Arial" w:eastAsia="Times New Roman" w:hAnsi="Arial" w:cs="Arial"/>
          <w:color w:val="111111"/>
          <w:sz w:val="20"/>
          <w:szCs w:val="20"/>
          <w:lang w:eastAsia="el-GR"/>
        </w:rPr>
        <w:t> αγλαοί … καρποί: λαμπρά, αξιοθαύμαστα αποτελέσματα</w:t>
      </w:r>
    </w:p>
    <w:bookmarkStart w:id="10" w:name="_ftn3"/>
    <w:p w14:paraId="4EF6B71C"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"_ftnref3"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[3]</w:t>
      </w:r>
      <w:r w:rsidRPr="005C2287">
        <w:rPr>
          <w:rFonts w:ascii="Arial" w:eastAsia="Times New Roman" w:hAnsi="Arial" w:cs="Arial"/>
          <w:color w:val="111111"/>
          <w:sz w:val="20"/>
          <w:szCs w:val="20"/>
          <w:lang w:eastAsia="el-GR"/>
        </w:rPr>
        <w:fldChar w:fldCharType="end"/>
      </w:r>
      <w:bookmarkEnd w:id="10"/>
      <w:r w:rsidRPr="005C2287">
        <w:rPr>
          <w:rFonts w:ascii="Arial" w:eastAsia="Times New Roman" w:hAnsi="Arial" w:cs="Arial"/>
          <w:color w:val="111111"/>
          <w:sz w:val="20"/>
          <w:szCs w:val="20"/>
          <w:lang w:eastAsia="el-GR"/>
        </w:rPr>
        <w:t> </w:t>
      </w:r>
      <w:r w:rsidRPr="005C2287">
        <w:rPr>
          <w:rFonts w:ascii="Arial" w:eastAsia="Times New Roman" w:hAnsi="Arial" w:cs="Arial"/>
          <w:i/>
          <w:iCs/>
          <w:color w:val="111111"/>
          <w:sz w:val="20"/>
          <w:szCs w:val="20"/>
          <w:lang w:eastAsia="el-GR"/>
        </w:rPr>
        <w:t>το έχει του: αυτό που διαθέτει</w:t>
      </w:r>
    </w:p>
    <w:bookmarkStart w:id="11" w:name="_ftn4"/>
    <w:p w14:paraId="69DB97DE"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"_ftnref4"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[4]</w:t>
      </w:r>
      <w:r w:rsidRPr="005C2287">
        <w:rPr>
          <w:rFonts w:ascii="Arial" w:eastAsia="Times New Roman" w:hAnsi="Arial" w:cs="Arial"/>
          <w:color w:val="111111"/>
          <w:sz w:val="20"/>
          <w:szCs w:val="20"/>
          <w:lang w:eastAsia="el-GR"/>
        </w:rPr>
        <w:fldChar w:fldCharType="end"/>
      </w:r>
      <w:bookmarkEnd w:id="11"/>
      <w:r w:rsidRPr="005C2287">
        <w:rPr>
          <w:rFonts w:ascii="Arial" w:eastAsia="Times New Roman" w:hAnsi="Arial" w:cs="Arial"/>
          <w:color w:val="111111"/>
          <w:sz w:val="20"/>
          <w:szCs w:val="20"/>
          <w:lang w:eastAsia="el-GR"/>
        </w:rPr>
        <w:t> </w:t>
      </w:r>
      <w:r w:rsidRPr="005C2287">
        <w:rPr>
          <w:rFonts w:ascii="Arial" w:eastAsia="Times New Roman" w:hAnsi="Arial" w:cs="Arial"/>
          <w:i/>
          <w:iCs/>
          <w:color w:val="111111"/>
          <w:sz w:val="20"/>
          <w:szCs w:val="20"/>
          <w:lang w:eastAsia="el-GR"/>
        </w:rPr>
        <w:t>αυτοχειριάζεται: αυτοκτονεί</w:t>
      </w:r>
    </w:p>
    <w:bookmarkStart w:id="12" w:name="_ftn5"/>
    <w:p w14:paraId="285E12AA"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"_ftnref5"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[5]</w:t>
      </w:r>
      <w:r w:rsidRPr="005C2287">
        <w:rPr>
          <w:rFonts w:ascii="Arial" w:eastAsia="Times New Roman" w:hAnsi="Arial" w:cs="Arial"/>
          <w:color w:val="111111"/>
          <w:sz w:val="20"/>
          <w:szCs w:val="20"/>
          <w:lang w:eastAsia="el-GR"/>
        </w:rPr>
        <w:fldChar w:fldCharType="end"/>
      </w:r>
      <w:bookmarkEnd w:id="12"/>
      <w:r w:rsidRPr="005C2287">
        <w:rPr>
          <w:rFonts w:ascii="Arial" w:eastAsia="Times New Roman" w:hAnsi="Arial" w:cs="Arial"/>
          <w:color w:val="111111"/>
          <w:sz w:val="20"/>
          <w:szCs w:val="20"/>
          <w:lang w:eastAsia="el-GR"/>
        </w:rPr>
        <w:t> </w:t>
      </w:r>
      <w:proofErr w:type="spellStart"/>
      <w:r w:rsidRPr="005C2287">
        <w:rPr>
          <w:rFonts w:ascii="Arial" w:eastAsia="Times New Roman" w:hAnsi="Arial" w:cs="Arial"/>
          <w:i/>
          <w:iCs/>
          <w:color w:val="111111"/>
          <w:sz w:val="20"/>
          <w:szCs w:val="20"/>
          <w:lang w:eastAsia="el-GR"/>
        </w:rPr>
        <w:t>κοινωνισμός</w:t>
      </w:r>
      <w:proofErr w:type="spellEnd"/>
      <w:r w:rsidRPr="005C2287">
        <w:rPr>
          <w:rFonts w:ascii="Arial" w:eastAsia="Times New Roman" w:hAnsi="Arial" w:cs="Arial"/>
          <w:i/>
          <w:iCs/>
          <w:color w:val="111111"/>
          <w:sz w:val="20"/>
          <w:szCs w:val="20"/>
          <w:lang w:eastAsia="el-GR"/>
        </w:rPr>
        <w:t>: κοινωνικοποίηση</w:t>
      </w:r>
    </w:p>
    <w:bookmarkStart w:id="13" w:name="_ftn6"/>
    <w:p w14:paraId="3BFED6A1"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"_ftnref6"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[6]</w:t>
      </w:r>
      <w:r w:rsidRPr="005C2287">
        <w:rPr>
          <w:rFonts w:ascii="Arial" w:eastAsia="Times New Roman" w:hAnsi="Arial" w:cs="Arial"/>
          <w:color w:val="111111"/>
          <w:sz w:val="20"/>
          <w:szCs w:val="20"/>
          <w:lang w:eastAsia="el-GR"/>
        </w:rPr>
        <w:fldChar w:fldCharType="end"/>
      </w:r>
      <w:bookmarkEnd w:id="13"/>
      <w:r w:rsidRPr="005C2287">
        <w:rPr>
          <w:rFonts w:ascii="Arial" w:eastAsia="Times New Roman" w:hAnsi="Arial" w:cs="Arial"/>
          <w:color w:val="111111"/>
          <w:sz w:val="20"/>
          <w:szCs w:val="20"/>
          <w:lang w:eastAsia="el-GR"/>
        </w:rPr>
        <w:t> </w:t>
      </w:r>
      <w:r w:rsidRPr="005C2287">
        <w:rPr>
          <w:rFonts w:ascii="Arial" w:eastAsia="Times New Roman" w:hAnsi="Arial" w:cs="Arial"/>
          <w:i/>
          <w:iCs/>
          <w:color w:val="111111"/>
          <w:sz w:val="20"/>
          <w:szCs w:val="20"/>
          <w:lang w:eastAsia="el-GR"/>
        </w:rPr>
        <w:t>διάπλους: το πέρασμα</w:t>
      </w:r>
    </w:p>
    <w:bookmarkStart w:id="14" w:name="_ftn7"/>
    <w:p w14:paraId="3A7CB448" w14:textId="77777777" w:rsidR="005C2287" w:rsidRPr="005C2287" w:rsidRDefault="005C2287" w:rsidP="005C2287">
      <w:pPr>
        <w:shd w:val="clear" w:color="auto" w:fill="FFFFFF"/>
        <w:spacing w:after="0" w:line="240" w:lineRule="auto"/>
        <w:rPr>
          <w:rFonts w:ascii="Arial" w:eastAsia="Times New Roman" w:hAnsi="Arial" w:cs="Arial"/>
          <w:color w:val="111111"/>
          <w:sz w:val="20"/>
          <w:szCs w:val="20"/>
          <w:lang w:eastAsia="el-GR"/>
        </w:rPr>
      </w:pPr>
      <w:r w:rsidRPr="005C2287">
        <w:rPr>
          <w:rFonts w:ascii="Arial" w:eastAsia="Times New Roman" w:hAnsi="Arial" w:cs="Arial"/>
          <w:color w:val="111111"/>
          <w:sz w:val="20"/>
          <w:szCs w:val="20"/>
          <w:lang w:eastAsia="el-GR"/>
        </w:rPr>
        <w:fldChar w:fldCharType="begin"/>
      </w:r>
      <w:r w:rsidRPr="005C2287">
        <w:rPr>
          <w:rFonts w:ascii="Arial" w:eastAsia="Times New Roman" w:hAnsi="Arial" w:cs="Arial"/>
          <w:color w:val="111111"/>
          <w:sz w:val="20"/>
          <w:szCs w:val="20"/>
          <w:lang w:eastAsia="el-GR"/>
        </w:rPr>
        <w:instrText xml:space="preserve"> HYPERLINK "https://filologika.gr/lykio/g-lykiou/genikis-pedias/neoelliniki-glossa/rhmatika-proswpa/" \l "_ftnref7" </w:instrText>
      </w:r>
      <w:r w:rsidRPr="005C2287">
        <w:rPr>
          <w:rFonts w:ascii="Arial" w:eastAsia="Times New Roman" w:hAnsi="Arial" w:cs="Arial"/>
          <w:color w:val="111111"/>
          <w:sz w:val="20"/>
          <w:szCs w:val="20"/>
          <w:lang w:eastAsia="el-GR"/>
        </w:rPr>
      </w:r>
      <w:r w:rsidRPr="005C2287">
        <w:rPr>
          <w:rFonts w:ascii="Arial" w:eastAsia="Times New Roman" w:hAnsi="Arial" w:cs="Arial"/>
          <w:color w:val="111111"/>
          <w:sz w:val="20"/>
          <w:szCs w:val="20"/>
          <w:lang w:eastAsia="el-GR"/>
        </w:rPr>
        <w:fldChar w:fldCharType="separate"/>
      </w:r>
      <w:r w:rsidRPr="005C2287">
        <w:rPr>
          <w:rFonts w:ascii="Arial" w:eastAsia="Times New Roman" w:hAnsi="Arial" w:cs="Arial"/>
          <w:color w:val="37ABF6"/>
          <w:sz w:val="20"/>
          <w:szCs w:val="20"/>
          <w:u w:val="single"/>
          <w:lang w:eastAsia="el-GR"/>
        </w:rPr>
        <w:t>[7]</w:t>
      </w:r>
      <w:r w:rsidRPr="005C2287">
        <w:rPr>
          <w:rFonts w:ascii="Arial" w:eastAsia="Times New Roman" w:hAnsi="Arial" w:cs="Arial"/>
          <w:color w:val="111111"/>
          <w:sz w:val="20"/>
          <w:szCs w:val="20"/>
          <w:lang w:eastAsia="el-GR"/>
        </w:rPr>
        <w:fldChar w:fldCharType="end"/>
      </w:r>
      <w:bookmarkEnd w:id="14"/>
      <w:r w:rsidRPr="005C2287">
        <w:rPr>
          <w:rFonts w:ascii="Arial" w:eastAsia="Times New Roman" w:hAnsi="Arial" w:cs="Arial"/>
          <w:color w:val="111111"/>
          <w:sz w:val="20"/>
          <w:szCs w:val="20"/>
          <w:lang w:eastAsia="el-GR"/>
        </w:rPr>
        <w:t> </w:t>
      </w:r>
      <w:proofErr w:type="spellStart"/>
      <w:r w:rsidRPr="005C2287">
        <w:rPr>
          <w:rFonts w:ascii="Arial" w:eastAsia="Times New Roman" w:hAnsi="Arial" w:cs="Arial"/>
          <w:color w:val="111111"/>
          <w:sz w:val="20"/>
          <w:szCs w:val="20"/>
          <w:lang w:eastAsia="el-GR"/>
        </w:rPr>
        <w:t>ολιχοδρομίες</w:t>
      </w:r>
      <w:proofErr w:type="spellEnd"/>
      <w:r w:rsidRPr="005C2287">
        <w:rPr>
          <w:rFonts w:ascii="Arial" w:eastAsia="Times New Roman" w:hAnsi="Arial" w:cs="Arial"/>
          <w:color w:val="111111"/>
          <w:sz w:val="20"/>
          <w:szCs w:val="20"/>
          <w:lang w:eastAsia="el-GR"/>
        </w:rPr>
        <w:t>: αγώνες δρόμου μεγάλων αποστάσεων.</w:t>
      </w:r>
    </w:p>
    <w:bookmarkStart w:id="15" w:name="_ftn8"/>
    <w:p w14:paraId="5D1D072B" w14:textId="77777777" w:rsidR="005C2287" w:rsidRPr="005C2287" w:rsidRDefault="005C2287" w:rsidP="005C2287">
      <w:pPr>
        <w:shd w:val="clear" w:color="auto" w:fill="FFFFFF"/>
        <w:spacing w:after="0" w:line="240" w:lineRule="auto"/>
        <w:rPr>
          <w:rFonts w:ascii="Roboto" w:eastAsia="Times New Roman" w:hAnsi="Roboto" w:cs="Times New Roman"/>
          <w:color w:val="111111"/>
          <w:sz w:val="26"/>
          <w:szCs w:val="26"/>
          <w:lang w:eastAsia="el-GR"/>
        </w:rPr>
      </w:pPr>
      <w:r w:rsidRPr="005C2287">
        <w:rPr>
          <w:rFonts w:ascii="Roboto" w:eastAsia="Times New Roman" w:hAnsi="Roboto" w:cs="Times New Roman"/>
          <w:color w:val="111111"/>
          <w:sz w:val="26"/>
          <w:szCs w:val="26"/>
          <w:lang w:eastAsia="el-GR"/>
        </w:rPr>
        <w:fldChar w:fldCharType="begin"/>
      </w:r>
      <w:r w:rsidRPr="005C2287">
        <w:rPr>
          <w:rFonts w:ascii="Roboto" w:eastAsia="Times New Roman" w:hAnsi="Roboto" w:cs="Times New Roman"/>
          <w:color w:val="111111"/>
          <w:sz w:val="26"/>
          <w:szCs w:val="26"/>
          <w:lang w:eastAsia="el-GR"/>
        </w:rPr>
        <w:instrText xml:space="preserve"> HYPERLINK "https://filologika.gr/lykio/g-lykiou/genikis-pedias/neoelliniki-glossa/rhmatika-proswpa/" \l "_ftnref8" </w:instrText>
      </w:r>
      <w:r w:rsidRPr="005C2287">
        <w:rPr>
          <w:rFonts w:ascii="Roboto" w:eastAsia="Times New Roman" w:hAnsi="Roboto" w:cs="Times New Roman"/>
          <w:color w:val="111111"/>
          <w:sz w:val="26"/>
          <w:szCs w:val="26"/>
          <w:lang w:eastAsia="el-GR"/>
        </w:rPr>
      </w:r>
      <w:r w:rsidRPr="005C2287">
        <w:rPr>
          <w:rFonts w:ascii="Roboto" w:eastAsia="Times New Roman" w:hAnsi="Roboto" w:cs="Times New Roman"/>
          <w:color w:val="111111"/>
          <w:sz w:val="26"/>
          <w:szCs w:val="26"/>
          <w:lang w:eastAsia="el-GR"/>
        </w:rPr>
        <w:fldChar w:fldCharType="separate"/>
      </w:r>
      <w:r w:rsidRPr="005C2287">
        <w:rPr>
          <w:rFonts w:ascii="Roboto" w:eastAsia="Times New Roman" w:hAnsi="Roboto" w:cs="Times New Roman"/>
          <w:color w:val="37ABF6"/>
          <w:sz w:val="26"/>
          <w:szCs w:val="26"/>
          <w:u w:val="single"/>
          <w:lang w:eastAsia="el-GR"/>
        </w:rPr>
        <w:t>[8]</w:t>
      </w:r>
      <w:r w:rsidRPr="005C2287">
        <w:rPr>
          <w:rFonts w:ascii="Roboto" w:eastAsia="Times New Roman" w:hAnsi="Roboto" w:cs="Times New Roman"/>
          <w:color w:val="111111"/>
          <w:sz w:val="26"/>
          <w:szCs w:val="26"/>
          <w:lang w:eastAsia="el-GR"/>
        </w:rPr>
        <w:fldChar w:fldCharType="end"/>
      </w:r>
      <w:bookmarkEnd w:id="15"/>
      <w:r w:rsidRPr="005C2287">
        <w:rPr>
          <w:rFonts w:ascii="Roboto" w:eastAsia="Times New Roman" w:hAnsi="Roboto" w:cs="Times New Roman"/>
          <w:color w:val="111111"/>
          <w:sz w:val="26"/>
          <w:szCs w:val="26"/>
          <w:lang w:eastAsia="el-GR"/>
        </w:rPr>
        <w:t> </w:t>
      </w:r>
      <w:proofErr w:type="spellStart"/>
      <w:r w:rsidRPr="005C2287">
        <w:rPr>
          <w:rFonts w:ascii="Roboto" w:eastAsia="Times New Roman" w:hAnsi="Roboto" w:cs="Times New Roman"/>
          <w:color w:val="111111"/>
          <w:sz w:val="26"/>
          <w:szCs w:val="26"/>
          <w:lang w:eastAsia="el-GR"/>
        </w:rPr>
        <w:t>τλήμονες</w:t>
      </w:r>
      <w:proofErr w:type="spellEnd"/>
      <w:r w:rsidRPr="005C2287">
        <w:rPr>
          <w:rFonts w:ascii="Roboto" w:eastAsia="Times New Roman" w:hAnsi="Roboto" w:cs="Times New Roman"/>
          <w:color w:val="111111"/>
          <w:sz w:val="26"/>
          <w:szCs w:val="26"/>
          <w:lang w:eastAsia="el-GR"/>
        </w:rPr>
        <w:t xml:space="preserve"> θνητοί: ταλαίπωροι άνθρωποι.</w:t>
      </w:r>
    </w:p>
    <w:p w14:paraId="3DA8F4BB" w14:textId="77777777" w:rsidR="005C2287" w:rsidRPr="005C2287" w:rsidRDefault="00000000" w:rsidP="005C2287">
      <w:pPr>
        <w:shd w:val="clear" w:color="auto" w:fill="FFFFFF"/>
        <w:spacing w:line="240" w:lineRule="auto"/>
        <w:rPr>
          <w:rFonts w:ascii="Roboto" w:eastAsia="Times New Roman" w:hAnsi="Roboto" w:cs="Times New Roman"/>
          <w:color w:val="111111"/>
          <w:sz w:val="26"/>
          <w:szCs w:val="26"/>
          <w:lang w:eastAsia="el-GR"/>
        </w:rPr>
      </w:pPr>
      <w:hyperlink r:id="rId8" w:anchor="_ftnref1" w:history="1">
        <w:r w:rsidR="005C2287" w:rsidRPr="005C2287">
          <w:rPr>
            <w:rFonts w:ascii="Roboto" w:eastAsia="Times New Roman" w:hAnsi="Roboto" w:cs="Times New Roman"/>
            <w:color w:val="37ABF6"/>
            <w:sz w:val="26"/>
            <w:szCs w:val="26"/>
            <w:u w:val="single"/>
            <w:lang w:eastAsia="el-GR"/>
          </w:rPr>
          <w:t>[9]</w:t>
        </w:r>
      </w:hyperlink>
      <w:bookmarkEnd w:id="8"/>
      <w:r w:rsidR="005C2287" w:rsidRPr="005C2287">
        <w:rPr>
          <w:rFonts w:ascii="Roboto" w:eastAsia="Times New Roman" w:hAnsi="Roboto" w:cs="Times New Roman"/>
          <w:color w:val="111111"/>
          <w:sz w:val="26"/>
          <w:szCs w:val="26"/>
          <w:lang w:eastAsia="el-GR"/>
        </w:rPr>
        <w:t> όσμωση ή ώσμωση: (μτφ.) η αλληλεπίδραση .</w:t>
      </w:r>
    </w:p>
    <w:sectPr w:rsidR="005C2287" w:rsidRPr="005C2287" w:rsidSect="005C2287">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1DBD"/>
    <w:multiLevelType w:val="multilevel"/>
    <w:tmpl w:val="086E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3F10E3"/>
    <w:multiLevelType w:val="multilevel"/>
    <w:tmpl w:val="059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3268F5"/>
    <w:multiLevelType w:val="multilevel"/>
    <w:tmpl w:val="B3B6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F87F94"/>
    <w:multiLevelType w:val="multilevel"/>
    <w:tmpl w:val="431A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814074"/>
    <w:multiLevelType w:val="multilevel"/>
    <w:tmpl w:val="C030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162E67"/>
    <w:multiLevelType w:val="multilevel"/>
    <w:tmpl w:val="E612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054406">
    <w:abstractNumId w:val="5"/>
  </w:num>
  <w:num w:numId="2" w16cid:durableId="1986082972">
    <w:abstractNumId w:val="0"/>
  </w:num>
  <w:num w:numId="3" w16cid:durableId="373700128">
    <w:abstractNumId w:val="2"/>
  </w:num>
  <w:num w:numId="4" w16cid:durableId="1054348604">
    <w:abstractNumId w:val="1"/>
  </w:num>
  <w:num w:numId="5" w16cid:durableId="26181375">
    <w:abstractNumId w:val="4"/>
  </w:num>
  <w:num w:numId="6" w16cid:durableId="1278104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287"/>
    <w:rsid w:val="0008187D"/>
    <w:rsid w:val="005C2287"/>
    <w:rsid w:val="00B42F7B"/>
    <w:rsid w:val="00B53FD4"/>
    <w:rsid w:val="00D63108"/>
    <w:rsid w:val="00FB5A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2DD2"/>
  <w15:docId w15:val="{889AA822-B9CC-4B97-9990-F066637C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5A9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B5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37619">
      <w:bodyDiv w:val="1"/>
      <w:marLeft w:val="0"/>
      <w:marRight w:val="0"/>
      <w:marTop w:val="0"/>
      <w:marBottom w:val="0"/>
      <w:divBdr>
        <w:top w:val="none" w:sz="0" w:space="0" w:color="auto"/>
        <w:left w:val="none" w:sz="0" w:space="0" w:color="auto"/>
        <w:bottom w:val="none" w:sz="0" w:space="0" w:color="auto"/>
        <w:right w:val="none" w:sz="0" w:space="0" w:color="auto"/>
      </w:divBdr>
      <w:divsChild>
        <w:div w:id="31659179">
          <w:marLeft w:val="0"/>
          <w:marRight w:val="0"/>
          <w:marTop w:val="0"/>
          <w:marBottom w:val="525"/>
          <w:divBdr>
            <w:top w:val="none" w:sz="0" w:space="0" w:color="auto"/>
            <w:left w:val="none" w:sz="0" w:space="0" w:color="auto"/>
            <w:bottom w:val="none" w:sz="0" w:space="0" w:color="auto"/>
            <w:right w:val="none" w:sz="0" w:space="0" w:color="auto"/>
          </w:divBdr>
        </w:div>
        <w:div w:id="243144959">
          <w:marLeft w:val="0"/>
          <w:marRight w:val="0"/>
          <w:marTop w:val="0"/>
          <w:marBottom w:val="525"/>
          <w:divBdr>
            <w:top w:val="none" w:sz="0" w:space="0" w:color="auto"/>
            <w:left w:val="none" w:sz="0" w:space="0" w:color="auto"/>
            <w:bottom w:val="none" w:sz="0" w:space="0" w:color="auto"/>
            <w:right w:val="none" w:sz="0" w:space="0" w:color="auto"/>
          </w:divBdr>
          <w:divsChild>
            <w:div w:id="569074875">
              <w:marLeft w:val="0"/>
              <w:marRight w:val="0"/>
              <w:marTop w:val="0"/>
              <w:marBottom w:val="0"/>
              <w:divBdr>
                <w:top w:val="none" w:sz="0" w:space="0" w:color="auto"/>
                <w:left w:val="none" w:sz="0" w:space="0" w:color="auto"/>
                <w:bottom w:val="none" w:sz="0" w:space="0" w:color="auto"/>
                <w:right w:val="none" w:sz="0" w:space="0" w:color="auto"/>
              </w:divBdr>
            </w:div>
          </w:divsChild>
        </w:div>
        <w:div w:id="1481924818">
          <w:marLeft w:val="0"/>
          <w:marRight w:val="0"/>
          <w:marTop w:val="0"/>
          <w:marBottom w:val="525"/>
          <w:divBdr>
            <w:top w:val="none" w:sz="0" w:space="0" w:color="auto"/>
            <w:left w:val="none" w:sz="0" w:space="0" w:color="auto"/>
            <w:bottom w:val="none" w:sz="0" w:space="0" w:color="auto"/>
            <w:right w:val="none" w:sz="0" w:space="0" w:color="auto"/>
          </w:divBdr>
          <w:divsChild>
            <w:div w:id="1278755049">
              <w:marLeft w:val="0"/>
              <w:marRight w:val="0"/>
              <w:marTop w:val="0"/>
              <w:marBottom w:val="0"/>
              <w:divBdr>
                <w:top w:val="none" w:sz="0" w:space="0" w:color="auto"/>
                <w:left w:val="none" w:sz="0" w:space="0" w:color="auto"/>
                <w:bottom w:val="none" w:sz="0" w:space="0" w:color="auto"/>
                <w:right w:val="none" w:sz="0" w:space="0" w:color="auto"/>
              </w:divBdr>
            </w:div>
          </w:divsChild>
        </w:div>
        <w:div w:id="1580556447">
          <w:marLeft w:val="0"/>
          <w:marRight w:val="0"/>
          <w:marTop w:val="0"/>
          <w:marBottom w:val="525"/>
          <w:divBdr>
            <w:top w:val="none" w:sz="0" w:space="0" w:color="auto"/>
            <w:left w:val="none" w:sz="0" w:space="0" w:color="auto"/>
            <w:bottom w:val="none" w:sz="0" w:space="0" w:color="auto"/>
            <w:right w:val="none" w:sz="0" w:space="0" w:color="auto"/>
          </w:divBdr>
        </w:div>
        <w:div w:id="1802073492">
          <w:marLeft w:val="0"/>
          <w:marRight w:val="0"/>
          <w:marTop w:val="0"/>
          <w:marBottom w:val="525"/>
          <w:divBdr>
            <w:top w:val="none" w:sz="0" w:space="0" w:color="auto"/>
            <w:left w:val="none" w:sz="0" w:space="0" w:color="auto"/>
            <w:bottom w:val="none" w:sz="0" w:space="0" w:color="auto"/>
            <w:right w:val="none" w:sz="0" w:space="0" w:color="auto"/>
          </w:divBdr>
        </w:div>
        <w:div w:id="1850826470">
          <w:marLeft w:val="0"/>
          <w:marRight w:val="0"/>
          <w:marTop w:val="0"/>
          <w:marBottom w:val="525"/>
          <w:divBdr>
            <w:top w:val="none" w:sz="0" w:space="0" w:color="auto"/>
            <w:left w:val="none" w:sz="0" w:space="0" w:color="auto"/>
            <w:bottom w:val="none" w:sz="0" w:space="0" w:color="auto"/>
            <w:right w:val="none" w:sz="0" w:space="0" w:color="auto"/>
          </w:divBdr>
          <w:divsChild>
            <w:div w:id="1448087963">
              <w:marLeft w:val="0"/>
              <w:marRight w:val="0"/>
              <w:marTop w:val="0"/>
              <w:marBottom w:val="0"/>
              <w:divBdr>
                <w:top w:val="none" w:sz="0" w:space="0" w:color="auto"/>
                <w:left w:val="none" w:sz="0" w:space="0" w:color="auto"/>
                <w:bottom w:val="none" w:sz="0" w:space="0" w:color="auto"/>
                <w:right w:val="none" w:sz="0" w:space="0" w:color="auto"/>
              </w:divBdr>
            </w:div>
          </w:divsChild>
        </w:div>
        <w:div w:id="1942451329">
          <w:marLeft w:val="0"/>
          <w:marRight w:val="0"/>
          <w:marTop w:val="0"/>
          <w:marBottom w:val="525"/>
          <w:divBdr>
            <w:top w:val="none" w:sz="0" w:space="0" w:color="auto"/>
            <w:left w:val="none" w:sz="0" w:space="0" w:color="auto"/>
            <w:bottom w:val="none" w:sz="0" w:space="0" w:color="auto"/>
            <w:right w:val="none" w:sz="0" w:space="0" w:color="auto"/>
          </w:divBdr>
          <w:divsChild>
            <w:div w:id="591204079">
              <w:marLeft w:val="0"/>
              <w:marRight w:val="0"/>
              <w:marTop w:val="0"/>
              <w:marBottom w:val="0"/>
              <w:divBdr>
                <w:top w:val="none" w:sz="0" w:space="0" w:color="auto"/>
                <w:left w:val="none" w:sz="0" w:space="0" w:color="auto"/>
                <w:bottom w:val="none" w:sz="0" w:space="0" w:color="auto"/>
                <w:right w:val="none" w:sz="0" w:space="0" w:color="auto"/>
              </w:divBdr>
            </w:div>
          </w:divsChild>
        </w:div>
        <w:div w:id="1987273460">
          <w:marLeft w:val="0"/>
          <w:marRight w:val="0"/>
          <w:marTop w:val="0"/>
          <w:marBottom w:val="525"/>
          <w:divBdr>
            <w:top w:val="none" w:sz="0" w:space="0" w:color="auto"/>
            <w:left w:val="none" w:sz="0" w:space="0" w:color="auto"/>
            <w:bottom w:val="none" w:sz="0" w:space="0" w:color="auto"/>
            <w:right w:val="none" w:sz="0" w:space="0" w:color="auto"/>
          </w:divBdr>
          <w:divsChild>
            <w:div w:id="13785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logika.gr/lykio/g-lykiou/genikis-pedias/neoelliniki-glossa/rhmatika-proswpa/" TargetMode="External"/><Relationship Id="rId3" Type="http://schemas.openxmlformats.org/officeDocument/2006/relationships/settings" Target="settings.xml"/><Relationship Id="rId7" Type="http://schemas.openxmlformats.org/officeDocument/2006/relationships/hyperlink" Target="https://filologika.gr/exetaseis/themata-panellinion-exetaseon/panellinies-2016-imerisia-lykia-n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ologika.gr/exetaseis/themata-panellinion-exetaseon/themata-panellinies-2015/panellinies-2015-imerisia-lykia/" TargetMode="External"/><Relationship Id="rId5" Type="http://schemas.openxmlformats.org/officeDocument/2006/relationships/hyperlink" Target="https://filologika.gr/lykio/g-lykiou/genikis-pedias/neoelliniki-glossa/rhmatika-proswp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2807</TotalTime>
  <Pages>1</Pages>
  <Words>2983</Words>
  <Characters>16112</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Ηλίας</dc:creator>
  <cp:keywords/>
  <dc:description/>
  <cp:lastModifiedBy>Maria Kostopoulou</cp:lastModifiedBy>
  <cp:revision>4</cp:revision>
  <cp:lastPrinted>2020-10-01T14:16:00Z</cp:lastPrinted>
  <dcterms:created xsi:type="dcterms:W3CDTF">2019-02-17T17:33:00Z</dcterms:created>
  <dcterms:modified xsi:type="dcterms:W3CDTF">2022-11-26T17:50:00Z</dcterms:modified>
</cp:coreProperties>
</file>