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02" w:rsidRDefault="00F27602" w:rsidP="00F27602">
      <w:pPr>
        <w:spacing w:line="360" w:lineRule="auto"/>
        <w:jc w:val="both"/>
        <w:rPr>
          <w:rFonts w:ascii="Tahoma" w:hAnsi="Tahoma" w:cs="Tahoma"/>
          <w:sz w:val="20"/>
          <w:szCs w:val="20"/>
        </w:rPr>
      </w:pPr>
    </w:p>
    <w:p w:rsidR="00F27602" w:rsidRDefault="00F27602" w:rsidP="00F27602">
      <w:pPr>
        <w:spacing w:line="360" w:lineRule="auto"/>
        <w:jc w:val="both"/>
        <w:rPr>
          <w:rFonts w:ascii="Tahoma" w:hAnsi="Tahoma" w:cs="Tahoma"/>
          <w:b/>
          <w:sz w:val="20"/>
          <w:szCs w:val="20"/>
        </w:rPr>
      </w:pPr>
    </w:p>
    <w:p w:rsidR="00F27602" w:rsidRDefault="00F27602" w:rsidP="00F27602">
      <w:pPr>
        <w:spacing w:line="360" w:lineRule="auto"/>
        <w:jc w:val="both"/>
        <w:rPr>
          <w:rFonts w:ascii="Tahoma" w:hAnsi="Tahoma" w:cs="Tahoma"/>
          <w:b/>
          <w:sz w:val="20"/>
          <w:szCs w:val="20"/>
        </w:rPr>
      </w:pPr>
      <w:r w:rsidRPr="00C34BA0">
        <w:rPr>
          <w:rFonts w:ascii="Tahoma" w:hAnsi="Tahoma" w:cs="Tahoma"/>
          <w:b/>
          <w:sz w:val="20"/>
          <w:szCs w:val="20"/>
        </w:rPr>
        <w:t>Βιβλίο 2. Κεφάλαιο 2. Παράγραφοι 20-21.</w:t>
      </w:r>
    </w:p>
    <w:p w:rsidR="00F27602" w:rsidRDefault="00F27602" w:rsidP="00F27602">
      <w:pPr>
        <w:spacing w:line="360" w:lineRule="auto"/>
        <w:jc w:val="both"/>
        <w:rPr>
          <w:rFonts w:ascii="Tahoma" w:hAnsi="Tahoma" w:cs="Tahoma"/>
          <w:b/>
          <w:sz w:val="20"/>
          <w:szCs w:val="20"/>
        </w:rPr>
      </w:pPr>
      <w:r>
        <w:rPr>
          <w:rFonts w:ascii="Tahoma" w:hAnsi="Tahoma" w:cs="Tahoma"/>
          <w:b/>
          <w:sz w:val="20"/>
          <w:szCs w:val="20"/>
        </w:rPr>
        <w:t>Μετάφραση:</w:t>
      </w:r>
    </w:p>
    <w:p w:rsidR="00F27602" w:rsidRPr="00804C59" w:rsidRDefault="00F27602" w:rsidP="00F27602">
      <w:pPr>
        <w:spacing w:line="360" w:lineRule="auto"/>
        <w:jc w:val="both"/>
        <w:rPr>
          <w:rFonts w:ascii="Tahoma" w:hAnsi="Tahoma" w:cs="Tahoma"/>
          <w:sz w:val="20"/>
          <w:szCs w:val="20"/>
        </w:rPr>
      </w:pPr>
      <w:r w:rsidRPr="00804C59">
        <w:rPr>
          <w:rFonts w:ascii="Tahoma" w:hAnsi="Tahoma" w:cs="Tahoma"/>
          <w:sz w:val="20"/>
          <w:szCs w:val="20"/>
        </w:rPr>
        <w:t xml:space="preserve">20. Οι Λακεδαιμόνιοι όμως αρνήθηκαν να εξανδραποδίσουν ελληνική πόλη, η οποία είχε ωφελήσει πολύ στους μεγάλους πολεμικούς κινδύνους που έγιναν (παρουσιάστηκαν) στην Ελλάδα, αλλά </w:t>
      </w:r>
      <w:r>
        <w:rPr>
          <w:rFonts w:ascii="Tahoma" w:hAnsi="Tahoma" w:cs="Tahoma"/>
          <w:sz w:val="20"/>
          <w:szCs w:val="20"/>
        </w:rPr>
        <w:t>συνή</w:t>
      </w:r>
      <w:r w:rsidRPr="00804C59">
        <w:rPr>
          <w:rFonts w:ascii="Tahoma" w:hAnsi="Tahoma" w:cs="Tahoma"/>
          <w:sz w:val="20"/>
          <w:szCs w:val="20"/>
        </w:rPr>
        <w:t xml:space="preserve">ψαν ειρήνη με τον όρο, αφού γκρεμίσουν τα Μακρά Τείχη και τα τείχη γύρω από τον Πειραιά και αφού παραδώσουν τα πλοία εκτός από δώδεκα και αφού φέρουν πίσω τους εξόριστους και αφού θεωρούν τον ίδιο εχθρό και φίλο, να ακολουθούν τους Λακεδαιμόνιους και στη στεριά και στη θάλασσα, όπου τυχόν </w:t>
      </w:r>
      <w:r>
        <w:rPr>
          <w:rFonts w:ascii="Tahoma" w:hAnsi="Tahoma" w:cs="Tahoma"/>
          <w:sz w:val="20"/>
          <w:szCs w:val="20"/>
        </w:rPr>
        <w:t>τους οδηγούν (οι Λακεδαιμόνιοι).</w:t>
      </w:r>
      <w:r w:rsidRPr="00804C59">
        <w:rPr>
          <w:rFonts w:ascii="Tahoma" w:hAnsi="Tahoma" w:cs="Tahoma"/>
          <w:sz w:val="20"/>
          <w:szCs w:val="20"/>
        </w:rPr>
        <w:t xml:space="preserve"> </w:t>
      </w:r>
    </w:p>
    <w:p w:rsidR="00F27602" w:rsidRPr="00804C59" w:rsidRDefault="00F27602" w:rsidP="00F27602">
      <w:pPr>
        <w:spacing w:line="360" w:lineRule="auto"/>
        <w:jc w:val="both"/>
        <w:rPr>
          <w:rFonts w:ascii="Tahoma" w:hAnsi="Tahoma" w:cs="Tahoma"/>
          <w:sz w:val="20"/>
          <w:szCs w:val="20"/>
        </w:rPr>
      </w:pPr>
      <w:r w:rsidRPr="00804C59">
        <w:rPr>
          <w:rFonts w:ascii="Tahoma" w:hAnsi="Tahoma" w:cs="Tahoma"/>
          <w:sz w:val="20"/>
          <w:szCs w:val="20"/>
        </w:rPr>
        <w:t>21. Ο Θηραμένης και οι πρέσβεις που ήταν μαζί του, μετέφεραν αυτές τις προτάσεις στην Αθήνα. Και πολύς όχλος τους περικύκλωνε την ώρα που έμπαιναν, επειδή φοβόταν μήπως είχαν επιστρέψει άπρακτοι. Γιατί δεν χωρούσε άλλη αναβολή εξαιτίας του μεγάλου αριθμού αυτών που είχαν χαθεί από την παντελή έλλειψη ειδών διατροφής.</w:t>
      </w:r>
    </w:p>
    <w:p w:rsidR="00F27602" w:rsidRPr="00C34BA0" w:rsidRDefault="00F27602" w:rsidP="00F27602">
      <w:pPr>
        <w:pStyle w:val="a3"/>
        <w:rPr>
          <w:rFonts w:ascii="Tahoma" w:hAnsi="Tahoma" w:cs="Tahoma"/>
          <w:b/>
          <w:sz w:val="20"/>
        </w:rPr>
      </w:pPr>
      <w:r w:rsidRPr="00C34BA0">
        <w:rPr>
          <w:rFonts w:ascii="Tahoma" w:hAnsi="Tahoma" w:cs="Tahoma"/>
          <w:b/>
          <w:sz w:val="20"/>
        </w:rPr>
        <w:t>Νοηματικά:</w:t>
      </w:r>
    </w:p>
    <w:p w:rsidR="00F27602" w:rsidRPr="00C34BA0" w:rsidRDefault="00F27602" w:rsidP="00F27602">
      <w:pPr>
        <w:numPr>
          <w:ilvl w:val="0"/>
          <w:numId w:val="2"/>
        </w:numPr>
        <w:spacing w:line="360" w:lineRule="auto"/>
        <w:jc w:val="both"/>
        <w:rPr>
          <w:rFonts w:ascii="Tahoma" w:hAnsi="Tahoma" w:cs="Tahoma"/>
          <w:sz w:val="20"/>
          <w:szCs w:val="20"/>
        </w:rPr>
      </w:pPr>
      <w:r w:rsidRPr="00C34BA0">
        <w:rPr>
          <w:rFonts w:ascii="Tahoma" w:hAnsi="Tahoma" w:cs="Tahoma"/>
          <w:sz w:val="20"/>
          <w:szCs w:val="20"/>
          <w:u w:val="single"/>
        </w:rPr>
        <w:t>Η συνεδρίαση των Λακεδαιμονίων και των συμμάχων για την τιμωρία των ηττημένων Αθηναίων</w:t>
      </w:r>
      <w:r w:rsidRPr="00C34BA0">
        <w:rPr>
          <w:rFonts w:ascii="Tahoma" w:hAnsi="Tahoma" w:cs="Tahoma"/>
          <w:sz w:val="20"/>
          <w:szCs w:val="20"/>
        </w:rPr>
        <w:t xml:space="preserve"> αποδεικνύει τη σκληρότητα των συμμάχων, οι οποίοι απαιτούσαν την καταστροφή των Αθηνών. Οι Λακεδαιμόνιοι όμως αρνήθηκαν να καταστρέψουν την Αθήνα αναγνωρίζοντας τον πρωταγωνιστικό ρόλο των Αθηναίων για την εκδίωξη του Περσικού κινδύνου και την κατοχύρωση της ελληνικής ελευθερίας. </w:t>
      </w:r>
    </w:p>
    <w:p w:rsidR="00F27602" w:rsidRPr="00C34BA0" w:rsidRDefault="00F27602" w:rsidP="00F27602">
      <w:pPr>
        <w:numPr>
          <w:ilvl w:val="0"/>
          <w:numId w:val="2"/>
        </w:numPr>
        <w:spacing w:line="360" w:lineRule="auto"/>
        <w:jc w:val="both"/>
        <w:rPr>
          <w:rFonts w:ascii="Tahoma" w:hAnsi="Tahoma" w:cs="Tahoma"/>
          <w:sz w:val="20"/>
          <w:szCs w:val="20"/>
        </w:rPr>
      </w:pPr>
      <w:r w:rsidRPr="00C34BA0">
        <w:rPr>
          <w:rFonts w:ascii="Tahoma" w:hAnsi="Tahoma" w:cs="Tahoma"/>
          <w:sz w:val="20"/>
          <w:szCs w:val="20"/>
          <w:u w:val="single"/>
        </w:rPr>
        <w:t xml:space="preserve">Οι όροι της ειρήνης: </w:t>
      </w:r>
    </w:p>
    <w:p w:rsidR="00F27602" w:rsidRPr="00C34BA0" w:rsidRDefault="00F27602" w:rsidP="00F27602">
      <w:pPr>
        <w:numPr>
          <w:ilvl w:val="0"/>
          <w:numId w:val="3"/>
        </w:numPr>
        <w:spacing w:line="360" w:lineRule="auto"/>
        <w:jc w:val="both"/>
        <w:rPr>
          <w:rFonts w:ascii="Tahoma" w:hAnsi="Tahoma" w:cs="Tahoma"/>
          <w:sz w:val="20"/>
          <w:szCs w:val="20"/>
        </w:rPr>
      </w:pPr>
      <w:r w:rsidRPr="00C34BA0">
        <w:rPr>
          <w:rFonts w:ascii="Tahoma" w:hAnsi="Tahoma" w:cs="Tahoma"/>
          <w:sz w:val="20"/>
          <w:szCs w:val="20"/>
        </w:rPr>
        <w:t>Να γκρεμιστούν τα Μακρά Τείχη και τα τείχη γύρω από τον Πειραιά</w:t>
      </w:r>
    </w:p>
    <w:p w:rsidR="00F27602" w:rsidRPr="00C34BA0" w:rsidRDefault="00F27602" w:rsidP="00F27602">
      <w:pPr>
        <w:numPr>
          <w:ilvl w:val="0"/>
          <w:numId w:val="3"/>
        </w:numPr>
        <w:spacing w:line="360" w:lineRule="auto"/>
        <w:jc w:val="both"/>
        <w:rPr>
          <w:rFonts w:ascii="Tahoma" w:hAnsi="Tahoma" w:cs="Tahoma"/>
          <w:sz w:val="20"/>
          <w:szCs w:val="20"/>
        </w:rPr>
      </w:pPr>
      <w:r w:rsidRPr="00C34BA0">
        <w:rPr>
          <w:rFonts w:ascii="Tahoma" w:hAnsi="Tahoma" w:cs="Tahoma"/>
          <w:sz w:val="20"/>
          <w:szCs w:val="20"/>
        </w:rPr>
        <w:t>Να παραδοθούν τα αθηναϊκά πλοία εκτός από δώδεκα</w:t>
      </w:r>
    </w:p>
    <w:p w:rsidR="00F27602" w:rsidRPr="00C34BA0" w:rsidRDefault="00F27602" w:rsidP="00F27602">
      <w:pPr>
        <w:numPr>
          <w:ilvl w:val="0"/>
          <w:numId w:val="3"/>
        </w:numPr>
        <w:spacing w:line="360" w:lineRule="auto"/>
        <w:jc w:val="both"/>
        <w:rPr>
          <w:rFonts w:ascii="Tahoma" w:hAnsi="Tahoma" w:cs="Tahoma"/>
          <w:sz w:val="20"/>
          <w:szCs w:val="20"/>
        </w:rPr>
      </w:pPr>
      <w:r w:rsidRPr="00C34BA0">
        <w:rPr>
          <w:rFonts w:ascii="Tahoma" w:hAnsi="Tahoma" w:cs="Tahoma"/>
          <w:sz w:val="20"/>
          <w:szCs w:val="20"/>
        </w:rPr>
        <w:t>Να επιστρέψουν στην Αθήνα οι πολιτικοί εξόριστοι</w:t>
      </w:r>
    </w:p>
    <w:p w:rsidR="00F27602" w:rsidRPr="00C34BA0" w:rsidRDefault="00F27602" w:rsidP="00F27602">
      <w:pPr>
        <w:numPr>
          <w:ilvl w:val="0"/>
          <w:numId w:val="3"/>
        </w:numPr>
        <w:spacing w:line="360" w:lineRule="auto"/>
        <w:jc w:val="both"/>
        <w:rPr>
          <w:rFonts w:ascii="Tahoma" w:hAnsi="Tahoma" w:cs="Tahoma"/>
          <w:sz w:val="20"/>
          <w:szCs w:val="20"/>
        </w:rPr>
      </w:pPr>
      <w:r w:rsidRPr="00C34BA0">
        <w:rPr>
          <w:rFonts w:ascii="Tahoma" w:hAnsi="Tahoma" w:cs="Tahoma"/>
          <w:sz w:val="20"/>
          <w:szCs w:val="20"/>
        </w:rPr>
        <w:t>Να υπάρχει στρατιωτική συμμαχία με τη Σπάρτη (τυπική έκφραση αυτής της συμμαχίας ήταν «να θεωρούν τον ίδιο φίλο και εχθρό»)</w:t>
      </w:r>
    </w:p>
    <w:p w:rsidR="00F27602" w:rsidRPr="00C34BA0" w:rsidRDefault="00F27602" w:rsidP="00F27602">
      <w:pPr>
        <w:pStyle w:val="a3"/>
        <w:rPr>
          <w:rFonts w:ascii="Tahoma" w:hAnsi="Tahoma" w:cs="Tahoma"/>
          <w:b/>
          <w:sz w:val="20"/>
        </w:rPr>
      </w:pPr>
      <w:r w:rsidRPr="00C34BA0">
        <w:rPr>
          <w:rFonts w:ascii="Tahoma" w:hAnsi="Tahoma" w:cs="Tahoma"/>
          <w:b/>
          <w:sz w:val="20"/>
        </w:rPr>
        <w:t>Γλώσσα – Ύφος:</w:t>
      </w:r>
    </w:p>
    <w:p w:rsidR="00F27602" w:rsidRPr="00C34BA0" w:rsidRDefault="00F27602" w:rsidP="00F27602">
      <w:pPr>
        <w:numPr>
          <w:ilvl w:val="0"/>
          <w:numId w:val="1"/>
        </w:numPr>
        <w:spacing w:line="360" w:lineRule="auto"/>
        <w:jc w:val="both"/>
        <w:rPr>
          <w:rFonts w:ascii="Tahoma" w:hAnsi="Tahoma" w:cs="Tahoma"/>
          <w:sz w:val="20"/>
          <w:szCs w:val="20"/>
        </w:rPr>
      </w:pPr>
      <w:r w:rsidRPr="00C34BA0">
        <w:rPr>
          <w:rFonts w:ascii="Tahoma" w:hAnsi="Tahoma" w:cs="Tahoma"/>
          <w:sz w:val="20"/>
          <w:szCs w:val="20"/>
        </w:rPr>
        <w:t>Όταν ο Ξενοφώντας διατυπώνει τους όρους της ειρήνης οι λεκτικές και συντακτικές του επιλογές υποδεικνύουν το σημαντικότερο όρο. Σε απαρέμφατο βρίσκεται η στρατιωτική υποχρέωση των Αθηναίων να ακολουθούν τους Σπαρτιάτες (</w:t>
      </w:r>
      <w:proofErr w:type="spellStart"/>
      <w:r w:rsidRPr="00C34BA0">
        <w:rPr>
          <w:rFonts w:ascii="Tahoma" w:hAnsi="Tahoma" w:cs="Tahoma"/>
          <w:sz w:val="20"/>
          <w:szCs w:val="20"/>
        </w:rPr>
        <w:t>έπεσθαι</w:t>
      </w:r>
      <w:proofErr w:type="spellEnd"/>
      <w:r w:rsidRPr="00C34BA0">
        <w:rPr>
          <w:rFonts w:ascii="Tahoma" w:hAnsi="Tahoma" w:cs="Tahoma"/>
          <w:sz w:val="20"/>
          <w:szCs w:val="20"/>
        </w:rPr>
        <w:t>) και σε μετοχές ως προκαταρκτικοί όροι όλοι οι υπόλοιποι (</w:t>
      </w:r>
      <w:proofErr w:type="spellStart"/>
      <w:r w:rsidRPr="00C34BA0">
        <w:rPr>
          <w:rFonts w:ascii="Tahoma" w:hAnsi="Tahoma" w:cs="Tahoma"/>
          <w:sz w:val="20"/>
          <w:szCs w:val="20"/>
        </w:rPr>
        <w:t>καθελόντας</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παραδόντας</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καθέντας</w:t>
      </w:r>
      <w:proofErr w:type="spellEnd"/>
      <w:r w:rsidRPr="00C34BA0">
        <w:rPr>
          <w:rFonts w:ascii="Tahoma" w:hAnsi="Tahoma" w:cs="Tahoma"/>
          <w:sz w:val="20"/>
          <w:szCs w:val="20"/>
        </w:rPr>
        <w:t xml:space="preserve">, νομίζοντας). </w:t>
      </w:r>
    </w:p>
    <w:p w:rsidR="00F27602" w:rsidRPr="00C34BA0" w:rsidRDefault="00F27602" w:rsidP="00F27602">
      <w:pPr>
        <w:pStyle w:val="a3"/>
        <w:rPr>
          <w:rFonts w:ascii="Tahoma" w:hAnsi="Tahoma" w:cs="Tahoma"/>
          <w:b/>
          <w:sz w:val="20"/>
        </w:rPr>
      </w:pPr>
      <w:r w:rsidRPr="00C34BA0">
        <w:rPr>
          <w:rFonts w:ascii="Tahoma" w:hAnsi="Tahoma" w:cs="Tahoma"/>
          <w:b/>
          <w:sz w:val="20"/>
        </w:rPr>
        <w:t>Γραμματικά – Συντακτικά:</w:t>
      </w:r>
    </w:p>
    <w:p w:rsidR="00F27602" w:rsidRPr="00C34BA0" w:rsidRDefault="00F27602" w:rsidP="00F27602">
      <w:pPr>
        <w:pStyle w:val="a3"/>
        <w:rPr>
          <w:rFonts w:ascii="Tahoma" w:hAnsi="Tahoma" w:cs="Tahoma"/>
          <w:sz w:val="20"/>
        </w:rPr>
      </w:pPr>
      <w:proofErr w:type="spellStart"/>
      <w:r w:rsidRPr="00C34BA0">
        <w:rPr>
          <w:rFonts w:ascii="Tahoma" w:hAnsi="Tahoma" w:cs="Tahoma"/>
          <w:sz w:val="20"/>
        </w:rPr>
        <w:t>καθελόντας</w:t>
      </w:r>
      <w:proofErr w:type="spellEnd"/>
      <w:r w:rsidRPr="00C34BA0">
        <w:rPr>
          <w:rFonts w:ascii="Tahoma" w:hAnsi="Tahoma" w:cs="Tahoma"/>
          <w:sz w:val="20"/>
        </w:rPr>
        <w:t xml:space="preserve">: Να γράψετε το </w:t>
      </w:r>
      <w:proofErr w:type="spellStart"/>
      <w:r w:rsidRPr="00C34BA0">
        <w:rPr>
          <w:rFonts w:ascii="Tahoma" w:hAnsi="Tahoma" w:cs="Tahoma"/>
          <w:sz w:val="20"/>
        </w:rPr>
        <w:t>β΄</w:t>
      </w:r>
      <w:proofErr w:type="spellEnd"/>
      <w:r w:rsidRPr="00C34BA0">
        <w:rPr>
          <w:rFonts w:ascii="Tahoma" w:hAnsi="Tahoma" w:cs="Tahoma"/>
          <w:sz w:val="20"/>
        </w:rPr>
        <w:t xml:space="preserve"> και </w:t>
      </w:r>
      <w:proofErr w:type="spellStart"/>
      <w:r w:rsidRPr="00C34BA0">
        <w:rPr>
          <w:rFonts w:ascii="Tahoma" w:hAnsi="Tahoma" w:cs="Tahoma"/>
          <w:sz w:val="20"/>
        </w:rPr>
        <w:t>γ΄</w:t>
      </w:r>
      <w:proofErr w:type="spellEnd"/>
      <w:r w:rsidRPr="00C34BA0">
        <w:rPr>
          <w:rFonts w:ascii="Tahoma" w:hAnsi="Tahoma" w:cs="Tahoma"/>
          <w:sz w:val="20"/>
        </w:rPr>
        <w:t xml:space="preserve"> πρόσωπο του ίδιου χρόνου σε όλες τις εγκλίσεις καθώς και το απαρέμφατο και τη μετοχή.</w:t>
      </w:r>
    </w:p>
    <w:p w:rsidR="00F27602" w:rsidRPr="00C34BA0" w:rsidRDefault="00F27602" w:rsidP="00F27602">
      <w:pPr>
        <w:pStyle w:val="a3"/>
        <w:rPr>
          <w:rFonts w:ascii="Tahoma" w:hAnsi="Tahoma" w:cs="Tahoma"/>
          <w:b/>
          <w:sz w:val="20"/>
        </w:rPr>
      </w:pPr>
      <w:r w:rsidRPr="00C34BA0">
        <w:rPr>
          <w:rFonts w:ascii="Tahoma" w:hAnsi="Tahoma" w:cs="Tahoma"/>
          <w:b/>
          <w:sz w:val="20"/>
        </w:rPr>
        <w:t>Ετυμολογικά:</w:t>
      </w:r>
    </w:p>
    <w:p w:rsidR="00F27602" w:rsidRPr="00C34BA0" w:rsidRDefault="00F27602" w:rsidP="00F27602">
      <w:pPr>
        <w:spacing w:line="360" w:lineRule="auto"/>
        <w:jc w:val="both"/>
        <w:rPr>
          <w:rFonts w:ascii="Tahoma" w:hAnsi="Tahoma" w:cs="Tahoma"/>
          <w:sz w:val="20"/>
          <w:szCs w:val="20"/>
        </w:rPr>
      </w:pPr>
      <w:proofErr w:type="spellStart"/>
      <w:r>
        <w:rPr>
          <w:rFonts w:ascii="Tahoma" w:hAnsi="Tahoma" w:cs="Tahoma"/>
          <w:sz w:val="20"/>
          <w:szCs w:val="20"/>
        </w:rPr>
        <w:t>ἔ</w:t>
      </w:r>
      <w:r w:rsidRPr="00C34BA0">
        <w:rPr>
          <w:rFonts w:ascii="Tahoma" w:hAnsi="Tahoma" w:cs="Tahoma"/>
          <w:sz w:val="20"/>
          <w:szCs w:val="20"/>
        </w:rPr>
        <w:t>φασαν</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φημί</w:t>
      </w:r>
      <w:proofErr w:type="spellEnd"/>
      <w:r w:rsidRPr="00C34BA0">
        <w:rPr>
          <w:rFonts w:ascii="Tahoma" w:hAnsi="Tahoma" w:cs="Tahoma"/>
          <w:sz w:val="20"/>
          <w:szCs w:val="20"/>
        </w:rPr>
        <w:t xml:space="preserve">, </w:t>
      </w:r>
      <w:proofErr w:type="spellStart"/>
      <w:r>
        <w:rPr>
          <w:rFonts w:ascii="Tahoma" w:hAnsi="Tahoma" w:cs="Tahoma"/>
          <w:sz w:val="20"/>
          <w:szCs w:val="20"/>
        </w:rPr>
        <w:t>ἔ</w:t>
      </w:r>
      <w:r w:rsidRPr="00C34BA0">
        <w:rPr>
          <w:rFonts w:ascii="Tahoma" w:hAnsi="Tahoma" w:cs="Tahoma"/>
          <w:sz w:val="20"/>
          <w:szCs w:val="20"/>
        </w:rPr>
        <w:t>φην</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φήσω</w:t>
      </w:r>
      <w:proofErr w:type="spellEnd"/>
      <w:r w:rsidRPr="00C34BA0">
        <w:rPr>
          <w:rFonts w:ascii="Tahoma" w:hAnsi="Tahoma" w:cs="Tahoma"/>
          <w:sz w:val="20"/>
          <w:szCs w:val="20"/>
        </w:rPr>
        <w:t xml:space="preserve">, </w:t>
      </w:r>
      <w:proofErr w:type="spellStart"/>
      <w:r>
        <w:rPr>
          <w:rFonts w:ascii="Tahoma" w:hAnsi="Tahoma" w:cs="Tahoma"/>
          <w:sz w:val="20"/>
          <w:szCs w:val="20"/>
        </w:rPr>
        <w:t>ἔ</w:t>
      </w:r>
      <w:r w:rsidRPr="00C34BA0">
        <w:rPr>
          <w:rFonts w:ascii="Tahoma" w:hAnsi="Tahoma" w:cs="Tahoma"/>
          <w:sz w:val="20"/>
          <w:szCs w:val="20"/>
        </w:rPr>
        <w:t>φησα</w:t>
      </w:r>
      <w:proofErr w:type="spellEnd"/>
      <w:r w:rsidRPr="00C34BA0">
        <w:rPr>
          <w:rFonts w:ascii="Tahoma" w:hAnsi="Tahoma" w:cs="Tahoma"/>
          <w:sz w:val="20"/>
          <w:szCs w:val="20"/>
        </w:rPr>
        <w:t xml:space="preserve"> ισχυρό θέμα φη- ασθενές θέμα φα-</w:t>
      </w:r>
    </w:p>
    <w:p w:rsidR="00F27602" w:rsidRPr="00C34BA0" w:rsidRDefault="00F27602" w:rsidP="00F27602">
      <w:pPr>
        <w:spacing w:line="360" w:lineRule="auto"/>
        <w:jc w:val="both"/>
        <w:rPr>
          <w:rFonts w:ascii="Tahoma" w:hAnsi="Tahoma" w:cs="Tahoma"/>
          <w:sz w:val="20"/>
          <w:szCs w:val="20"/>
        </w:rPr>
      </w:pPr>
      <w:proofErr w:type="spellStart"/>
      <w:r w:rsidRPr="00C34BA0">
        <w:rPr>
          <w:rFonts w:ascii="Tahoma" w:hAnsi="Tahoma" w:cs="Tahoma"/>
          <w:sz w:val="20"/>
          <w:szCs w:val="20"/>
        </w:rPr>
        <w:t>Ομόρριζα</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φάσις</w:t>
      </w:r>
      <w:proofErr w:type="spellEnd"/>
      <w:r w:rsidRPr="00C34BA0">
        <w:rPr>
          <w:rFonts w:ascii="Tahoma" w:hAnsi="Tahoma" w:cs="Tahoma"/>
          <w:sz w:val="20"/>
          <w:szCs w:val="20"/>
        </w:rPr>
        <w:t xml:space="preserve"> (= λόγος ισχυρισμός), </w:t>
      </w:r>
      <w:proofErr w:type="spellStart"/>
      <w:r>
        <w:rPr>
          <w:rFonts w:ascii="Tahoma" w:hAnsi="Tahoma" w:cs="Tahoma"/>
          <w:sz w:val="20"/>
          <w:szCs w:val="20"/>
        </w:rPr>
        <w:t>ἀ</w:t>
      </w:r>
      <w:r w:rsidRPr="00C34BA0">
        <w:rPr>
          <w:rFonts w:ascii="Tahoma" w:hAnsi="Tahoma" w:cs="Tahoma"/>
          <w:sz w:val="20"/>
          <w:szCs w:val="20"/>
        </w:rPr>
        <w:t>πόφασις</w:t>
      </w:r>
      <w:proofErr w:type="spellEnd"/>
      <w:r w:rsidRPr="00C34BA0">
        <w:rPr>
          <w:rFonts w:ascii="Tahoma" w:hAnsi="Tahoma" w:cs="Tahoma"/>
          <w:sz w:val="20"/>
          <w:szCs w:val="20"/>
        </w:rPr>
        <w:t xml:space="preserve"> (άρνηση), </w:t>
      </w:r>
      <w:proofErr w:type="spellStart"/>
      <w:r w:rsidRPr="00C34BA0">
        <w:rPr>
          <w:rFonts w:ascii="Tahoma" w:hAnsi="Tahoma" w:cs="Tahoma"/>
          <w:sz w:val="20"/>
          <w:szCs w:val="20"/>
        </w:rPr>
        <w:t>κατάφασις</w:t>
      </w:r>
      <w:proofErr w:type="spellEnd"/>
      <w:r w:rsidRPr="00C34BA0">
        <w:rPr>
          <w:rFonts w:ascii="Tahoma" w:hAnsi="Tahoma" w:cs="Tahoma"/>
          <w:sz w:val="20"/>
          <w:szCs w:val="20"/>
        </w:rPr>
        <w:t xml:space="preserve"> (βεβαίωση)</w:t>
      </w:r>
      <w:r>
        <w:rPr>
          <w:rFonts w:ascii="Tahoma" w:hAnsi="Tahoma" w:cs="Tahoma"/>
          <w:sz w:val="20"/>
          <w:szCs w:val="20"/>
        </w:rPr>
        <w:t xml:space="preserve"> </w:t>
      </w:r>
      <w:r w:rsidRPr="00C34BA0">
        <w:rPr>
          <w:rFonts w:ascii="Tahoma" w:hAnsi="Tahoma" w:cs="Tahoma"/>
          <w:sz w:val="20"/>
          <w:szCs w:val="20"/>
        </w:rPr>
        <w:t>φήμη (φωνή ή λόγος από άγνωστη πηγή, προφητική φωνή, ο λόγος που διαδίδεται μεταξύ των ανθρώπων, οποιοσδήποτε λόγος, αγγελία), προφήτης (αυτός που μιλάει αντί του θεού και ερμην</w:t>
      </w:r>
      <w:r>
        <w:rPr>
          <w:rFonts w:ascii="Tahoma" w:hAnsi="Tahoma" w:cs="Tahoma"/>
          <w:sz w:val="20"/>
          <w:szCs w:val="20"/>
        </w:rPr>
        <w:t>εύ</w:t>
      </w:r>
      <w:r w:rsidRPr="00C34BA0">
        <w:rPr>
          <w:rFonts w:ascii="Tahoma" w:hAnsi="Tahoma" w:cs="Tahoma"/>
          <w:sz w:val="20"/>
          <w:szCs w:val="20"/>
        </w:rPr>
        <w:t xml:space="preserve">ει τη θέλησή του στους ανθρώπους, ερμηνευτής, προάγγελος), φωνή, </w:t>
      </w:r>
      <w:proofErr w:type="spellStart"/>
      <w:r w:rsidRPr="00C34BA0">
        <w:rPr>
          <w:rFonts w:ascii="Tahoma" w:hAnsi="Tahoma" w:cs="Tahoma"/>
          <w:sz w:val="20"/>
          <w:szCs w:val="20"/>
        </w:rPr>
        <w:t>φατέον</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φατόν</w:t>
      </w:r>
      <w:proofErr w:type="spellEnd"/>
      <w:r w:rsidRPr="00C34BA0">
        <w:rPr>
          <w:rFonts w:ascii="Tahoma" w:hAnsi="Tahoma" w:cs="Tahoma"/>
          <w:sz w:val="20"/>
          <w:szCs w:val="20"/>
        </w:rPr>
        <w:t xml:space="preserve">, </w:t>
      </w:r>
      <w:proofErr w:type="spellStart"/>
      <w:r>
        <w:rPr>
          <w:rFonts w:ascii="Tahoma" w:hAnsi="Tahoma" w:cs="Tahoma"/>
          <w:sz w:val="20"/>
          <w:szCs w:val="20"/>
        </w:rPr>
        <w:t>ἄ</w:t>
      </w:r>
      <w:r w:rsidRPr="00C34BA0">
        <w:rPr>
          <w:rFonts w:ascii="Tahoma" w:hAnsi="Tahoma" w:cs="Tahoma"/>
          <w:sz w:val="20"/>
          <w:szCs w:val="20"/>
        </w:rPr>
        <w:t>φατον</w:t>
      </w:r>
      <w:proofErr w:type="spellEnd"/>
      <w:r w:rsidRPr="00C34BA0">
        <w:rPr>
          <w:rFonts w:ascii="Tahoma" w:hAnsi="Tahoma" w:cs="Tahoma"/>
          <w:sz w:val="20"/>
          <w:szCs w:val="20"/>
        </w:rPr>
        <w:t>.</w:t>
      </w:r>
    </w:p>
    <w:p w:rsidR="00F27602" w:rsidRPr="00C34BA0" w:rsidRDefault="00F27602" w:rsidP="00F27602">
      <w:pPr>
        <w:spacing w:line="360" w:lineRule="auto"/>
        <w:jc w:val="both"/>
        <w:rPr>
          <w:rFonts w:ascii="Tahoma" w:hAnsi="Tahoma" w:cs="Tahoma"/>
          <w:sz w:val="20"/>
          <w:szCs w:val="20"/>
        </w:rPr>
      </w:pPr>
      <w:r w:rsidRPr="00C34BA0">
        <w:rPr>
          <w:rFonts w:ascii="Tahoma" w:hAnsi="Tahoma" w:cs="Tahoma"/>
          <w:sz w:val="20"/>
          <w:szCs w:val="20"/>
        </w:rPr>
        <w:t>Γράψτε όσες περισσότερες λέξεις μπορείτε απλές ή σύνθετες και από τα δύο θέματα του ρήματος:</w:t>
      </w:r>
    </w:p>
    <w:p w:rsidR="00F27602" w:rsidRPr="00804C59" w:rsidRDefault="00F27602" w:rsidP="00F27602">
      <w:pPr>
        <w:spacing w:line="360" w:lineRule="auto"/>
        <w:jc w:val="both"/>
        <w:rPr>
          <w:rFonts w:ascii="Tahoma" w:hAnsi="Tahoma" w:cs="Tahoma"/>
          <w:sz w:val="20"/>
          <w:szCs w:val="20"/>
        </w:rPr>
      </w:pPr>
      <w:r w:rsidRPr="00C34BA0">
        <w:rPr>
          <w:rFonts w:ascii="Tahoma" w:hAnsi="Tahoma" w:cs="Tahoma"/>
          <w:sz w:val="20"/>
          <w:szCs w:val="20"/>
        </w:rPr>
        <w:lastRenderedPageBreak/>
        <w:t>Ισχυρό θέμα φη-</w:t>
      </w:r>
      <w:r w:rsidRPr="00C34BA0">
        <w:rPr>
          <w:rFonts w:ascii="Tahoma" w:hAnsi="Tahoma" w:cs="Tahoma"/>
          <w:sz w:val="20"/>
          <w:szCs w:val="20"/>
        </w:rPr>
        <w:tab/>
      </w:r>
      <w:r w:rsidRPr="00C34BA0">
        <w:rPr>
          <w:rFonts w:ascii="Tahoma" w:hAnsi="Tahoma" w:cs="Tahoma"/>
          <w:sz w:val="20"/>
          <w:szCs w:val="20"/>
        </w:rPr>
        <w:tab/>
      </w:r>
      <w:r w:rsidRPr="00C34BA0">
        <w:rPr>
          <w:rFonts w:ascii="Tahoma" w:hAnsi="Tahoma" w:cs="Tahoma"/>
          <w:sz w:val="20"/>
          <w:szCs w:val="20"/>
        </w:rPr>
        <w:tab/>
      </w:r>
      <w:r w:rsidRPr="00C34BA0">
        <w:rPr>
          <w:rFonts w:ascii="Tahoma" w:hAnsi="Tahoma" w:cs="Tahoma"/>
          <w:sz w:val="20"/>
          <w:szCs w:val="20"/>
        </w:rPr>
        <w:tab/>
      </w:r>
      <w:r w:rsidRPr="00C34BA0">
        <w:rPr>
          <w:rFonts w:ascii="Tahoma" w:hAnsi="Tahoma" w:cs="Tahoma"/>
          <w:sz w:val="20"/>
          <w:szCs w:val="20"/>
        </w:rPr>
        <w:tab/>
      </w:r>
      <w:r w:rsidRPr="00C34BA0">
        <w:rPr>
          <w:rFonts w:ascii="Tahoma" w:hAnsi="Tahoma" w:cs="Tahoma"/>
          <w:sz w:val="20"/>
          <w:szCs w:val="20"/>
        </w:rPr>
        <w:tab/>
        <w:t>Αδύνατο θέμα φα-</w:t>
      </w:r>
    </w:p>
    <w:p w:rsidR="00F27602" w:rsidRDefault="00F27602" w:rsidP="00F27602">
      <w:pPr>
        <w:spacing w:line="360" w:lineRule="auto"/>
        <w:jc w:val="both"/>
        <w:rPr>
          <w:rFonts w:ascii="Tahoma" w:hAnsi="Tahoma" w:cs="Tahoma"/>
          <w:b/>
          <w:sz w:val="20"/>
          <w:szCs w:val="20"/>
        </w:rPr>
      </w:pPr>
      <w:r w:rsidRPr="00C34BA0">
        <w:rPr>
          <w:rFonts w:ascii="Tahoma" w:hAnsi="Tahoma" w:cs="Tahoma"/>
          <w:b/>
          <w:sz w:val="20"/>
          <w:szCs w:val="20"/>
        </w:rPr>
        <w:t>Βιβλίο 2. Κεφάλαιο 2. Παράγραφοι 2</w:t>
      </w:r>
      <w:r>
        <w:rPr>
          <w:rFonts w:ascii="Tahoma" w:hAnsi="Tahoma" w:cs="Tahoma"/>
          <w:b/>
          <w:sz w:val="20"/>
          <w:szCs w:val="20"/>
        </w:rPr>
        <w:t>2</w:t>
      </w:r>
      <w:r w:rsidRPr="00C34BA0">
        <w:rPr>
          <w:rFonts w:ascii="Tahoma" w:hAnsi="Tahoma" w:cs="Tahoma"/>
          <w:b/>
          <w:sz w:val="20"/>
          <w:szCs w:val="20"/>
        </w:rPr>
        <w:t>-2</w:t>
      </w:r>
      <w:r w:rsidRPr="00804C59">
        <w:rPr>
          <w:rFonts w:ascii="Tahoma" w:hAnsi="Tahoma" w:cs="Tahoma"/>
          <w:b/>
          <w:sz w:val="20"/>
          <w:szCs w:val="20"/>
        </w:rPr>
        <w:t>3</w:t>
      </w:r>
      <w:r w:rsidRPr="00C34BA0">
        <w:rPr>
          <w:rFonts w:ascii="Tahoma" w:hAnsi="Tahoma" w:cs="Tahoma"/>
          <w:b/>
          <w:sz w:val="20"/>
          <w:szCs w:val="20"/>
        </w:rPr>
        <w:t>.</w:t>
      </w:r>
    </w:p>
    <w:p w:rsidR="00F27602" w:rsidRDefault="00F27602" w:rsidP="00F27602">
      <w:pPr>
        <w:spacing w:line="360" w:lineRule="auto"/>
        <w:jc w:val="both"/>
        <w:rPr>
          <w:rFonts w:ascii="Tahoma" w:hAnsi="Tahoma" w:cs="Tahoma"/>
          <w:b/>
          <w:sz w:val="20"/>
          <w:szCs w:val="20"/>
        </w:rPr>
      </w:pPr>
      <w:r>
        <w:rPr>
          <w:rFonts w:ascii="Tahoma" w:hAnsi="Tahoma" w:cs="Tahoma"/>
          <w:b/>
          <w:sz w:val="20"/>
          <w:szCs w:val="20"/>
        </w:rPr>
        <w:t>Μετάφραση:</w:t>
      </w:r>
    </w:p>
    <w:p w:rsidR="00F27602" w:rsidRPr="00804C59" w:rsidRDefault="00F27602" w:rsidP="00F27602">
      <w:pPr>
        <w:spacing w:line="360" w:lineRule="auto"/>
        <w:jc w:val="both"/>
        <w:rPr>
          <w:rFonts w:ascii="Tahoma" w:hAnsi="Tahoma" w:cs="Tahoma"/>
          <w:sz w:val="20"/>
          <w:szCs w:val="20"/>
        </w:rPr>
      </w:pPr>
      <w:r w:rsidRPr="00804C59">
        <w:rPr>
          <w:rFonts w:ascii="Tahoma" w:hAnsi="Tahoma" w:cs="Tahoma"/>
          <w:sz w:val="20"/>
          <w:szCs w:val="20"/>
        </w:rPr>
        <w:t xml:space="preserve">22. Την επόμενη ημέρα, λοιπόν, οι πρεσβευτές ανακοίνωσαν με ποιους όρους οι Λακεδαιμόνιοι σύναπταν ειρήνη. Εξ ονόματός τους μιλούσε ο Θηραμένης λέγοντας ότι πρέπει να υπακούσουν στους Λακεδαιμόνιους και να γκρεμίσουν τα τείχη. Αφού κάποιοι του έφεραν αντιρρήσεις, αλλά πολύ περισσότεροι επιδοκίμασαν, φάνηκε καλό να δεχτούν την ειρήνη. </w:t>
      </w:r>
    </w:p>
    <w:p w:rsidR="00F27602" w:rsidRPr="00804C59" w:rsidRDefault="00F27602" w:rsidP="00F27602">
      <w:pPr>
        <w:spacing w:line="360" w:lineRule="auto"/>
        <w:jc w:val="both"/>
        <w:rPr>
          <w:rFonts w:ascii="Tahoma" w:hAnsi="Tahoma" w:cs="Tahoma"/>
          <w:sz w:val="20"/>
          <w:szCs w:val="20"/>
        </w:rPr>
      </w:pPr>
      <w:r w:rsidRPr="00804C59">
        <w:rPr>
          <w:rFonts w:ascii="Tahoma" w:hAnsi="Tahoma" w:cs="Tahoma"/>
          <w:sz w:val="20"/>
          <w:szCs w:val="20"/>
        </w:rPr>
        <w:t xml:space="preserve">23. Μετά από αυτά, λοιπόν, και ο Λύσανδρος έφτασε στον Πειραιά με τα πλοία και οι εξόριστοι επέστρεψαν και τα τείχη γκρέμιζαν με μεγάλη προθυμία, ενώ οι αυλητρίδες έπαιζαν τον αυλό, επειδή νόμιζαν ότι εκείνη η ημέρα έκανε την αρχή για την ελευθερία στην Ελλάδα.  </w:t>
      </w:r>
    </w:p>
    <w:p w:rsidR="00F27602" w:rsidRPr="00C34BA0" w:rsidRDefault="00F27602" w:rsidP="00F27602">
      <w:pPr>
        <w:pStyle w:val="a3"/>
        <w:rPr>
          <w:rFonts w:ascii="Tahoma" w:hAnsi="Tahoma" w:cs="Tahoma"/>
          <w:b/>
          <w:sz w:val="20"/>
          <w:lang w:val="en-US"/>
        </w:rPr>
      </w:pPr>
      <w:r w:rsidRPr="00804C59">
        <w:rPr>
          <w:rFonts w:ascii="Tahoma" w:hAnsi="Tahoma" w:cs="Tahoma"/>
          <w:b/>
          <w:sz w:val="20"/>
        </w:rPr>
        <w:t xml:space="preserve"> </w:t>
      </w:r>
      <w:r w:rsidRPr="00C34BA0">
        <w:rPr>
          <w:rFonts w:ascii="Tahoma" w:hAnsi="Tahoma" w:cs="Tahoma"/>
          <w:b/>
          <w:sz w:val="20"/>
        </w:rPr>
        <w:t>Νοηματικά:</w:t>
      </w:r>
    </w:p>
    <w:p w:rsidR="00F27602" w:rsidRPr="00C34BA0" w:rsidRDefault="00F27602" w:rsidP="00F27602">
      <w:pPr>
        <w:numPr>
          <w:ilvl w:val="0"/>
          <w:numId w:val="4"/>
        </w:numPr>
        <w:spacing w:line="360" w:lineRule="auto"/>
        <w:jc w:val="both"/>
        <w:rPr>
          <w:rFonts w:ascii="Tahoma" w:hAnsi="Tahoma" w:cs="Tahoma"/>
          <w:sz w:val="20"/>
          <w:szCs w:val="20"/>
        </w:rPr>
      </w:pPr>
      <w:r w:rsidRPr="00C34BA0">
        <w:rPr>
          <w:rFonts w:ascii="Tahoma" w:hAnsi="Tahoma" w:cs="Tahoma"/>
          <w:sz w:val="20"/>
          <w:szCs w:val="20"/>
          <w:u w:val="single"/>
        </w:rPr>
        <w:t>Η αντίδραση των Αθηναίων</w:t>
      </w:r>
      <w:r w:rsidRPr="00C34BA0">
        <w:rPr>
          <w:rFonts w:ascii="Tahoma" w:hAnsi="Tahoma" w:cs="Tahoma"/>
          <w:sz w:val="20"/>
          <w:szCs w:val="20"/>
        </w:rPr>
        <w:t xml:space="preserve">: φαίνεται πως η κατάσταση στην Αθήνα δεν ήταν απλή. Υπήρχαν διαφορετικές πολιτικές παρατάξεις με διαφορετικές συμπάθειες και αντιπάθειες, στις οποίες μάλιστα υπήρχαν και εσωτερικές διαφοροποιήσεις (ανάμεσα στους μετριοπαθείς και στους ακραίους).  Τελικά επικρατεί το δίκαιο του ισχυρότερου και οι Αθηναίοι γκρεμίζουν τα τείχη, που αποτελούσαν το προπύργιο της δύναμής τους, με προθυμία υπό τον ήχο των αυλητρίδων λες και επρόκειτο για γιορτή. </w:t>
      </w:r>
    </w:p>
    <w:p w:rsidR="00F27602" w:rsidRPr="00C34BA0" w:rsidRDefault="00F27602" w:rsidP="00F27602">
      <w:pPr>
        <w:pStyle w:val="a3"/>
        <w:rPr>
          <w:rFonts w:ascii="Tahoma" w:hAnsi="Tahoma" w:cs="Tahoma"/>
          <w:b/>
          <w:sz w:val="20"/>
        </w:rPr>
      </w:pPr>
      <w:r w:rsidRPr="00C34BA0">
        <w:rPr>
          <w:rFonts w:ascii="Tahoma" w:hAnsi="Tahoma" w:cs="Tahoma"/>
          <w:b/>
          <w:sz w:val="20"/>
        </w:rPr>
        <w:t>Γλώσσα – Ύφος:</w:t>
      </w:r>
    </w:p>
    <w:p w:rsidR="00F27602" w:rsidRPr="00C34BA0" w:rsidRDefault="00F27602" w:rsidP="00F27602">
      <w:pPr>
        <w:spacing w:line="360" w:lineRule="auto"/>
        <w:jc w:val="both"/>
        <w:rPr>
          <w:rFonts w:ascii="Tahoma" w:hAnsi="Tahoma" w:cs="Tahoma"/>
          <w:sz w:val="20"/>
          <w:szCs w:val="20"/>
        </w:rPr>
      </w:pPr>
      <w:r w:rsidRPr="00C34BA0">
        <w:rPr>
          <w:rFonts w:ascii="Tahoma" w:hAnsi="Tahoma" w:cs="Tahoma"/>
          <w:sz w:val="20"/>
          <w:szCs w:val="20"/>
        </w:rPr>
        <w:t>Ο ιστορικός αφηγείται την παράδοση των Αθηνών με λιτότητα, παραστατικότητα και ζωντάνια και δίνει δραματικότητα στην αφήγηση (πολυσύνδετο, χρήση παρατατικού χρόνου, μικρές προτάσεις).</w:t>
      </w:r>
    </w:p>
    <w:p w:rsidR="00F27602" w:rsidRPr="00C34BA0" w:rsidRDefault="00F27602" w:rsidP="00F27602">
      <w:pPr>
        <w:spacing w:line="360" w:lineRule="auto"/>
        <w:jc w:val="both"/>
        <w:rPr>
          <w:rFonts w:ascii="Tahoma" w:hAnsi="Tahoma" w:cs="Tahoma"/>
          <w:sz w:val="20"/>
          <w:szCs w:val="20"/>
        </w:rPr>
      </w:pPr>
      <w:r w:rsidRPr="00C34BA0">
        <w:rPr>
          <w:rFonts w:ascii="Tahoma" w:hAnsi="Tahoma" w:cs="Tahoma"/>
          <w:sz w:val="20"/>
          <w:szCs w:val="20"/>
        </w:rPr>
        <w:t xml:space="preserve">Στις παραγράφους 16 – 23 έχουμε διπλωματική – διαπραγματευτική δραστηριότητα. Τα ρήματα που σημαίνουν εκφορά λόγου παίρνουν ποικίλες αποχρώσεις: λέγω/ ομολογώ/απαγγέλλω/κελεύω/ερωτώ/αποκρίνομαι/καλώ/αντιλέγω/φημί/προηγορώ/ </w:t>
      </w:r>
      <w:proofErr w:type="spellStart"/>
      <w:r w:rsidRPr="00C34BA0">
        <w:rPr>
          <w:rFonts w:ascii="Tahoma" w:hAnsi="Tahoma" w:cs="Tahoma"/>
          <w:sz w:val="20"/>
          <w:szCs w:val="20"/>
        </w:rPr>
        <w:t>συνεπαινώ</w:t>
      </w:r>
      <w:proofErr w:type="spellEnd"/>
      <w:r w:rsidRPr="00C34BA0">
        <w:rPr>
          <w:rFonts w:ascii="Tahoma" w:hAnsi="Tahoma" w:cs="Tahoma"/>
          <w:sz w:val="20"/>
          <w:szCs w:val="20"/>
        </w:rPr>
        <w:t>.</w:t>
      </w:r>
    </w:p>
    <w:p w:rsidR="00F27602" w:rsidRPr="00C34BA0" w:rsidRDefault="00F27602" w:rsidP="00F27602">
      <w:pPr>
        <w:pStyle w:val="a3"/>
        <w:rPr>
          <w:rFonts w:ascii="Tahoma" w:hAnsi="Tahoma" w:cs="Tahoma"/>
          <w:b/>
          <w:sz w:val="20"/>
        </w:rPr>
      </w:pPr>
      <w:r w:rsidRPr="00C34BA0">
        <w:rPr>
          <w:rFonts w:ascii="Tahoma" w:hAnsi="Tahoma" w:cs="Tahoma"/>
          <w:b/>
          <w:sz w:val="20"/>
        </w:rPr>
        <w:t>Γραμματικά – Συντακτικά:</w:t>
      </w:r>
    </w:p>
    <w:p w:rsidR="00F27602" w:rsidRPr="00C34BA0" w:rsidRDefault="00F27602" w:rsidP="00F27602">
      <w:pPr>
        <w:pStyle w:val="a3"/>
        <w:rPr>
          <w:rFonts w:ascii="Tahoma" w:hAnsi="Tahoma" w:cs="Tahoma"/>
          <w:sz w:val="20"/>
        </w:rPr>
      </w:pPr>
      <w:proofErr w:type="spellStart"/>
      <w:r w:rsidRPr="00C34BA0">
        <w:rPr>
          <w:rFonts w:ascii="Tahoma" w:hAnsi="Tahoma" w:cs="Tahoma"/>
          <w:sz w:val="20"/>
        </w:rPr>
        <w:t>ε</w:t>
      </w:r>
      <w:r>
        <w:rPr>
          <w:rFonts w:ascii="Tahoma" w:hAnsi="Tahoma" w:cs="Tahoma"/>
          <w:sz w:val="20"/>
        </w:rPr>
        <w:t>ἰ</w:t>
      </w:r>
      <w:r w:rsidRPr="00C34BA0">
        <w:rPr>
          <w:rFonts w:ascii="Tahoma" w:hAnsi="Tahoma" w:cs="Tahoma"/>
          <w:sz w:val="20"/>
        </w:rPr>
        <w:t>σιόντας</w:t>
      </w:r>
      <w:proofErr w:type="spellEnd"/>
      <w:r w:rsidRPr="00C34BA0">
        <w:rPr>
          <w:rFonts w:ascii="Tahoma" w:hAnsi="Tahoma" w:cs="Tahoma"/>
          <w:sz w:val="20"/>
        </w:rPr>
        <w:t xml:space="preserve">, φοβούμενοι, </w:t>
      </w:r>
      <w:proofErr w:type="spellStart"/>
      <w:r>
        <w:rPr>
          <w:rFonts w:ascii="Tahoma" w:hAnsi="Tahoma" w:cs="Tahoma"/>
          <w:sz w:val="20"/>
        </w:rPr>
        <w:t>ἀ</w:t>
      </w:r>
      <w:r w:rsidRPr="00C34BA0">
        <w:rPr>
          <w:rFonts w:ascii="Tahoma" w:hAnsi="Tahoma" w:cs="Tahoma"/>
          <w:sz w:val="20"/>
        </w:rPr>
        <w:t>πολλυμένων</w:t>
      </w:r>
      <w:proofErr w:type="spellEnd"/>
      <w:r w:rsidRPr="00C34BA0">
        <w:rPr>
          <w:rFonts w:ascii="Tahoma" w:hAnsi="Tahoma" w:cs="Tahoma"/>
          <w:sz w:val="20"/>
        </w:rPr>
        <w:t xml:space="preserve">, λέγων, </w:t>
      </w:r>
      <w:proofErr w:type="spellStart"/>
      <w:r>
        <w:rPr>
          <w:rFonts w:ascii="Tahoma" w:hAnsi="Tahoma" w:cs="Tahoma"/>
          <w:sz w:val="20"/>
        </w:rPr>
        <w:t>ἀ</w:t>
      </w:r>
      <w:r w:rsidRPr="00C34BA0">
        <w:rPr>
          <w:rFonts w:ascii="Tahoma" w:hAnsi="Tahoma" w:cs="Tahoma"/>
          <w:sz w:val="20"/>
        </w:rPr>
        <w:t>ντειπόντων</w:t>
      </w:r>
      <w:proofErr w:type="spellEnd"/>
      <w:r w:rsidRPr="00C34BA0">
        <w:rPr>
          <w:rFonts w:ascii="Tahoma" w:hAnsi="Tahoma" w:cs="Tahoma"/>
          <w:sz w:val="20"/>
        </w:rPr>
        <w:t xml:space="preserve">, </w:t>
      </w:r>
      <w:proofErr w:type="spellStart"/>
      <w:r w:rsidRPr="00C34BA0">
        <w:rPr>
          <w:rFonts w:ascii="Tahoma" w:hAnsi="Tahoma" w:cs="Tahoma"/>
          <w:sz w:val="20"/>
        </w:rPr>
        <w:t>συνεπαινεσάντων</w:t>
      </w:r>
      <w:proofErr w:type="spellEnd"/>
      <w:r w:rsidRPr="00C34BA0">
        <w:rPr>
          <w:rFonts w:ascii="Tahoma" w:hAnsi="Tahoma" w:cs="Tahoma"/>
          <w:sz w:val="20"/>
        </w:rPr>
        <w:t xml:space="preserve">, </w:t>
      </w:r>
      <w:proofErr w:type="spellStart"/>
      <w:r w:rsidRPr="00C34BA0">
        <w:rPr>
          <w:rFonts w:ascii="Tahoma" w:hAnsi="Tahoma" w:cs="Tahoma"/>
          <w:sz w:val="20"/>
        </w:rPr>
        <w:t>νομίζοντες</w:t>
      </w:r>
      <w:proofErr w:type="spellEnd"/>
      <w:r w:rsidRPr="00C34BA0">
        <w:rPr>
          <w:rFonts w:ascii="Tahoma" w:hAnsi="Tahoma" w:cs="Tahoma"/>
          <w:sz w:val="20"/>
        </w:rPr>
        <w:t>: να συντάξετε τις μετοχές και να πείτε αν είναι συνημμένες ή απόλυτες.</w:t>
      </w:r>
    </w:p>
    <w:p w:rsidR="00F27602" w:rsidRPr="00C34BA0" w:rsidRDefault="00F27602" w:rsidP="00F27602">
      <w:pPr>
        <w:pStyle w:val="a3"/>
        <w:rPr>
          <w:rFonts w:ascii="Tahoma" w:hAnsi="Tahoma" w:cs="Tahoma"/>
          <w:sz w:val="20"/>
        </w:rPr>
      </w:pPr>
      <w:r w:rsidRPr="00C34BA0">
        <w:rPr>
          <w:rFonts w:ascii="Tahoma" w:hAnsi="Tahoma" w:cs="Tahoma"/>
          <w:sz w:val="20"/>
        </w:rPr>
        <w:t>Να βρείτε όλες τις αντωνυμίες του κειμένου να τις αναγνωρίσετε γραμματικά και να τις κλίνετε και στα τρία γένη και στους δύο αριθμούς.</w:t>
      </w:r>
    </w:p>
    <w:p w:rsidR="00F27602" w:rsidRPr="00C34BA0" w:rsidRDefault="00F27602" w:rsidP="00F27602">
      <w:pPr>
        <w:pStyle w:val="a3"/>
        <w:rPr>
          <w:rFonts w:ascii="Tahoma" w:hAnsi="Tahoma" w:cs="Tahoma"/>
          <w:b/>
          <w:sz w:val="20"/>
        </w:rPr>
      </w:pPr>
      <w:r w:rsidRPr="00C34BA0">
        <w:rPr>
          <w:rFonts w:ascii="Tahoma" w:hAnsi="Tahoma" w:cs="Tahoma"/>
          <w:b/>
          <w:sz w:val="20"/>
        </w:rPr>
        <w:t>Ετυμολογικά:</w:t>
      </w:r>
    </w:p>
    <w:p w:rsidR="00F27602" w:rsidRPr="00B16CED" w:rsidRDefault="00F27602" w:rsidP="00F27602">
      <w:pPr>
        <w:pStyle w:val="a3"/>
        <w:rPr>
          <w:rFonts w:ascii="Tahoma" w:hAnsi="Tahoma" w:cs="Tahoma"/>
          <w:sz w:val="20"/>
        </w:rPr>
      </w:pPr>
      <w:proofErr w:type="spellStart"/>
      <w:r>
        <w:rPr>
          <w:rFonts w:ascii="Tahoma" w:hAnsi="Tahoma" w:cs="Tahoma"/>
          <w:sz w:val="20"/>
        </w:rPr>
        <w:t>ἄ</w:t>
      </w:r>
      <w:r w:rsidRPr="00C34BA0">
        <w:rPr>
          <w:rFonts w:ascii="Tahoma" w:hAnsi="Tahoma" w:cs="Tahoma"/>
          <w:sz w:val="20"/>
        </w:rPr>
        <w:t>ρχω</w:t>
      </w:r>
      <w:proofErr w:type="spellEnd"/>
      <w:r w:rsidRPr="00C34BA0">
        <w:rPr>
          <w:rFonts w:ascii="Tahoma" w:hAnsi="Tahoma" w:cs="Tahoma"/>
          <w:sz w:val="20"/>
        </w:rPr>
        <w:t xml:space="preserve">: Να </w:t>
      </w:r>
      <w:r>
        <w:rPr>
          <w:rFonts w:ascii="Tahoma" w:hAnsi="Tahoma" w:cs="Tahoma"/>
          <w:sz w:val="20"/>
        </w:rPr>
        <w:t>γράψετε</w:t>
      </w:r>
      <w:r w:rsidRPr="00C34BA0">
        <w:rPr>
          <w:rFonts w:ascii="Tahoma" w:hAnsi="Tahoma" w:cs="Tahoma"/>
          <w:sz w:val="20"/>
        </w:rPr>
        <w:t xml:space="preserve"> τους αρχικούς χρόνους του ρήματος και να γράψετε </w:t>
      </w:r>
      <w:proofErr w:type="spellStart"/>
      <w:r w:rsidRPr="00C34BA0">
        <w:rPr>
          <w:rFonts w:ascii="Tahoma" w:hAnsi="Tahoma" w:cs="Tahoma"/>
          <w:sz w:val="20"/>
        </w:rPr>
        <w:t>ομόρριζες</w:t>
      </w:r>
      <w:proofErr w:type="spellEnd"/>
      <w:r w:rsidRPr="00C34BA0">
        <w:rPr>
          <w:rFonts w:ascii="Tahoma" w:hAnsi="Tahoma" w:cs="Tahoma"/>
          <w:sz w:val="20"/>
        </w:rPr>
        <w:t xml:space="preserve"> λέξεις απλές και σύνθετες.       </w:t>
      </w:r>
    </w:p>
    <w:p w:rsidR="007409EF" w:rsidRDefault="007409EF"/>
    <w:sectPr w:rsidR="007409EF" w:rsidSect="0034676C">
      <w:pgSz w:w="11906" w:h="16838"/>
      <w:pgMar w:top="1440" w:right="424"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31D4"/>
    <w:multiLevelType w:val="singleLevel"/>
    <w:tmpl w:val="9C34EA44"/>
    <w:lvl w:ilvl="0">
      <w:start w:val="1"/>
      <w:numFmt w:val="bullet"/>
      <w:lvlText w:val="-"/>
      <w:lvlJc w:val="left"/>
      <w:pPr>
        <w:tabs>
          <w:tab w:val="num" w:pos="870"/>
        </w:tabs>
        <w:ind w:left="870" w:hanging="360"/>
      </w:pPr>
      <w:rPr>
        <w:rFonts w:ascii="Times New Roman" w:hAnsi="Times New Roman" w:hint="default"/>
        <w:b/>
      </w:rPr>
    </w:lvl>
  </w:abstractNum>
  <w:abstractNum w:abstractNumId="1">
    <w:nsid w:val="4A893F2F"/>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2">
    <w:nsid w:val="548A696E"/>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3">
    <w:nsid w:val="7BA82532"/>
    <w:multiLevelType w:val="singleLevel"/>
    <w:tmpl w:val="9C34EA44"/>
    <w:lvl w:ilvl="0">
      <w:start w:val="1"/>
      <w:numFmt w:val="bullet"/>
      <w:lvlText w:val="-"/>
      <w:lvlJc w:val="left"/>
      <w:pPr>
        <w:tabs>
          <w:tab w:val="num" w:pos="870"/>
        </w:tabs>
        <w:ind w:left="870" w:hanging="360"/>
      </w:pPr>
      <w:rPr>
        <w:rFonts w:ascii="Times New Roman" w:hAnsi="Times New Roman" w:hint="default"/>
        <w:b/>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7602"/>
    <w:rsid w:val="0034676C"/>
    <w:rsid w:val="007409EF"/>
    <w:rsid w:val="00F27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0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27602"/>
    <w:pPr>
      <w:spacing w:line="360" w:lineRule="auto"/>
      <w:jc w:val="both"/>
    </w:pPr>
    <w:rPr>
      <w:rFonts w:ascii="Garamond" w:hAnsi="Garamond"/>
      <w:szCs w:val="20"/>
      <w:lang w:eastAsia="en-US"/>
    </w:rPr>
  </w:style>
  <w:style w:type="character" w:customStyle="1" w:styleId="Char">
    <w:name w:val="Σώμα κειμένου Char"/>
    <w:basedOn w:val="a0"/>
    <w:link w:val="a3"/>
    <w:rsid w:val="00F27602"/>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3900</Characters>
  <Application>Microsoft Office Word</Application>
  <DocSecurity>0</DocSecurity>
  <Lines>32</Lines>
  <Paragraphs>9</Paragraphs>
  <ScaleCrop>false</ScaleCrop>
  <Company>HP</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2021-04-08T05:42:00Z</dcterms:created>
  <dcterms:modified xsi:type="dcterms:W3CDTF">2021-04-08T05:43:00Z</dcterms:modified>
</cp:coreProperties>
</file>