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AB" w:rsidRDefault="009B09AB" w:rsidP="004F7223">
      <w:pPr>
        <w:rPr>
          <w:rFonts w:ascii="Tahoma" w:hAnsi="Tahoma" w:cs="Tahoma"/>
          <w:b/>
          <w:sz w:val="20"/>
          <w:szCs w:val="20"/>
        </w:rPr>
      </w:pPr>
    </w:p>
    <w:p w:rsidR="009B09AB" w:rsidRPr="0016576F" w:rsidRDefault="009B09AB" w:rsidP="004F7223">
      <w:pPr>
        <w:rPr>
          <w:rFonts w:ascii="Tahoma" w:hAnsi="Tahoma" w:cs="Tahoma"/>
          <w:b/>
          <w:sz w:val="18"/>
          <w:szCs w:val="18"/>
        </w:rPr>
      </w:pPr>
      <w:r w:rsidRPr="0016576F">
        <w:rPr>
          <w:rFonts w:ascii="Tahoma" w:hAnsi="Tahoma" w:cs="Tahoma"/>
          <w:b/>
          <w:sz w:val="18"/>
          <w:szCs w:val="18"/>
        </w:rPr>
        <w:t>Κείμενο 49</w:t>
      </w:r>
    </w:p>
    <w:p w:rsidR="009B09AB" w:rsidRPr="0016576F" w:rsidRDefault="009B09AB" w:rsidP="009B09AB">
      <w:pPr>
        <w:shd w:val="clear" w:color="auto" w:fill="FFFFFF"/>
        <w:spacing w:before="100" w:beforeAutospacing="1" w:after="24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Να γραφούν οι τύποι που ζητούνται (να ληφθεί υπόψη το υποκείμενο, όπου κρίνεται απαραίτητο):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interficiendo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β’ ενικό προστακτικής ενεστώτα στη φωνή που βρίσκεται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cognovisset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β’ πληθυντικό υποτακτικής παρατατικού στη φωνή που βρίσκεται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resecandorum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απαρέμφατο μέλλοντα στη φωνή που βρίσκεται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poposcit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η αφαιρετική του σουπίνου και το απαρέμφατο παρακειμένου στη φωνή που βρίσκεται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elapso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απαρέμφατο μέλλοντα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praeripuisset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το </w:t>
      </w:r>
      <w:proofErr w:type="spellStart"/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γ΄</w:t>
      </w:r>
      <w:proofErr w:type="spellEnd"/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πληθυντικό οριστικής ενεστώτα στη φωνή που βρίσκεται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molientem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β’ ενικό οριστικής μέλλοντα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experiri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γ’ ενικ</w:t>
      </w:r>
      <w:r w:rsidR="00CC7E96"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0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ό υποτακτικής υπερσυντελίκου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essem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interemptura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β’ πληθυντικό οριστικής μέλλοντα της ενεργητικής περιφραστικής συζυγίας</w:t>
      </w:r>
      <w:r w:rsidRPr="0016576F">
        <w:rPr>
          <w:rFonts w:ascii="Tahoma" w:hAnsi="Tahoma" w:cs="Tahoma"/>
          <w:color w:val="000000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cessisset</w:t>
      </w:r>
      <w:proofErr w:type="spellEnd"/>
      <w:r w:rsidRPr="0016576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:</w:t>
      </w:r>
      <w:r w:rsidRPr="0016576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1657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το α’ πληθυντικό υποτακτικής παρακειμένου στη φωνή που βρίσκεται</w:t>
      </w:r>
    </w:p>
    <w:p w:rsidR="009B09AB" w:rsidRPr="0016576F" w:rsidRDefault="009B09AB" w:rsidP="009B09AB">
      <w:pPr>
        <w:shd w:val="clear" w:color="auto" w:fill="FFFFFF"/>
        <w:spacing w:before="100" w:beforeAutospacing="1" w:after="240"/>
        <w:rPr>
          <w:rFonts w:ascii="Tahoma" w:hAnsi="Tahoma" w:cs="Tahoma"/>
          <w:sz w:val="18"/>
          <w:szCs w:val="18"/>
        </w:rPr>
      </w:pPr>
      <w:r w:rsidRPr="0016576F">
        <w:rPr>
          <w:rFonts w:ascii="Tahoma" w:hAnsi="Tahoma" w:cs="Tahoma"/>
          <w:sz w:val="18"/>
          <w:szCs w:val="18"/>
        </w:rPr>
        <w:t>Να γραφούν οι τύποι που ζητούνται: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uxor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δοτική πληθυντικού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viri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κλητική ενικού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consilium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γενική ενικού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unguium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αφαιρετική ενικού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clamore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αιτιατική ενικού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tonsori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γενική πληθυντικού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officium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δοτική ενικού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temerarium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factum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αιτιατική πληθυντικού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certissimum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indicium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αφαιρετική πληθυντικού</w:t>
      </w:r>
      <w:r w:rsidRPr="0016576F">
        <w:rPr>
          <w:rFonts w:ascii="Tahoma" w:hAnsi="Tahoma" w:cs="Tahoma"/>
          <w:sz w:val="18"/>
          <w:szCs w:val="18"/>
        </w:rPr>
        <w:br/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aequo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b/>
          <w:bCs/>
          <w:sz w:val="18"/>
          <w:szCs w:val="18"/>
        </w:rPr>
        <w:t>animo</w:t>
      </w:r>
      <w:proofErr w:type="spellEnd"/>
      <w:r w:rsidRPr="0016576F">
        <w:rPr>
          <w:rFonts w:ascii="Tahoma" w:hAnsi="Tahoma" w:cs="Tahoma"/>
          <w:b/>
          <w:bCs/>
          <w:sz w:val="18"/>
          <w:szCs w:val="18"/>
        </w:rPr>
        <w:t>:</w:t>
      </w:r>
      <w:r w:rsidRPr="0016576F">
        <w:rPr>
          <w:rFonts w:ascii="Tahoma" w:hAnsi="Tahoma" w:cs="Tahoma"/>
          <w:sz w:val="18"/>
          <w:szCs w:val="18"/>
        </w:rPr>
        <w:t> η ονομαστική πληθυντικού</w:t>
      </w:r>
    </w:p>
    <w:p w:rsidR="009B09AB" w:rsidRPr="0016576F" w:rsidRDefault="009B09AB" w:rsidP="009B09AB">
      <w:pPr>
        <w:shd w:val="clear" w:color="auto" w:fill="FFFFFF"/>
        <w:spacing w:before="100" w:beforeAutospacing="1" w:after="240"/>
        <w:rPr>
          <w:rFonts w:ascii="Tahoma" w:hAnsi="Tahoma" w:cs="Tahoma"/>
          <w:sz w:val="18"/>
          <w:szCs w:val="18"/>
          <w:lang w:val="en-US"/>
        </w:rPr>
      </w:pPr>
      <w:r w:rsidRPr="0016576F">
        <w:rPr>
          <w:rFonts w:ascii="Tahoma" w:hAnsi="Tahoma" w:cs="Tahoma"/>
          <w:sz w:val="18"/>
          <w:szCs w:val="18"/>
        </w:rPr>
        <w:t xml:space="preserve">Στις παρακάτω προτάσεις α) να εντοπίσετε τις περιπτώσεις </w:t>
      </w:r>
      <w:proofErr w:type="spellStart"/>
      <w:r w:rsidRPr="0016576F">
        <w:rPr>
          <w:rFonts w:ascii="Tahoma" w:hAnsi="Tahoma" w:cs="Tahoma"/>
          <w:sz w:val="18"/>
          <w:szCs w:val="18"/>
        </w:rPr>
        <w:t>γερουνδιακής</w:t>
      </w:r>
      <w:proofErr w:type="spellEnd"/>
      <w:r w:rsidRPr="0016576F">
        <w:rPr>
          <w:rFonts w:ascii="Tahoma" w:hAnsi="Tahoma" w:cs="Tahoma"/>
          <w:sz w:val="18"/>
          <w:szCs w:val="18"/>
        </w:rPr>
        <w:t xml:space="preserve"> έλξης, β) να διευκρινίσετε αν η έλξη είναι υποχρεωτική και γ) να τρέψετε την παθητική σύνταξη σε ενεργητική:</w:t>
      </w:r>
      <w:r w:rsidRPr="0016576F">
        <w:rPr>
          <w:rFonts w:ascii="Tahoma" w:hAnsi="Tahoma" w:cs="Tahoma"/>
          <w:sz w:val="18"/>
          <w:szCs w:val="18"/>
        </w:rPr>
        <w:br/>
        <w:t xml:space="preserve">1. </w:t>
      </w:r>
      <w:proofErr w:type="gramStart"/>
      <w:r w:rsidRPr="0016576F">
        <w:rPr>
          <w:rFonts w:ascii="Tahoma" w:hAnsi="Tahoma" w:cs="Tahoma"/>
          <w:sz w:val="18"/>
          <w:szCs w:val="18"/>
          <w:lang w:val="en-GB"/>
        </w:rPr>
        <w:t>cum</w:t>
      </w:r>
      <w:proofErr w:type="gramEnd"/>
      <w:r w:rsidRPr="0016576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viri</w:t>
      </w:r>
      <w:proofErr w:type="spellEnd"/>
      <w:r w:rsidRPr="0016576F">
        <w:rPr>
          <w:rFonts w:ascii="Tahoma" w:hAnsi="Tahoma" w:cs="Tahoma"/>
          <w:sz w:val="18"/>
          <w:szCs w:val="18"/>
        </w:rPr>
        <w:t xml:space="preserve"> </w:t>
      </w:r>
      <w:r w:rsidRPr="0016576F">
        <w:rPr>
          <w:rFonts w:ascii="Tahoma" w:hAnsi="Tahoma" w:cs="Tahoma"/>
          <w:sz w:val="18"/>
          <w:szCs w:val="18"/>
          <w:lang w:val="en-GB"/>
        </w:rPr>
        <w:t>sui</w:t>
      </w:r>
      <w:r w:rsidRPr="0016576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consilium</w:t>
      </w:r>
      <w:proofErr w:type="spellEnd"/>
      <w:r w:rsidRPr="0016576F">
        <w:rPr>
          <w:rFonts w:ascii="Tahoma" w:hAnsi="Tahoma" w:cs="Tahoma"/>
          <w:sz w:val="18"/>
          <w:szCs w:val="18"/>
        </w:rPr>
        <w:t xml:space="preserve"> </w:t>
      </w:r>
      <w:r w:rsidRPr="0016576F">
        <w:rPr>
          <w:rFonts w:ascii="Tahoma" w:hAnsi="Tahoma" w:cs="Tahoma"/>
          <w:sz w:val="18"/>
          <w:szCs w:val="18"/>
          <w:lang w:val="en-GB"/>
        </w:rPr>
        <w:t>de</w:t>
      </w:r>
      <w:r w:rsidRPr="0016576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interficiendo</w:t>
      </w:r>
      <w:proofErr w:type="spellEnd"/>
      <w:r w:rsidRPr="0016576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Caesare</w:t>
      </w:r>
      <w:proofErr w:type="spellEnd"/>
      <w:r w:rsidRPr="0016576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cognovisset</w:t>
      </w:r>
      <w:proofErr w:type="spellEnd"/>
      <w:r w:rsidRPr="0016576F">
        <w:rPr>
          <w:rFonts w:ascii="Tahoma" w:hAnsi="Tahoma" w:cs="Tahoma"/>
          <w:sz w:val="18"/>
          <w:szCs w:val="18"/>
        </w:rPr>
        <w:br/>
        <w:t xml:space="preserve">2. </w:t>
      </w:r>
      <w:proofErr w:type="spellStart"/>
      <w:proofErr w:type="gramStart"/>
      <w:r w:rsidRPr="0016576F">
        <w:rPr>
          <w:rFonts w:ascii="Tahoma" w:hAnsi="Tahoma" w:cs="Tahoma"/>
          <w:sz w:val="18"/>
          <w:szCs w:val="18"/>
          <w:lang w:val="en-GB"/>
        </w:rPr>
        <w:t>Porcia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[…]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cultellum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[…]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unguium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resecandorum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causā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poposcit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>.</w:t>
      </w:r>
      <w:proofErr w:type="gramEnd"/>
      <w:r w:rsidRPr="0016576F">
        <w:rPr>
          <w:rFonts w:ascii="Tahoma" w:hAnsi="Tahoma" w:cs="Tahoma"/>
          <w:sz w:val="18"/>
          <w:szCs w:val="18"/>
          <w:lang w:val="en-GB"/>
        </w:rPr>
        <w:t xml:space="preserve">  </w:t>
      </w:r>
      <w:r w:rsidRPr="0016576F">
        <w:rPr>
          <w:rFonts w:ascii="Tahoma" w:hAnsi="Tahoma" w:cs="Tahoma"/>
          <w:sz w:val="18"/>
          <w:szCs w:val="18"/>
          <w:lang w:val="en-GB"/>
        </w:rPr>
        <w:br/>
        <w:t>3.</w:t>
      </w:r>
      <w:r w:rsidRPr="0016576F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sz w:val="18"/>
          <w:szCs w:val="18"/>
          <w:lang w:val="en-GB"/>
        </w:rPr>
        <w:t xml:space="preserve">[…] Brutus ad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eam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obiurgandam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venit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. </w:t>
      </w:r>
    </w:p>
    <w:p w:rsidR="009B09AB" w:rsidRPr="0016576F" w:rsidRDefault="009B09AB" w:rsidP="009B09AB">
      <w:pPr>
        <w:rPr>
          <w:rFonts w:ascii="Tahoma" w:hAnsi="Tahoma" w:cs="Tahoma"/>
          <w:sz w:val="18"/>
          <w:szCs w:val="18"/>
          <w:lang w:val="en-GB"/>
        </w:rPr>
      </w:pPr>
      <w:r w:rsidRPr="0016576F">
        <w:rPr>
          <w:rFonts w:ascii="Tahoma" w:hAnsi="Tahoma" w:cs="Tahoma"/>
          <w:sz w:val="18"/>
          <w:szCs w:val="18"/>
        </w:rPr>
        <w:t>Στις παρακάτω προτάσεις αποδίδεται ο σκοπός με την υπογραμμισμένη φράση. Σε κάθε πρόταση να αποδώσετε το σκοπό με τους άλλους τέσσερις τρόπους.</w:t>
      </w:r>
      <w:r w:rsidRPr="0016576F">
        <w:rPr>
          <w:rFonts w:ascii="Tahoma" w:hAnsi="Tahoma" w:cs="Tahoma"/>
          <w:sz w:val="18"/>
          <w:szCs w:val="18"/>
        </w:rPr>
        <w:br/>
      </w:r>
      <w:r w:rsidRPr="0016576F">
        <w:rPr>
          <w:rFonts w:ascii="Tahoma" w:hAnsi="Tahoma" w:cs="Tahoma"/>
          <w:sz w:val="18"/>
          <w:szCs w:val="18"/>
          <w:lang w:val="en-GB"/>
        </w:rPr>
        <w:t xml:space="preserve">1.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Porcia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[…]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cultellum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[…] </w:t>
      </w:r>
      <w:proofErr w:type="spellStart"/>
      <w:r w:rsidRPr="0016576F">
        <w:rPr>
          <w:rFonts w:ascii="Tahoma" w:hAnsi="Tahoma" w:cs="Tahoma"/>
          <w:sz w:val="18"/>
          <w:szCs w:val="18"/>
          <w:u w:val="single"/>
          <w:lang w:val="en-GB"/>
        </w:rPr>
        <w:t>unguium</w:t>
      </w:r>
      <w:proofErr w:type="spellEnd"/>
      <w:r w:rsidRPr="0016576F">
        <w:rPr>
          <w:rFonts w:ascii="Tahoma" w:hAnsi="Tahoma" w:cs="Tahoma"/>
          <w:sz w:val="18"/>
          <w:szCs w:val="18"/>
          <w:u w:val="single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u w:val="single"/>
          <w:lang w:val="en-GB"/>
        </w:rPr>
        <w:t>resecandorum</w:t>
      </w:r>
      <w:proofErr w:type="spellEnd"/>
      <w:r w:rsidRPr="0016576F">
        <w:rPr>
          <w:rFonts w:ascii="Tahoma" w:hAnsi="Tahoma" w:cs="Tahoma"/>
          <w:sz w:val="18"/>
          <w:szCs w:val="18"/>
          <w:u w:val="single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u w:val="single"/>
          <w:lang w:val="en-GB"/>
        </w:rPr>
        <w:t>causā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poposcit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. </w:t>
      </w:r>
      <w:r w:rsidRPr="0016576F">
        <w:rPr>
          <w:rFonts w:ascii="Tahoma" w:hAnsi="Tahoma" w:cs="Tahoma"/>
          <w:sz w:val="18"/>
          <w:szCs w:val="18"/>
          <w:lang w:val="en-GB"/>
        </w:rPr>
        <w:br/>
        <w:t>2.</w:t>
      </w:r>
      <w:r w:rsidRPr="0016576F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sz w:val="18"/>
          <w:szCs w:val="18"/>
          <w:lang w:val="en-GB"/>
        </w:rPr>
        <w:t xml:space="preserve"> […] Brutus </w:t>
      </w:r>
      <w:r w:rsidRPr="0016576F">
        <w:rPr>
          <w:rFonts w:ascii="Tahoma" w:hAnsi="Tahoma" w:cs="Tahoma"/>
          <w:sz w:val="18"/>
          <w:szCs w:val="18"/>
          <w:u w:val="single"/>
          <w:lang w:val="en-GB"/>
        </w:rPr>
        <w:t xml:space="preserve">ad </w:t>
      </w:r>
      <w:proofErr w:type="spellStart"/>
      <w:r w:rsidRPr="0016576F">
        <w:rPr>
          <w:rFonts w:ascii="Tahoma" w:hAnsi="Tahoma" w:cs="Tahoma"/>
          <w:sz w:val="18"/>
          <w:szCs w:val="18"/>
          <w:u w:val="single"/>
          <w:lang w:val="en-GB"/>
        </w:rPr>
        <w:t>eam</w:t>
      </w:r>
      <w:proofErr w:type="spellEnd"/>
      <w:r w:rsidRPr="0016576F">
        <w:rPr>
          <w:rFonts w:ascii="Tahoma" w:hAnsi="Tahoma" w:cs="Tahoma"/>
          <w:sz w:val="18"/>
          <w:szCs w:val="18"/>
          <w:u w:val="single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u w:val="single"/>
          <w:lang w:val="en-GB"/>
        </w:rPr>
        <w:t>obiurgandam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GB"/>
        </w:rPr>
        <w:t>venit</w:t>
      </w:r>
      <w:proofErr w:type="spellEnd"/>
      <w:r w:rsidRPr="0016576F">
        <w:rPr>
          <w:rFonts w:ascii="Tahoma" w:hAnsi="Tahoma" w:cs="Tahoma"/>
          <w:sz w:val="18"/>
          <w:szCs w:val="18"/>
          <w:lang w:val="en-GB"/>
        </w:rPr>
        <w:t xml:space="preserve">. </w:t>
      </w:r>
    </w:p>
    <w:p w:rsidR="009B09AB" w:rsidRPr="0016576F" w:rsidRDefault="009B09AB" w:rsidP="009B09AB">
      <w:pPr>
        <w:rPr>
          <w:rFonts w:ascii="Tahoma" w:hAnsi="Tahoma" w:cs="Tahoma"/>
          <w:sz w:val="18"/>
          <w:szCs w:val="18"/>
          <w:lang w:val="en-US"/>
        </w:rPr>
      </w:pPr>
    </w:p>
    <w:p w:rsidR="009B09AB" w:rsidRPr="0016576F" w:rsidRDefault="009B09AB" w:rsidP="009B09AB">
      <w:pPr>
        <w:rPr>
          <w:rFonts w:ascii="Tahoma" w:hAnsi="Tahoma" w:cs="Tahoma"/>
          <w:sz w:val="18"/>
          <w:szCs w:val="18"/>
          <w:lang w:val="en-US"/>
        </w:rPr>
      </w:pPr>
      <w:proofErr w:type="gramStart"/>
      <w:r w:rsidRPr="0016576F">
        <w:rPr>
          <w:rFonts w:ascii="Tahoma" w:hAnsi="Tahoma" w:cs="Tahoma"/>
          <w:b/>
          <w:sz w:val="18"/>
          <w:szCs w:val="18"/>
          <w:lang w:val="en-GB"/>
        </w:rPr>
        <w:t>cum</w:t>
      </w:r>
      <w:proofErr w:type="gramEnd"/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proofErr w:type="spellStart"/>
      <w:r w:rsidRPr="0016576F">
        <w:rPr>
          <w:rFonts w:ascii="Tahoma" w:hAnsi="Tahoma" w:cs="Tahoma"/>
          <w:b/>
          <w:sz w:val="18"/>
          <w:szCs w:val="18"/>
          <w:lang w:val="en-GB"/>
        </w:rPr>
        <w:t>viri</w:t>
      </w:r>
      <w:proofErr w:type="spellEnd"/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b/>
          <w:sz w:val="18"/>
          <w:szCs w:val="18"/>
          <w:lang w:val="en-GB"/>
        </w:rPr>
        <w:t>sui</w:t>
      </w:r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proofErr w:type="spellStart"/>
      <w:r w:rsidRPr="0016576F">
        <w:rPr>
          <w:rFonts w:ascii="Tahoma" w:hAnsi="Tahoma" w:cs="Tahoma"/>
          <w:b/>
          <w:sz w:val="18"/>
          <w:szCs w:val="18"/>
          <w:lang w:val="en-GB"/>
        </w:rPr>
        <w:t>consilium</w:t>
      </w:r>
      <w:proofErr w:type="spellEnd"/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b/>
          <w:sz w:val="18"/>
          <w:szCs w:val="18"/>
          <w:lang w:val="en-GB"/>
        </w:rPr>
        <w:t>de</w:t>
      </w:r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proofErr w:type="spellStart"/>
      <w:r w:rsidRPr="0016576F">
        <w:rPr>
          <w:rFonts w:ascii="Tahoma" w:hAnsi="Tahoma" w:cs="Tahoma"/>
          <w:b/>
          <w:sz w:val="18"/>
          <w:szCs w:val="18"/>
          <w:lang w:val="en-GB"/>
        </w:rPr>
        <w:t>interficiendo</w:t>
      </w:r>
      <w:proofErr w:type="spellEnd"/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proofErr w:type="spellStart"/>
      <w:r w:rsidRPr="0016576F">
        <w:rPr>
          <w:rFonts w:ascii="Tahoma" w:hAnsi="Tahoma" w:cs="Tahoma"/>
          <w:b/>
          <w:sz w:val="18"/>
          <w:szCs w:val="18"/>
          <w:lang w:val="en-GB"/>
        </w:rPr>
        <w:t>Caesare</w:t>
      </w:r>
      <w:proofErr w:type="spellEnd"/>
      <w:r w:rsidRPr="0016576F"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proofErr w:type="spellStart"/>
      <w:r w:rsidRPr="0016576F">
        <w:rPr>
          <w:rFonts w:ascii="Tahoma" w:hAnsi="Tahoma" w:cs="Tahoma"/>
          <w:b/>
          <w:sz w:val="18"/>
          <w:szCs w:val="18"/>
          <w:lang w:val="en-GB"/>
        </w:rPr>
        <w:t>cognovisset</w:t>
      </w:r>
      <w:proofErr w:type="spellEnd"/>
      <w:r w:rsidRPr="0016576F">
        <w:rPr>
          <w:rFonts w:ascii="Tahoma" w:hAnsi="Tahoma" w:cs="Tahoma"/>
          <w:sz w:val="18"/>
          <w:szCs w:val="18"/>
          <w:lang w:val="en-US"/>
        </w:rPr>
        <w:t xml:space="preserve">: </w:t>
      </w:r>
      <w:r w:rsidRPr="0016576F">
        <w:rPr>
          <w:rFonts w:ascii="Tahoma" w:hAnsi="Tahoma" w:cs="Tahoma"/>
          <w:sz w:val="18"/>
          <w:szCs w:val="18"/>
        </w:rPr>
        <w:t>να</w:t>
      </w:r>
      <w:r w:rsidRPr="0016576F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sz w:val="18"/>
          <w:szCs w:val="18"/>
        </w:rPr>
        <w:t>μεταγραφεί</w:t>
      </w:r>
      <w:r w:rsidRPr="0016576F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sz w:val="18"/>
          <w:szCs w:val="18"/>
        </w:rPr>
        <w:t>σε</w:t>
      </w:r>
      <w:r w:rsidRPr="0016576F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sz w:val="18"/>
          <w:szCs w:val="18"/>
        </w:rPr>
        <w:t>μετοχική</w:t>
      </w:r>
      <w:r w:rsidRPr="0016576F">
        <w:rPr>
          <w:rFonts w:ascii="Tahoma" w:hAnsi="Tahoma" w:cs="Tahoma"/>
          <w:sz w:val="18"/>
          <w:szCs w:val="18"/>
          <w:lang w:val="en-US"/>
        </w:rPr>
        <w:t xml:space="preserve"> </w:t>
      </w:r>
      <w:r w:rsidRPr="0016576F">
        <w:rPr>
          <w:rFonts w:ascii="Tahoma" w:hAnsi="Tahoma" w:cs="Tahoma"/>
          <w:sz w:val="18"/>
          <w:szCs w:val="18"/>
        </w:rPr>
        <w:t>φράση</w:t>
      </w:r>
    </w:p>
    <w:p w:rsidR="009B09AB" w:rsidRPr="0016576F" w:rsidRDefault="009B09AB" w:rsidP="009B09AB">
      <w:pPr>
        <w:rPr>
          <w:rFonts w:ascii="Tahoma" w:hAnsi="Tahoma" w:cs="Tahoma"/>
          <w:sz w:val="18"/>
          <w:szCs w:val="18"/>
        </w:rPr>
      </w:pPr>
      <w:r w:rsidRPr="0016576F">
        <w:rPr>
          <w:rFonts w:ascii="Tahoma" w:hAnsi="Tahoma" w:cs="Tahoma"/>
          <w:sz w:val="18"/>
          <w:szCs w:val="18"/>
        </w:rPr>
        <w:t>Οι παρακάτω μετοχές να αναλυθούν σε δευτερεύουσες προτάσεις:</w:t>
      </w:r>
    </w:p>
    <w:p w:rsidR="009B09AB" w:rsidRPr="0016576F" w:rsidRDefault="009B09AB" w:rsidP="009B09AB">
      <w:pPr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16576F">
        <w:rPr>
          <w:rFonts w:ascii="Tahoma" w:hAnsi="Tahoma" w:cs="Tahoma"/>
          <w:sz w:val="18"/>
          <w:szCs w:val="18"/>
          <w:lang w:val="en-US"/>
        </w:rPr>
        <w:t>velut</w:t>
      </w:r>
      <w:proofErr w:type="spellEnd"/>
      <w:proofErr w:type="gramEnd"/>
      <w:r w:rsidRPr="0016576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6576F">
        <w:rPr>
          <w:rFonts w:ascii="Tahoma" w:hAnsi="Tahoma" w:cs="Tahoma"/>
          <w:sz w:val="18"/>
          <w:szCs w:val="18"/>
          <w:lang w:val="en-US"/>
        </w:rPr>
        <w:t>elapso</w:t>
      </w:r>
      <w:proofErr w:type="spellEnd"/>
    </w:p>
    <w:p w:rsidR="009B09AB" w:rsidRPr="0016576F" w:rsidRDefault="009B09AB" w:rsidP="009B09AB">
      <w:pPr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16576F">
        <w:rPr>
          <w:rFonts w:ascii="Tahoma" w:hAnsi="Tahoma" w:cs="Tahoma"/>
          <w:sz w:val="18"/>
          <w:szCs w:val="18"/>
          <w:lang w:val="en-US"/>
        </w:rPr>
        <w:t>vocatus</w:t>
      </w:r>
      <w:proofErr w:type="spellEnd"/>
      <w:proofErr w:type="gramEnd"/>
    </w:p>
    <w:p w:rsidR="0016576F" w:rsidRPr="0016576F" w:rsidRDefault="009B09AB" w:rsidP="0016576F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16576F">
        <w:rPr>
          <w:rFonts w:ascii="Tahoma" w:hAnsi="Tahoma" w:cs="Tahoma"/>
          <w:sz w:val="18"/>
          <w:szCs w:val="18"/>
          <w:lang w:val="en-US"/>
        </w:rPr>
        <w:t>molientem</w:t>
      </w:r>
      <w:proofErr w:type="spellEnd"/>
      <w:proofErr w:type="gramEnd"/>
      <w:r w:rsidR="0016576F">
        <w:rPr>
          <w:rFonts w:ascii="Tahoma" w:hAnsi="Tahoma" w:cs="Tahoma"/>
          <w:sz w:val="18"/>
          <w:szCs w:val="18"/>
        </w:rPr>
        <w:br/>
      </w:r>
      <w:r w:rsidR="0016576F" w:rsidRPr="0016576F">
        <w:rPr>
          <w:rFonts w:ascii="Tahoma" w:hAnsi="Tahoma" w:cs="Tahoma"/>
          <w:sz w:val="18"/>
          <w:szCs w:val="18"/>
        </w:rPr>
        <w:br/>
      </w:r>
      <w:r w:rsidR="0016576F" w:rsidRPr="0016576F">
        <w:rPr>
          <w:rFonts w:ascii="Tahoma" w:hAnsi="Tahoma" w:cs="Tahoma"/>
          <w:bCs/>
          <w:sz w:val="18"/>
          <w:szCs w:val="18"/>
          <w:shd w:val="clear" w:color="auto" w:fill="BDD5E2"/>
        </w:rPr>
        <w:t>Να αντιστοιχίσετε τις λέξεις της στήλης Α με αυτές της στήλης Β. Δύο λέξεις της στήλης Β περισσεύουν</w:t>
      </w:r>
    </w:p>
    <w:p w:rsidR="009B09AB" w:rsidRPr="0016576F" w:rsidRDefault="009B09AB" w:rsidP="009B09AB">
      <w:pPr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9"/>
        <w:gridCol w:w="4148"/>
      </w:tblGrid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ind w:left="1592" w:right="158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Στήλη</w:t>
            </w:r>
            <w:proofErr w:type="spellEnd"/>
            <w:r w:rsidRPr="0016576F">
              <w:rPr>
                <w:rFonts w:ascii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 w:rsidRPr="0016576F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ind w:left="1606" w:right="159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Στήλη</w:t>
            </w:r>
            <w:proofErr w:type="spellEnd"/>
            <w:r w:rsidRPr="0016576F">
              <w:rPr>
                <w:rFonts w:ascii="Tahoma" w:hAnsi="Tahoma" w:cs="Tahoma"/>
                <w:b/>
                <w:spacing w:val="-2"/>
                <w:sz w:val="18"/>
                <w:szCs w:val="18"/>
              </w:rPr>
              <w:t xml:space="preserve"> </w:t>
            </w:r>
            <w:r w:rsidRPr="0016576F">
              <w:rPr>
                <w:rFonts w:ascii="Tahoma" w:hAnsi="Tahoma" w:cs="Tahoma"/>
                <w:b/>
                <w:sz w:val="18"/>
                <w:szCs w:val="18"/>
              </w:rPr>
              <w:t>Β</w:t>
            </w:r>
          </w:p>
        </w:tc>
      </w:tr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spacing w:line="278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 w:rsidRPr="0016576F">
              <w:rPr>
                <w:rFonts w:ascii="Tahoma" w:hAnsi="Tahoma" w:cs="Tahoma"/>
                <w:b/>
                <w:spacing w:val="54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aliis</w:t>
            </w:r>
            <w:proofErr w:type="spellEnd"/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spacing w:line="278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α.</w:t>
            </w:r>
            <w:r w:rsidRPr="0016576F">
              <w:rPr>
                <w:rFonts w:ascii="Tahoma" w:hAnsi="Tahoma" w:cs="Tahoma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μαέστρος</w:t>
            </w:r>
            <w:proofErr w:type="spellEnd"/>
          </w:p>
        </w:tc>
      </w:tr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2.</w:t>
            </w:r>
            <w:r w:rsidRPr="0016576F">
              <w:rPr>
                <w:rFonts w:ascii="Tahoma" w:hAnsi="Tahoma" w:cs="Tahoma"/>
                <w:b/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magistram</w:t>
            </w:r>
            <w:proofErr w:type="spellEnd"/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β.</w:t>
            </w:r>
            <w:r w:rsidRPr="0016576F">
              <w:rPr>
                <w:rFonts w:ascii="Tahoma" w:hAnsi="Tahoma" w:cs="Tahoma"/>
                <w:b/>
                <w:spacing w:val="54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πατρικός</w:t>
            </w:r>
            <w:proofErr w:type="spellEnd"/>
          </w:p>
        </w:tc>
      </w:tr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3.</w:t>
            </w:r>
            <w:r w:rsidRPr="0016576F">
              <w:rPr>
                <w:rFonts w:ascii="Tahoma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16576F">
              <w:rPr>
                <w:rFonts w:ascii="Tahoma" w:hAnsi="Tahoma" w:cs="Tahoma"/>
                <w:b/>
                <w:sz w:val="18"/>
                <w:szCs w:val="18"/>
              </w:rPr>
              <w:t>magna</w:t>
            </w:r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γ.</w:t>
            </w:r>
            <w:r w:rsidRPr="0016576F">
              <w:rPr>
                <w:rFonts w:ascii="Tahoma" w:hAnsi="Tahoma" w:cs="Tahoma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γκουρού</w:t>
            </w:r>
            <w:proofErr w:type="spellEnd"/>
          </w:p>
        </w:tc>
      </w:tr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Pr="0016576F">
              <w:rPr>
                <w:rFonts w:ascii="Tahoma" w:hAnsi="Tahoma" w:cs="Tahoma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senatu</w:t>
            </w:r>
            <w:proofErr w:type="spellEnd"/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δ.</w:t>
            </w:r>
            <w:r w:rsidRPr="0016576F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μέγας</w:t>
            </w:r>
            <w:proofErr w:type="spellEnd"/>
          </w:p>
        </w:tc>
      </w:tr>
      <w:tr w:rsidR="0016576F" w:rsidRPr="0016576F" w:rsidTr="00BF1D25">
        <w:trPr>
          <w:trHeight w:val="292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spacing w:line="272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5.</w:t>
            </w:r>
            <w:r w:rsidRPr="0016576F">
              <w:rPr>
                <w:rFonts w:ascii="Tahoma" w:hAnsi="Tahoma" w:cs="Tahoma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patres</w:t>
            </w:r>
            <w:proofErr w:type="spellEnd"/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spacing w:line="272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ε.</w:t>
            </w:r>
            <w:r w:rsidRPr="0016576F">
              <w:rPr>
                <w:rFonts w:ascii="Tahoma" w:hAnsi="Tahoma" w:cs="Tahoma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γνέφω</w:t>
            </w:r>
            <w:proofErr w:type="spellEnd"/>
          </w:p>
        </w:tc>
      </w:tr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spacing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spacing w:line="278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proofErr w:type="gram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στ</w:t>
            </w:r>
            <w:proofErr w:type="spellEnd"/>
            <w:proofErr w:type="gramEnd"/>
            <w:r w:rsidRPr="0016576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16576F">
              <w:rPr>
                <w:rFonts w:ascii="Tahoma" w:hAnsi="Tahoma" w:cs="Tahoma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σενιόρ</w:t>
            </w:r>
            <w:proofErr w:type="spellEnd"/>
          </w:p>
        </w:tc>
      </w:tr>
      <w:tr w:rsidR="0016576F" w:rsidRPr="0016576F" w:rsidTr="00BF1D25">
        <w:trPr>
          <w:trHeight w:val="297"/>
        </w:trPr>
        <w:tc>
          <w:tcPr>
            <w:tcW w:w="4149" w:type="dxa"/>
          </w:tcPr>
          <w:p w:rsidR="0016576F" w:rsidRPr="0016576F" w:rsidRDefault="0016576F" w:rsidP="00BF1D25">
            <w:pPr>
              <w:pStyle w:val="TableParagraph"/>
              <w:spacing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48" w:type="dxa"/>
          </w:tcPr>
          <w:p w:rsidR="0016576F" w:rsidRPr="0016576F" w:rsidRDefault="0016576F" w:rsidP="00BF1D25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16576F">
              <w:rPr>
                <w:rFonts w:ascii="Tahoma" w:hAnsi="Tahoma" w:cs="Tahoma"/>
                <w:b/>
                <w:sz w:val="18"/>
                <w:szCs w:val="18"/>
              </w:rPr>
              <w:t>ζ.</w:t>
            </w:r>
            <w:r w:rsidRPr="0016576F">
              <w:rPr>
                <w:rFonts w:ascii="Tahoma" w:hAnsi="Tahoma" w:cs="Tahoma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16576F">
              <w:rPr>
                <w:rFonts w:ascii="Tahoma" w:hAnsi="Tahoma" w:cs="Tahoma"/>
                <w:b/>
                <w:sz w:val="18"/>
                <w:szCs w:val="18"/>
              </w:rPr>
              <w:t>άλλος</w:t>
            </w:r>
            <w:proofErr w:type="spellEnd"/>
          </w:p>
        </w:tc>
      </w:tr>
    </w:tbl>
    <w:p w:rsidR="0016576F" w:rsidRPr="0016576F" w:rsidRDefault="0016576F" w:rsidP="009B09AB">
      <w:pPr>
        <w:rPr>
          <w:rFonts w:ascii="Tahoma" w:hAnsi="Tahoma" w:cs="Tahoma"/>
          <w:sz w:val="18"/>
          <w:szCs w:val="18"/>
        </w:rPr>
      </w:pPr>
    </w:p>
    <w:p w:rsidR="009B09AB" w:rsidRDefault="009B09AB" w:rsidP="009B09AB">
      <w:pPr>
        <w:rPr>
          <w:rFonts w:ascii="Tahoma" w:hAnsi="Tahoma" w:cs="Tahoma"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16576F" w:rsidRDefault="0016576F" w:rsidP="009B09AB">
      <w:pPr>
        <w:rPr>
          <w:rFonts w:ascii="Tahoma" w:hAnsi="Tahoma" w:cs="Tahoma"/>
          <w:b/>
          <w:sz w:val="20"/>
          <w:szCs w:val="20"/>
        </w:rPr>
      </w:pPr>
    </w:p>
    <w:p w:rsidR="009B09AB" w:rsidRPr="009B09AB" w:rsidRDefault="009B09AB" w:rsidP="009B09AB">
      <w:pPr>
        <w:rPr>
          <w:rFonts w:ascii="Tahoma" w:hAnsi="Tahoma" w:cs="Tahoma"/>
          <w:b/>
          <w:sz w:val="20"/>
          <w:szCs w:val="20"/>
        </w:rPr>
      </w:pPr>
      <w:r w:rsidRPr="009B09AB">
        <w:rPr>
          <w:rFonts w:ascii="Tahoma" w:hAnsi="Tahoma" w:cs="Tahoma"/>
          <w:b/>
          <w:sz w:val="20"/>
          <w:szCs w:val="20"/>
        </w:rPr>
        <w:t>Ασκήσεις Πλαγίου λόγου (Δεν έχει διδαχθεί ακόμα!)</w:t>
      </w:r>
    </w:p>
    <w:p w:rsidR="009B09AB" w:rsidRPr="009B09AB" w:rsidRDefault="009B09AB" w:rsidP="009B09AB">
      <w:pPr>
        <w:shd w:val="clear" w:color="auto" w:fill="FFFFFF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B09AB" w:rsidRPr="00B55E2F" w:rsidRDefault="009B09AB" w:rsidP="009B09AB">
      <w:p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55E2F">
        <w:rPr>
          <w:rFonts w:ascii="Tahoma" w:hAnsi="Tahoma" w:cs="Tahoma"/>
          <w:color w:val="000000"/>
          <w:sz w:val="20"/>
          <w:szCs w:val="20"/>
          <w:lang w:val="en-GB"/>
        </w:rPr>
        <w:t xml:space="preserve">1. </w:t>
      </w:r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Non </w:t>
      </w:r>
      <w:proofErr w:type="spellStart"/>
      <w:proofErr w:type="gram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est</w:t>
      </w:r>
      <w:proofErr w:type="spellEnd"/>
      <w:proofErr w:type="gram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hoc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temerarium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factum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meum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,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sed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certissimum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indicium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amoris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mei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>erga</w:t>
      </w:r>
      <w:proofErr w:type="spellEnd"/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GB"/>
        </w:rPr>
        <w:t>te</w:t>
      </w:r>
      <w:proofErr w:type="spellEnd"/>
      <w:r>
        <w:rPr>
          <w:rFonts w:ascii="Tahoma" w:hAnsi="Tahoma" w:cs="Tahoma"/>
          <w:color w:val="000000"/>
          <w:sz w:val="20"/>
          <w:szCs w:val="20"/>
          <w:lang w:val="en-GB"/>
        </w:rPr>
        <w:t xml:space="preserve"> tale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GB"/>
        </w:rPr>
        <w:t>consilium</w:t>
      </w:r>
      <w:proofErr w:type="spellEnd"/>
      <w:r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GB"/>
        </w:rPr>
        <w:t>molientem</w:t>
      </w:r>
      <w:proofErr w:type="spellEnd"/>
      <w:r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Να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εξαρτήσετε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την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περίοδο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από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το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>:</w:t>
      </w:r>
      <w:r w:rsidRPr="00F11495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GB"/>
        </w:rPr>
        <w:t>Porcia</w:t>
      </w:r>
      <w:proofErr w:type="spellEnd"/>
      <w:r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lang w:val="en-GB"/>
        </w:rPr>
        <w:t>ei</w:t>
      </w:r>
      <w:proofErr w:type="spellEnd"/>
      <w:r>
        <w:rPr>
          <w:rFonts w:ascii="Tahoma" w:hAnsi="Tahoma" w:cs="Tahoma"/>
          <w:color w:val="000000"/>
          <w:sz w:val="20"/>
          <w:szCs w:val="20"/>
          <w:lang w:val="en-GB"/>
        </w:rPr>
        <w:t xml:space="preserve"> dixit</w:t>
      </w:r>
      <w:r w:rsidRPr="00FE7748"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</w:p>
    <w:p w:rsidR="009B09AB" w:rsidRPr="00B55E2F" w:rsidRDefault="009B09AB" w:rsidP="009B09AB">
      <w:p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55E2F">
        <w:rPr>
          <w:rFonts w:ascii="Tahoma" w:hAnsi="Tahoma" w:cs="Tahoma"/>
          <w:sz w:val="20"/>
          <w:szCs w:val="20"/>
          <w:lang w:val="en-GB"/>
        </w:rPr>
        <w:t xml:space="preserve">2. </w:t>
      </w:r>
      <w:proofErr w:type="spellStart"/>
      <w:r w:rsidRPr="001E1A2E">
        <w:rPr>
          <w:rFonts w:ascii="Tahoma" w:hAnsi="Tahoma" w:cs="Tahoma"/>
          <w:sz w:val="20"/>
          <w:szCs w:val="20"/>
          <w:lang w:val="en-GB"/>
        </w:rPr>
        <w:t>Experiri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lang w:val="en-GB"/>
        </w:rPr>
        <w:t>enim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lang w:val="en-GB"/>
        </w:rPr>
        <w:t>volui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E1A2E">
        <w:rPr>
          <w:rFonts w:ascii="Tahoma" w:hAnsi="Tahoma" w:cs="Tahoma"/>
          <w:sz w:val="20"/>
          <w:szCs w:val="20"/>
          <w:u w:val="single"/>
          <w:lang w:val="en-GB"/>
        </w:rPr>
        <w:t>quam</w:t>
      </w:r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u w:val="single"/>
          <w:lang w:val="en-GB"/>
        </w:rPr>
        <w:t>aequo</w:t>
      </w:r>
      <w:proofErr w:type="spellEnd"/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u w:val="single"/>
          <w:lang w:val="en-GB"/>
        </w:rPr>
        <w:t>animo</w:t>
      </w:r>
      <w:proofErr w:type="spellEnd"/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r w:rsidRPr="001E1A2E">
        <w:rPr>
          <w:rFonts w:ascii="Tahoma" w:hAnsi="Tahoma" w:cs="Tahoma"/>
          <w:sz w:val="20"/>
          <w:szCs w:val="20"/>
          <w:u w:val="single"/>
          <w:lang w:val="en-GB"/>
        </w:rPr>
        <w:t>me</w:t>
      </w:r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u w:val="single"/>
          <w:lang w:val="en-GB"/>
        </w:rPr>
        <w:t>ferro</w:t>
      </w:r>
      <w:proofErr w:type="spellEnd"/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u w:val="single"/>
          <w:lang w:val="en-GB"/>
        </w:rPr>
        <w:t>essem</w:t>
      </w:r>
      <w:proofErr w:type="spellEnd"/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proofErr w:type="gramStart"/>
      <w:r w:rsidRPr="001E1A2E">
        <w:rPr>
          <w:rFonts w:ascii="Tahoma" w:hAnsi="Tahoma" w:cs="Tahoma"/>
          <w:sz w:val="20"/>
          <w:szCs w:val="20"/>
          <w:u w:val="single"/>
          <w:lang w:val="en-GB"/>
        </w:rPr>
        <w:t>interemptura</w:t>
      </w:r>
      <w:proofErr w:type="spellEnd"/>
      <w:r w:rsidRPr="00853C39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Να</w:t>
      </w:r>
      <w:proofErr w:type="gram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μεταφερθεί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η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υπογραμμισμένη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πρόταση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σε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ευθύ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λόγο</w:t>
      </w:r>
      <w:r w:rsidRPr="00853C39">
        <w:rPr>
          <w:rFonts w:ascii="Tahoma" w:hAnsi="Tahoma" w:cs="Tahoma"/>
          <w:sz w:val="20"/>
          <w:szCs w:val="20"/>
          <w:lang w:val="en-GB"/>
        </w:rPr>
        <w:t>.</w:t>
      </w:r>
    </w:p>
    <w:p w:rsidR="009B09AB" w:rsidRPr="00B55E2F" w:rsidRDefault="009B09AB" w:rsidP="009B09AB">
      <w:pPr>
        <w:rPr>
          <w:rFonts w:ascii="Tahoma" w:hAnsi="Tahoma" w:cs="Tahoma"/>
          <w:sz w:val="20"/>
          <w:szCs w:val="20"/>
          <w:lang w:val="en-GB"/>
        </w:rPr>
      </w:pPr>
      <w:r w:rsidRPr="00B55E2F">
        <w:rPr>
          <w:rFonts w:ascii="Tahoma" w:hAnsi="Tahoma" w:cs="Tahoma"/>
          <w:sz w:val="20"/>
          <w:szCs w:val="20"/>
          <w:lang w:val="en-GB"/>
        </w:rPr>
        <w:t xml:space="preserve">3. </w:t>
      </w:r>
      <w:proofErr w:type="spellStart"/>
      <w:r w:rsidRPr="001E1A2E">
        <w:rPr>
          <w:rFonts w:ascii="Tahoma" w:hAnsi="Tahoma" w:cs="Tahoma"/>
          <w:sz w:val="20"/>
          <w:szCs w:val="20"/>
          <w:lang w:val="en-GB"/>
        </w:rPr>
        <w:t>Experiri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lang w:val="en-GB"/>
        </w:rPr>
        <w:t>enim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1E1A2E">
        <w:rPr>
          <w:rFonts w:ascii="Tahoma" w:hAnsi="Tahoma" w:cs="Tahoma"/>
          <w:sz w:val="20"/>
          <w:szCs w:val="20"/>
          <w:lang w:val="en-GB"/>
        </w:rPr>
        <w:t>volui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, quam </w:t>
      </w:r>
      <w:proofErr w:type="spellStart"/>
      <w:r w:rsidRPr="00853C39">
        <w:rPr>
          <w:rFonts w:ascii="Tahoma" w:hAnsi="Tahoma" w:cs="Tahoma"/>
          <w:sz w:val="20"/>
          <w:szCs w:val="20"/>
          <w:lang w:val="en-GB"/>
        </w:rPr>
        <w:t>aequo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853C39">
        <w:rPr>
          <w:rFonts w:ascii="Tahoma" w:hAnsi="Tahoma" w:cs="Tahoma"/>
          <w:sz w:val="20"/>
          <w:szCs w:val="20"/>
          <w:lang w:val="en-GB"/>
        </w:rPr>
        <w:t>animo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me </w:t>
      </w:r>
      <w:proofErr w:type="spellStart"/>
      <w:r w:rsidRPr="00853C39">
        <w:rPr>
          <w:rFonts w:ascii="Tahoma" w:hAnsi="Tahoma" w:cs="Tahoma"/>
          <w:sz w:val="20"/>
          <w:szCs w:val="20"/>
          <w:lang w:val="en-GB"/>
        </w:rPr>
        <w:t>ferro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853C39">
        <w:rPr>
          <w:rFonts w:ascii="Tahoma" w:hAnsi="Tahoma" w:cs="Tahoma"/>
          <w:sz w:val="20"/>
          <w:szCs w:val="20"/>
          <w:lang w:val="en-GB"/>
        </w:rPr>
        <w:t>essem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853C39">
        <w:rPr>
          <w:rFonts w:ascii="Tahoma" w:hAnsi="Tahoma" w:cs="Tahoma"/>
          <w:sz w:val="20"/>
          <w:szCs w:val="20"/>
          <w:lang w:val="en-GB"/>
        </w:rPr>
        <w:t>interemptura</w:t>
      </w:r>
      <w:proofErr w:type="spellEnd"/>
      <w:r w:rsidRPr="00853C39">
        <w:rPr>
          <w:rFonts w:ascii="Tahoma" w:hAnsi="Tahoma" w:cs="Tahoma"/>
          <w:sz w:val="20"/>
          <w:szCs w:val="20"/>
          <w:lang w:val="en-GB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tibi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consilium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non ex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sententia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cessisset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: </w:t>
      </w:r>
      <w:r>
        <w:rPr>
          <w:rFonts w:ascii="Tahoma" w:hAnsi="Tahoma" w:cs="Tahoma"/>
          <w:sz w:val="20"/>
          <w:szCs w:val="20"/>
        </w:rPr>
        <w:t>Να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εξαρτηθεί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η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περίοδος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από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το</w:t>
      </w:r>
      <w:r w:rsidRPr="00853C39">
        <w:rPr>
          <w:rFonts w:ascii="Tahoma" w:hAnsi="Tahoma" w:cs="Tahoma"/>
          <w:sz w:val="20"/>
          <w:szCs w:val="20"/>
          <w:lang w:val="en-GB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Porcia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dixit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Bruto</w:t>
      </w:r>
      <w:proofErr w:type="spellEnd"/>
    </w:p>
    <w:p w:rsidR="009B09AB" w:rsidRPr="00CC7E96" w:rsidRDefault="009B09AB" w:rsidP="009B09AB">
      <w:pPr>
        <w:rPr>
          <w:rFonts w:ascii="Tahoma" w:hAnsi="Tahoma" w:cs="Tahoma"/>
          <w:sz w:val="20"/>
          <w:szCs w:val="20"/>
          <w:lang w:val="en-GB"/>
        </w:rPr>
      </w:pPr>
      <w:r w:rsidRPr="00B55E2F">
        <w:rPr>
          <w:rFonts w:ascii="Tahoma" w:hAnsi="Tahoma" w:cs="Tahoma"/>
          <w:sz w:val="20"/>
          <w:szCs w:val="20"/>
          <w:lang w:val="en-GB"/>
        </w:rPr>
        <w:t xml:space="preserve">4. </w:t>
      </w:r>
      <w:proofErr w:type="spellStart"/>
      <w:proofErr w:type="gramStart"/>
      <w:r w:rsidRPr="00321C63">
        <w:rPr>
          <w:rFonts w:ascii="Tahoma" w:hAnsi="Tahoma" w:cs="Tahoma"/>
          <w:sz w:val="20"/>
          <w:szCs w:val="20"/>
          <w:lang w:val="en-US"/>
        </w:rPr>
        <w:t>experiri</w:t>
      </w:r>
      <w:proofErr w:type="spellEnd"/>
      <w:proofErr w:type="gramEnd"/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lang w:val="en-US"/>
        </w:rPr>
        <w:t>enim</w:t>
      </w:r>
      <w:proofErr w:type="spellEnd"/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lang w:val="en-US"/>
        </w:rPr>
        <w:t>volui</w:t>
      </w:r>
      <w:proofErr w:type="spellEnd"/>
      <w:r w:rsidRPr="00B55E2F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321C63">
        <w:rPr>
          <w:rFonts w:ascii="Tahoma" w:hAnsi="Tahoma" w:cs="Tahoma"/>
          <w:sz w:val="20"/>
          <w:szCs w:val="20"/>
          <w:u w:val="single"/>
          <w:lang w:val="en-US"/>
        </w:rPr>
        <w:t>quam</w:t>
      </w:r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aequo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animo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r w:rsidRPr="00321C63">
        <w:rPr>
          <w:rFonts w:ascii="Tahoma" w:hAnsi="Tahoma" w:cs="Tahoma"/>
          <w:sz w:val="20"/>
          <w:szCs w:val="20"/>
          <w:u w:val="single"/>
          <w:lang w:val="en-US"/>
        </w:rPr>
        <w:t>me</w:t>
      </w:r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ferro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essem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interemptura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,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si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tibi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consilium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r w:rsidRPr="00321C63">
        <w:rPr>
          <w:rFonts w:ascii="Tahoma" w:hAnsi="Tahoma" w:cs="Tahoma"/>
          <w:sz w:val="20"/>
          <w:szCs w:val="20"/>
          <w:u w:val="single"/>
          <w:lang w:val="en-US"/>
        </w:rPr>
        <w:t>non</w:t>
      </w:r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r w:rsidRPr="00321C63">
        <w:rPr>
          <w:rFonts w:ascii="Tahoma" w:hAnsi="Tahoma" w:cs="Tahoma"/>
          <w:sz w:val="20"/>
          <w:szCs w:val="20"/>
          <w:u w:val="single"/>
          <w:lang w:val="en-US"/>
        </w:rPr>
        <w:t>ex</w:t>
      </w:r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sententia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proofErr w:type="spellStart"/>
      <w:r w:rsidRPr="00321C63">
        <w:rPr>
          <w:rFonts w:ascii="Tahoma" w:hAnsi="Tahoma" w:cs="Tahoma"/>
          <w:sz w:val="20"/>
          <w:szCs w:val="20"/>
          <w:u w:val="single"/>
          <w:lang w:val="en-US"/>
        </w:rPr>
        <w:t>cessisset</w:t>
      </w:r>
      <w:proofErr w:type="spellEnd"/>
      <w:r w:rsidRPr="00B55E2F">
        <w:rPr>
          <w:rFonts w:ascii="Tahoma" w:hAnsi="Tahoma" w:cs="Tahoma"/>
          <w:sz w:val="20"/>
          <w:szCs w:val="20"/>
          <w:u w:val="single"/>
          <w:lang w:val="en-GB"/>
        </w:rPr>
        <w:t>: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Ο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εξαρτημένος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υποθετικός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λόγος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να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μετατραπεί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σε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ευθύ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και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ανεξάρτητο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υποθετικό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</w:rPr>
        <w:t>λόγο</w:t>
      </w:r>
      <w:r w:rsidRPr="00B55E2F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232CBC" w:rsidRPr="00CC7E96" w:rsidRDefault="00232CBC" w:rsidP="009B09AB">
      <w:pPr>
        <w:rPr>
          <w:rFonts w:ascii="Tahoma" w:hAnsi="Tahoma" w:cs="Tahoma"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CB1C27" w:rsidRPr="003E51B5" w:rsidRDefault="00CB1C27" w:rsidP="009B09AB">
      <w:pPr>
        <w:rPr>
          <w:rFonts w:ascii="Tahoma" w:hAnsi="Tahoma" w:cs="Tahoma"/>
          <w:b/>
          <w:sz w:val="20"/>
          <w:szCs w:val="20"/>
          <w:lang w:val="en-GB"/>
        </w:rPr>
      </w:pPr>
    </w:p>
    <w:p w:rsidR="00232CBC" w:rsidRDefault="00232CBC" w:rsidP="009B09A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Κείμενο 33</w:t>
      </w:r>
    </w:p>
    <w:p w:rsidR="00232CBC" w:rsidRDefault="00232CBC" w:rsidP="009B09AB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32CBC" w:rsidRPr="00CB1C27" w:rsidRDefault="00232CBC" w:rsidP="00CB1C2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CB1C2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Να γραφούν οι τύποι που ζητούνται (να ληφθεί υπόψη το υποκείμενο, όπου κρίνεται απαραίτητο):</w:t>
      </w:r>
    </w:p>
    <w:p w:rsidR="00232CBC" w:rsidRPr="00232CBC" w:rsidRDefault="00232CBC" w:rsidP="009B09AB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perculsa</w:t>
      </w:r>
      <w:proofErr w:type="spellEnd"/>
      <w:proofErr w:type="gramEnd"/>
      <w:r w:rsidRPr="00232CB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γ΄ενικό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υποτακτικής παρατατικού στην ενεργητική φωνή </w:t>
      </w:r>
    </w:p>
    <w:p w:rsidR="00232CBC" w:rsidRPr="00232CBC" w:rsidRDefault="00232CBC" w:rsidP="009B09AB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prostrata</w:t>
      </w:r>
      <w:proofErr w:type="spellEnd"/>
      <w:proofErr w:type="gramEnd"/>
      <w:r w:rsidRPr="00232CB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το απαρέμφατο του ενεστώτα στη φωνή που βρίσκεται</w:t>
      </w:r>
    </w:p>
    <w:p w:rsidR="00232CBC" w:rsidRPr="00232CBC" w:rsidRDefault="00232CBC" w:rsidP="009B09AB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comprimendae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β πληθυντικό υποτακτικής υπερσυντελίκου στην αντίθετη φωνή</w:t>
      </w:r>
    </w:p>
    <w:p w:rsidR="00232CBC" w:rsidRPr="00232CBC" w:rsidRDefault="00232CBC" w:rsidP="009B09AB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dilapsa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το απαρέμφατο του μέλλοντα </w:t>
      </w:r>
    </w:p>
    <w:p w:rsidR="00232CBC" w:rsidRPr="00232CBC" w:rsidRDefault="00232CBC" w:rsidP="009B09AB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diffluxerunt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την αφαιρετική του σουπίνου και το απαρέμφατο του ενεστώτα στη φωνή που βρίσκεται</w:t>
      </w:r>
    </w:p>
    <w:p w:rsidR="00232CBC" w:rsidRDefault="00232CBC" w:rsidP="009B09AB">
      <w:pPr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mederi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γ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΄πληθυντικό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της υποτακτικής του παρατατικού</w:t>
      </w:r>
      <w:r w:rsidRPr="00232CBC">
        <w:rPr>
          <w:rFonts w:ascii="Tahoma" w:hAnsi="Tahoma" w:cs="Tahoma"/>
          <w:color w:val="000000"/>
          <w:sz w:val="20"/>
          <w:szCs w:val="20"/>
        </w:rPr>
        <w:br/>
      </w:r>
    </w:p>
    <w:p w:rsidR="00232CBC" w:rsidRPr="00CB1C27" w:rsidRDefault="00232CBC" w:rsidP="00CB1C27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B1C27">
        <w:rPr>
          <w:rFonts w:ascii="Tahoma" w:hAnsi="Tahoma"/>
          <w:sz w:val="20"/>
        </w:rPr>
        <w:t>Να γραφούν οι τύποι που ζητούνται:</w:t>
      </w:r>
      <w:r w:rsidRPr="00CB1C27">
        <w:rPr>
          <w:rFonts w:ascii="Tahoma" w:hAnsi="Tahoma"/>
          <w:sz w:val="20"/>
        </w:rPr>
        <w:br/>
      </w:r>
      <w:proofErr w:type="spellStart"/>
      <w:r w:rsidRPr="00CB1C27">
        <w:rPr>
          <w:rFonts w:ascii="Tahoma" w:hAnsi="Tahoma" w:cs="Tahoma"/>
          <w:sz w:val="20"/>
          <w:szCs w:val="20"/>
          <w:lang w:val="en-US"/>
        </w:rPr>
        <w:t>uni</w:t>
      </w:r>
      <w:proofErr w:type="spellEnd"/>
      <w:r w:rsidRPr="00CB1C27">
        <w:rPr>
          <w:rFonts w:ascii="Tahoma" w:hAnsi="Tahoma" w:cs="Tahoma"/>
          <w:sz w:val="20"/>
          <w:szCs w:val="20"/>
        </w:rPr>
        <w:t xml:space="preserve"> γενική και δοτική και στους δύο αριθμούς στο γένος που βρίσκεται</w:t>
      </w:r>
    </w:p>
    <w:p w:rsidR="00232CBC" w:rsidRPr="00232CBC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impetu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γενική πληθυντικού</w:t>
      </w:r>
    </w:p>
    <w:p w:rsidR="00232CBC" w:rsidRPr="00232CBC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iudicia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αιτιατική ενικού</w:t>
      </w:r>
    </w:p>
    <w:p w:rsidR="00232CBC" w:rsidRPr="00232CBC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suboles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δοτική ενικού</w:t>
      </w:r>
    </w:p>
    <w:p w:rsidR="00232CBC" w:rsidRPr="00232CBC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civili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γενική πληθυντικού στο ίδιο γένος</w:t>
      </w:r>
    </w:p>
    <w:p w:rsidR="00232CBC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multa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τα παραθετικά όπου βρίσκεται</w:t>
      </w:r>
    </w:p>
    <w:p w:rsidR="00CB1C27" w:rsidRDefault="00CB1C27" w:rsidP="00CB1C27">
      <w:pPr>
        <w:rPr>
          <w:rFonts w:ascii="Tahoma" w:hAnsi="Tahoma" w:cs="Tahoma"/>
          <w:sz w:val="20"/>
          <w:szCs w:val="20"/>
        </w:rPr>
      </w:pPr>
    </w:p>
    <w:p w:rsidR="00CB1C27" w:rsidRPr="00CB1C27" w:rsidRDefault="00CB1C27" w:rsidP="00CB1C27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B1C27">
        <w:rPr>
          <w:rFonts w:ascii="Tahoma" w:hAnsi="Tahoma" w:cs="Tahoma"/>
          <w:sz w:val="20"/>
          <w:szCs w:val="20"/>
        </w:rPr>
        <w:t xml:space="preserve">Να μετατρέψετε τις συντάξεις με το γερουνδιακό με τους ισοδύναμους τύπους με  </w:t>
      </w:r>
      <w:proofErr w:type="spellStart"/>
      <w:r w:rsidRPr="00CB1C27">
        <w:rPr>
          <w:rFonts w:ascii="Tahoma" w:hAnsi="Tahoma" w:cs="Tahoma"/>
          <w:sz w:val="20"/>
          <w:szCs w:val="20"/>
          <w:lang w:val="en-US"/>
        </w:rPr>
        <w:t>debeo</w:t>
      </w:r>
      <w:proofErr w:type="spellEnd"/>
      <w:r w:rsidRPr="00CB1C27">
        <w:rPr>
          <w:rFonts w:ascii="Tahoma" w:hAnsi="Tahoma" w:cs="Tahoma"/>
          <w:sz w:val="20"/>
          <w:szCs w:val="20"/>
        </w:rPr>
        <w:t xml:space="preserve"> + απαρέμφατο. </w:t>
      </w:r>
    </w:p>
    <w:p w:rsidR="00232CBC" w:rsidRDefault="00232CBC" w:rsidP="009B09AB">
      <w:pPr>
        <w:rPr>
          <w:rFonts w:ascii="Tahoma" w:hAnsi="Tahoma" w:cs="Tahoma"/>
          <w:sz w:val="20"/>
          <w:szCs w:val="20"/>
        </w:rPr>
      </w:pPr>
    </w:p>
    <w:p w:rsidR="00232CBC" w:rsidRPr="00CC7E96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Omnia</w:t>
      </w:r>
      <w:proofErr w:type="spellEnd"/>
      <w:r w:rsidRPr="00CC7E96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sunt</w:t>
      </w:r>
      <w:proofErr w:type="spellEnd"/>
      <w:r w:rsidRPr="00CC7E96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excitanda</w:t>
      </w:r>
      <w:proofErr w:type="spellEnd"/>
    </w:p>
    <w:p w:rsidR="00232CBC" w:rsidRDefault="00232CBC" w:rsidP="009B09AB">
      <w:pPr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constituenda</w:t>
      </w:r>
      <w:proofErr w:type="spellEnd"/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iudicia</w:t>
      </w:r>
      <w:proofErr w:type="spellEnd"/>
    </w:p>
    <w:p w:rsidR="00232CBC" w:rsidRDefault="00232CBC" w:rsidP="009B09AB">
      <w:pPr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revocanda</w:t>
      </w:r>
      <w:proofErr w:type="spellEnd"/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fides</w:t>
      </w:r>
    </w:p>
    <w:p w:rsidR="00232CBC" w:rsidRDefault="00232CBC" w:rsidP="009B09AB">
      <w:pPr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comprimendae</w:t>
      </w:r>
      <w:proofErr w:type="spellEnd"/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libidines</w:t>
      </w:r>
      <w:proofErr w:type="spellEnd"/>
    </w:p>
    <w:p w:rsidR="00232CBC" w:rsidRDefault="00232CBC" w:rsidP="009B09AB">
      <w:pPr>
        <w:rPr>
          <w:rFonts w:ascii="Tahoma" w:hAnsi="Tahoma" w:cs="Tahoma"/>
          <w:sz w:val="20"/>
          <w:szCs w:val="20"/>
          <w:lang w:val="en-US"/>
        </w:rPr>
      </w:pPr>
      <w:proofErr w:type="gramStart"/>
      <w:r>
        <w:rPr>
          <w:rFonts w:ascii="Tahoma" w:hAnsi="Tahoma" w:cs="Tahoma"/>
          <w:sz w:val="20"/>
          <w:szCs w:val="20"/>
          <w:lang w:val="en-US"/>
        </w:rPr>
        <w:t>propaganda</w:t>
      </w:r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suboles</w:t>
      </w:r>
      <w:proofErr w:type="spellEnd"/>
    </w:p>
    <w:p w:rsidR="00232CBC" w:rsidRDefault="00232CBC" w:rsidP="009B09AB">
      <w:pPr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severis</w:t>
      </w:r>
      <w:proofErr w:type="spellEnd"/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legibus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vicienda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sunt</w:t>
      </w:r>
      <w:proofErr w:type="spellEnd"/>
    </w:p>
    <w:p w:rsidR="00232CBC" w:rsidRPr="00CC7E96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subveniendum</w:t>
      </w:r>
      <w:proofErr w:type="spellEnd"/>
      <w:proofErr w:type="gramEnd"/>
      <w:r w:rsidRPr="00CC7E96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reipublicae</w:t>
      </w:r>
      <w:proofErr w:type="spellEnd"/>
      <w:r w:rsidRPr="00CC7E96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est</w:t>
      </w:r>
      <w:proofErr w:type="spellEnd"/>
    </w:p>
    <w:p w:rsidR="00232CBC" w:rsidRPr="003E51B5" w:rsidRDefault="00232CBC" w:rsidP="009B09AB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sananda</w:t>
      </w:r>
      <w:proofErr w:type="spellEnd"/>
      <w:proofErr w:type="gramEnd"/>
      <w:r w:rsidRPr="00CC7E96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sunt</w:t>
      </w:r>
      <w:proofErr w:type="spellEnd"/>
      <w:r w:rsidR="003E51B5">
        <w:rPr>
          <w:rFonts w:ascii="Tahoma" w:hAnsi="Tahoma" w:cs="Tahoma"/>
          <w:sz w:val="20"/>
          <w:szCs w:val="20"/>
        </w:rPr>
        <w:br/>
      </w:r>
    </w:p>
    <w:p w:rsidR="00CB1C27" w:rsidRPr="003E51B5" w:rsidRDefault="003E51B5" w:rsidP="003E51B5">
      <w:pPr>
        <w:pStyle w:val="a3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E51B5">
        <w:rPr>
          <w:rFonts w:ascii="Tahoma" w:hAnsi="Tahoma" w:cs="Tahoma"/>
          <w:bCs/>
          <w:sz w:val="20"/>
          <w:szCs w:val="20"/>
          <w:shd w:val="clear" w:color="auto" w:fill="BDD5E2"/>
        </w:rPr>
        <w:t>Να αντιστοιχίσετε τις λέξεις της στήλης Α με αυτές της στήλης Β. Δύο λέ</w:t>
      </w:r>
      <w:r>
        <w:rPr>
          <w:rFonts w:ascii="Tahoma" w:hAnsi="Tahoma" w:cs="Tahoma"/>
          <w:bCs/>
          <w:sz w:val="20"/>
          <w:szCs w:val="20"/>
          <w:shd w:val="clear" w:color="auto" w:fill="BDD5E2"/>
        </w:rPr>
        <w:t>ξ</w:t>
      </w:r>
      <w:r w:rsidRPr="003E51B5">
        <w:rPr>
          <w:rFonts w:ascii="Tahoma" w:hAnsi="Tahoma" w:cs="Tahoma"/>
          <w:bCs/>
          <w:sz w:val="20"/>
          <w:szCs w:val="20"/>
          <w:shd w:val="clear" w:color="auto" w:fill="BDD5E2"/>
        </w:rPr>
        <w:t>εις της στήλης Β περισσεύουν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9"/>
        <w:gridCol w:w="4148"/>
      </w:tblGrid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spacing w:line="278" w:lineRule="exact"/>
              <w:ind w:left="1592" w:right="15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Στήλη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</w:t>
            </w:r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spacing w:line="278" w:lineRule="exact"/>
              <w:ind w:left="1606" w:right="15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Στήλη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Β</w:t>
            </w:r>
          </w:p>
        </w:tc>
      </w:tr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perculsa</w:t>
            </w:r>
            <w:proofErr w:type="spellEnd"/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spacing w:val="54"/>
              </w:rPr>
              <w:t xml:space="preserve"> </w:t>
            </w:r>
            <w:proofErr w:type="spellStart"/>
            <w:r>
              <w:rPr>
                <w:b/>
              </w:rPr>
              <w:t>στρατός</w:t>
            </w:r>
            <w:proofErr w:type="spellEnd"/>
          </w:p>
        </w:tc>
      </w:tr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prostrata</w:t>
            </w:r>
            <w:proofErr w:type="spellEnd"/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β.</w:t>
            </w:r>
            <w:r>
              <w:rPr>
                <w:b/>
                <w:spacing w:val="52"/>
              </w:rPr>
              <w:t xml:space="preserve"> </w:t>
            </w:r>
            <w:proofErr w:type="spellStart"/>
            <w:r>
              <w:rPr>
                <w:b/>
              </w:rPr>
              <w:t>λίμπιντο</w:t>
            </w:r>
            <w:proofErr w:type="spellEnd"/>
          </w:p>
        </w:tc>
      </w:tr>
      <w:tr w:rsidR="003E51B5" w:rsidTr="00BF1D25">
        <w:trPr>
          <w:trHeight w:val="292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54"/>
              </w:rPr>
              <w:t xml:space="preserve"> </w:t>
            </w:r>
            <w:proofErr w:type="spellStart"/>
            <w:r>
              <w:rPr>
                <w:b/>
              </w:rPr>
              <w:t>impetu</w:t>
            </w:r>
            <w:proofErr w:type="spellEnd"/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</w:rPr>
              <w:t>γ.</w:t>
            </w:r>
            <w:r>
              <w:rPr>
                <w:b/>
                <w:spacing w:val="53"/>
              </w:rPr>
              <w:t xml:space="preserve"> </w:t>
            </w:r>
            <w:proofErr w:type="spellStart"/>
            <w:r>
              <w:rPr>
                <w:b/>
              </w:rPr>
              <w:t>σανατόριο</w:t>
            </w:r>
            <w:proofErr w:type="spellEnd"/>
          </w:p>
        </w:tc>
      </w:tr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sananda</w:t>
            </w:r>
            <w:proofErr w:type="spellEnd"/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δ.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κολόνα</w:t>
            </w:r>
            <w:proofErr w:type="spellEnd"/>
          </w:p>
        </w:tc>
      </w:tr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54"/>
              </w:rPr>
              <w:t xml:space="preserve"> </w:t>
            </w:r>
            <w:proofErr w:type="spellStart"/>
            <w:r>
              <w:rPr>
                <w:b/>
              </w:rPr>
              <w:t>libidines</w:t>
            </w:r>
            <w:proofErr w:type="spellEnd"/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ε.</w:t>
            </w:r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</w:rPr>
              <w:t>πτήση</w:t>
            </w:r>
            <w:proofErr w:type="spellEnd"/>
          </w:p>
        </w:tc>
      </w:tr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στ</w:t>
            </w:r>
            <w:proofErr w:type="spellEnd"/>
            <w:proofErr w:type="gramEnd"/>
            <w:r>
              <w:rPr>
                <w:b/>
              </w:rPr>
              <w:t>.</w:t>
            </w:r>
            <w:r>
              <w:rPr>
                <w:b/>
                <w:spacing w:val="54"/>
              </w:rPr>
              <w:t xml:space="preserve"> </w:t>
            </w:r>
            <w:proofErr w:type="spellStart"/>
            <w:r>
              <w:rPr>
                <w:b/>
              </w:rPr>
              <w:t>καλώ</w:t>
            </w:r>
            <w:proofErr w:type="spellEnd"/>
          </w:p>
        </w:tc>
      </w:tr>
      <w:tr w:rsidR="003E51B5" w:rsidTr="00BF1D25">
        <w:trPr>
          <w:trHeight w:val="297"/>
        </w:trPr>
        <w:tc>
          <w:tcPr>
            <w:tcW w:w="4149" w:type="dxa"/>
          </w:tcPr>
          <w:p w:rsidR="003E51B5" w:rsidRDefault="003E51B5" w:rsidP="00BF1D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8" w:type="dxa"/>
          </w:tcPr>
          <w:p w:rsidR="003E51B5" w:rsidRDefault="003E51B5" w:rsidP="00BF1D25">
            <w:pPr>
              <w:pStyle w:val="TableParagraph"/>
              <w:rPr>
                <w:b/>
              </w:rPr>
            </w:pPr>
            <w:r>
              <w:rPr>
                <w:b/>
              </w:rPr>
              <w:t>ζ.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αντιδικία</w:t>
            </w:r>
            <w:proofErr w:type="spellEnd"/>
          </w:p>
        </w:tc>
      </w:tr>
    </w:tbl>
    <w:p w:rsidR="003E51B5" w:rsidRDefault="003E51B5" w:rsidP="009B09AB">
      <w:pPr>
        <w:rPr>
          <w:rFonts w:ascii="Tahoma" w:hAnsi="Tahoma" w:cs="Tahoma"/>
          <w:sz w:val="20"/>
          <w:szCs w:val="20"/>
        </w:rPr>
      </w:pPr>
    </w:p>
    <w:p w:rsidR="00CB1C27" w:rsidRPr="00CB1C27" w:rsidRDefault="00CB1C27" w:rsidP="009B09AB">
      <w:pPr>
        <w:rPr>
          <w:rFonts w:ascii="Tahoma" w:hAnsi="Tahoma" w:cs="Tahoma"/>
          <w:sz w:val="20"/>
          <w:szCs w:val="20"/>
        </w:rPr>
      </w:pPr>
    </w:p>
    <w:p w:rsidR="00232CBC" w:rsidRPr="00CC7E96" w:rsidRDefault="00232CBC" w:rsidP="009B09AB">
      <w:pPr>
        <w:rPr>
          <w:rFonts w:ascii="Tahoma" w:hAnsi="Tahoma" w:cs="Tahoma"/>
          <w:sz w:val="20"/>
          <w:szCs w:val="20"/>
        </w:rPr>
      </w:pPr>
    </w:p>
    <w:p w:rsidR="00232CBC" w:rsidRPr="00232CBC" w:rsidRDefault="00232CBC" w:rsidP="009B09AB">
      <w:pPr>
        <w:rPr>
          <w:rFonts w:ascii="Tahoma" w:hAnsi="Tahoma" w:cs="Tahoma"/>
          <w:sz w:val="20"/>
          <w:szCs w:val="20"/>
        </w:rPr>
      </w:pPr>
    </w:p>
    <w:p w:rsidR="00232CBC" w:rsidRPr="00232CBC" w:rsidRDefault="00232CBC" w:rsidP="009B09AB">
      <w:pPr>
        <w:rPr>
          <w:rFonts w:ascii="Tahoma" w:hAnsi="Tahoma" w:cs="Tahoma"/>
          <w:sz w:val="20"/>
          <w:szCs w:val="20"/>
        </w:rPr>
      </w:pPr>
    </w:p>
    <w:p w:rsidR="00232CBC" w:rsidRPr="00232CBC" w:rsidRDefault="00232CBC" w:rsidP="009B09AB">
      <w:pPr>
        <w:rPr>
          <w:rFonts w:ascii="Tahoma" w:hAnsi="Tahoma" w:cs="Tahoma"/>
          <w:b/>
          <w:sz w:val="20"/>
          <w:szCs w:val="20"/>
        </w:rPr>
      </w:pPr>
    </w:p>
    <w:p w:rsidR="00232CBC" w:rsidRPr="00232CBC" w:rsidRDefault="00232CBC" w:rsidP="009B09AB">
      <w:pPr>
        <w:rPr>
          <w:rFonts w:ascii="Tahoma" w:hAnsi="Tahoma" w:cs="Tahoma"/>
          <w:b/>
          <w:sz w:val="20"/>
          <w:szCs w:val="20"/>
        </w:rPr>
      </w:pPr>
    </w:p>
    <w:p w:rsidR="009B09AB" w:rsidRPr="00232CBC" w:rsidRDefault="009B09AB" w:rsidP="009B09AB">
      <w:pPr>
        <w:rPr>
          <w:rFonts w:ascii="Tahoma" w:hAnsi="Tahoma" w:cs="Tahoma"/>
          <w:sz w:val="20"/>
          <w:szCs w:val="20"/>
        </w:rPr>
      </w:pPr>
    </w:p>
    <w:p w:rsidR="009B09AB" w:rsidRPr="00232CBC" w:rsidRDefault="009B09AB" w:rsidP="004F7223">
      <w:pPr>
        <w:rPr>
          <w:rFonts w:ascii="Tahoma" w:hAnsi="Tahoma" w:cs="Tahoma"/>
          <w:b/>
          <w:sz w:val="20"/>
          <w:szCs w:val="20"/>
        </w:rPr>
      </w:pPr>
    </w:p>
    <w:p w:rsidR="004F7223" w:rsidRPr="00232CBC" w:rsidRDefault="004F7223" w:rsidP="004F7223">
      <w:pPr>
        <w:rPr>
          <w:rFonts w:ascii="Tahoma" w:hAnsi="Tahoma" w:cs="Tahoma"/>
          <w:b/>
          <w:sz w:val="20"/>
          <w:szCs w:val="20"/>
        </w:rPr>
      </w:pPr>
    </w:p>
    <w:p w:rsidR="00C24E7B" w:rsidRPr="00232CBC" w:rsidRDefault="00C24E7B" w:rsidP="005A5468">
      <w:pPr>
        <w:tabs>
          <w:tab w:val="left" w:pos="2977"/>
        </w:tabs>
      </w:pPr>
    </w:p>
    <w:sectPr w:rsidR="00C24E7B" w:rsidRPr="00232CBC" w:rsidSect="00C24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37791"/>
    <w:multiLevelType w:val="hybridMultilevel"/>
    <w:tmpl w:val="6D9A13F2"/>
    <w:lvl w:ilvl="0" w:tplc="B31CD9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5A5468"/>
    <w:rsid w:val="0016576F"/>
    <w:rsid w:val="00232CBC"/>
    <w:rsid w:val="003E51B5"/>
    <w:rsid w:val="004F7223"/>
    <w:rsid w:val="005A5468"/>
    <w:rsid w:val="00631007"/>
    <w:rsid w:val="009B09AB"/>
    <w:rsid w:val="00AF3E07"/>
    <w:rsid w:val="00BC39BD"/>
    <w:rsid w:val="00C24E7B"/>
    <w:rsid w:val="00CB1C27"/>
    <w:rsid w:val="00CC7E96"/>
    <w:rsid w:val="00E020F7"/>
    <w:rsid w:val="00EA0B21"/>
    <w:rsid w:val="00FA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9AB"/>
  </w:style>
  <w:style w:type="paragraph" w:styleId="a3">
    <w:name w:val="List Paragraph"/>
    <w:basedOn w:val="a"/>
    <w:uiPriority w:val="34"/>
    <w:qFormat/>
    <w:rsid w:val="00CB1C2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51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B5"/>
    <w:pPr>
      <w:widowControl w:val="0"/>
      <w:autoSpaceDE w:val="0"/>
      <w:autoSpaceDN w:val="0"/>
      <w:spacing w:line="277" w:lineRule="exact"/>
      <w:ind w:left="110"/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2025-02-05T07:44:00Z</cp:lastPrinted>
  <dcterms:created xsi:type="dcterms:W3CDTF">2022-01-27T15:25:00Z</dcterms:created>
  <dcterms:modified xsi:type="dcterms:W3CDTF">2025-02-05T07:44:00Z</dcterms:modified>
</cp:coreProperties>
</file>