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CE" w:rsidRPr="00690CCE" w:rsidRDefault="00690CCE" w:rsidP="003E5003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ΛΑΤΙΝΙΚΗ ΓΛΩΣΣΑ ΚΑΙ ΛΟΓΟΤΕΧΝΙΑ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Η λατινική γλώσσα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λατινική γλώσσα:</w:t>
      </w:r>
    </w:p>
    <w:p w:rsidR="00690CCE" w:rsidRPr="00690CCE" w:rsidRDefault="00690CCE" w:rsidP="003E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ήταν διάλεκτος των Λατίνων,</w:t>
      </w:r>
    </w:p>
    <w:p w:rsidR="00690CCE" w:rsidRPr="00690CCE" w:rsidRDefault="00690CCE" w:rsidP="003E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ανήκει στην ινδοευρωπαϊκή γλωσσική οικογένεια,</w:t>
      </w:r>
    </w:p>
    <w:p w:rsidR="00690CCE" w:rsidRPr="00690CCE" w:rsidRDefault="00690CCE" w:rsidP="003E50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υπερίσχυσε των άλλων διαλέκτων με την επέκταση των Ρωμαίων σε όλη την ιταλική χερσόνησο.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Οι ομοιότητες Λατινικής με την Ελληνική οφείλονται:</w:t>
      </w:r>
    </w:p>
    <w:p w:rsidR="00690CCE" w:rsidRPr="00690CCE" w:rsidRDefault="00690CCE" w:rsidP="003E5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στην κοινή καταγωγή από την Ινδοευρωπαϊκή,</w:t>
      </w:r>
    </w:p>
    <w:p w:rsidR="00690CCE" w:rsidRPr="00690CCE" w:rsidRDefault="00690CCE" w:rsidP="003E5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στα πολιτιστικά και γλωσσικά δάνεια του ελληνικού αποικισμού στην κεντρική και κάτω Ιταλία, από τη Νεάπολη και την Κύμη μέχρι τη Σικελία,</w:t>
      </w:r>
    </w:p>
    <w:p w:rsidR="00690CCE" w:rsidRPr="00690CCE" w:rsidRDefault="00690CCE" w:rsidP="003E500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στην κατάκτηση της ελληνικής Ανατολής από τους Ρωμαίους.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Το πρώτο δάνειο των Ρωμαίων από τους Έλληνες ήταν:</w:t>
      </w:r>
    </w:p>
    <w:p w:rsidR="00690CCE" w:rsidRPr="00690CCE" w:rsidRDefault="00690CCE" w:rsidP="003E50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το αλφάβητό τους.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αρχέγονη λατινική ήταν:</w:t>
      </w:r>
    </w:p>
    <w:p w:rsidR="00690CCE" w:rsidRPr="00690CCE" w:rsidRDefault="00690CCE" w:rsidP="003E5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λιτή</w:t>
      </w:r>
    </w:p>
    <w:p w:rsidR="00690CCE" w:rsidRPr="00690CCE" w:rsidRDefault="00690CCE" w:rsidP="003E500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αγροτική.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Η γένεση της ρωμαϊκής λογοτεχνίας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ρωμαϊκή λογοτεχνία:</w:t>
      </w:r>
    </w:p>
    <w:p w:rsidR="00690CCE" w:rsidRPr="00690CCE" w:rsidRDefault="00690CCE" w:rsidP="003E5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δεν είναι αυτοφυής,</w:t>
      </w:r>
    </w:p>
    <w:p w:rsidR="00690CCE" w:rsidRPr="00690CCE" w:rsidRDefault="00690CCE" w:rsidP="003E5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είναι «παράγωγη»: γεννήθηκε υπό την επίδραση της ελληνικής γραμματείας,</w:t>
      </w:r>
    </w:p>
    <w:p w:rsidR="00690CCE" w:rsidRPr="00690CCE" w:rsidRDefault="00690CCE" w:rsidP="003E500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έχει ως γενέθλιο χρονολογία το 240 π.Χ.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Λίβιος Ανδρόνικος (Έλληνας αιχμάλωτος πολέμου από τον Τάραντα) το 240 π.Χ.:</w:t>
      </w:r>
    </w:p>
    <w:p w:rsidR="00690CCE" w:rsidRPr="00690CCE" w:rsidRDefault="00690CCE" w:rsidP="003E5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οργανώνει παραστάσεις θεάτρου με ελληνικά έργα διασκευασμένα στα Λατινικά,</w:t>
      </w:r>
    </w:p>
    <w:p w:rsidR="00690CCE" w:rsidRPr="00690CCE" w:rsidRDefault="00690CCE" w:rsidP="003E500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μεταφράζει την «Οδύσσεια» του Ομήρου με εντόπιο μέτρο, το «σαντούρνιο» στίχο.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Εποχές της ρωμαϊκής λογοτεχνίας</w:t>
      </w:r>
    </w:p>
    <w:p w:rsidR="00690CCE" w:rsidRPr="00690CCE" w:rsidRDefault="00690CCE" w:rsidP="003E5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«Αριστοκρατική» αξιολόγηση: η λογοτεχνία διαιρούνταν σε «χρυσό αιώνα», «αργυρό αιώνα» κ.ο.κ. (αντιεπιστημονική).</w:t>
      </w:r>
    </w:p>
    <w:p w:rsidR="00690CCE" w:rsidRPr="00690CCE" w:rsidRDefault="00690CCE" w:rsidP="003E5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Περιγραφική διαίρεση: προκλασική ή αρχαϊκή εποχή (ως το 100 π.Χ.), κλασική ( ως το θάνατο του Αυγούστου, το 14 μ.Χ. ), μετακλασική εποχή (ως τα μέσα του 3ου αι. μ.Χ.) και Ύστερη Αρχαιότητα.</w:t>
      </w:r>
    </w:p>
    <w:p w:rsidR="00690CCE" w:rsidRPr="00690CCE" w:rsidRDefault="00690CCE" w:rsidP="003E500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Διάκριση με ιστορικά κριτήρια: δημοκρατική (ως το 31 π.Χ. τη ναυμαχία του Ακτίου), αυγούστεια (ως το 14 μ.Χ.) και αυτοκρατορική εποχή.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Γενικά χαρακτηριστικά της ρωμαϊκής λογοτεχνίας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στενή συνάφειά της με την ελληνική γλώσσα και γραμματεία.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σχέση του ρωμαίου λογοτέχνη με το ελληνικό πρότυπο είναι η δημιουργική πρόσληψη (imitatiο) και ο ανταγωνισμός (aemulatio).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Πραγματοποιείται ανάμειξη χρονικά διαφορετικών προτύπων: οι Ρωμαίοι απομιμούνται ταυτόχρονα ελληνιστικά, κλασικά και αρχαϊκά ελληνικά πρότυπα.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lastRenderedPageBreak/>
        <w:t>Υπάρχει μια ιδιόρρυθμη εξέλιξη των λογοτεχνικών ειδών: η κωμωδία – τελευταίος καρπός των Ελλήνων – είναι το πρώτο είδος που ωριμάζει στη Ρώμη, ενώ το έπος – ο πρώτος καρπός των Ελλήνων – ωριμάζει τελευταίο.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Οι Ρωμαίοι αλλοιώνουν ή μεταμορφώνουν τα ελληνικά είδη ή παράγουν νέα είδη.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Συντελείται μια προοδευτική εξειδίκευση του ρωμαίου λογοτέχνη σε στενότερο ειδολογικό εύρος.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λατινικός γραπτός λόγος εμπλουτίζεται, εξωραΐζεται, ωριμάζει.</w:t>
      </w:r>
    </w:p>
    <w:p w:rsidR="00690CCE" w:rsidRPr="00690CCE" w:rsidRDefault="00690CCE" w:rsidP="003E500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ώριμη ρωμαϊκή λογοτεχνία εμπεριέχει και εκφράζει τον ιδιάζοντα ιδεολογικό πλούτο της ρωμαϊκής κοινωνίας: προβολή πάτριων ηθών (mos maiorum) και υποδειγμάτων (exempla), ρωμαϊκή πολιτεία, θρησκεία και οικογένεια, αρετές όπως η ανδρεία, η πίστη, αποτυπώνονται και προβάλλονται σε όλα τα λογοτεχνικά είδη.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Τα φυσικά χαρακτηριστικά της Λατινικής:</w:t>
      </w:r>
    </w:p>
    <w:p w:rsidR="00690CCE" w:rsidRPr="00690CCE" w:rsidRDefault="00690CCE" w:rsidP="003E50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στιβαρότητα,</w:t>
      </w:r>
    </w:p>
    <w:p w:rsidR="00690CCE" w:rsidRPr="00690CCE" w:rsidRDefault="00690CCE" w:rsidP="003E50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λογική και συντακτική οργάνωση,</w:t>
      </w:r>
    </w:p>
    <w:p w:rsidR="00690CCE" w:rsidRPr="00690CCE" w:rsidRDefault="00690CCE" w:rsidP="003E500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τάση για λιτό.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γλώσσα των Ρωμαίων έχει φτάσει σε ένα επίπεδο που την καθιστά κατάλληλη για την παγκόσμια πολιτιστική επικοινωνία.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Κλασική εποχή</w:t>
      </w:r>
    </w:p>
    <w:p w:rsidR="00690CCE" w:rsidRPr="00690CCE" w:rsidRDefault="00690CCE" w:rsidP="003E5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λατινική γλώσσα διαμορφώνεται σε όργανο κατάλληλο να διατυπώσει υψηλής τάξεως έντεχνο λόγο.</w:t>
      </w:r>
    </w:p>
    <w:p w:rsidR="00690CCE" w:rsidRPr="00690CCE" w:rsidRDefault="00690CCE" w:rsidP="003E5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λατινική γλώσσα περνά στο στάδιο υψηλής δημιουργίας και καλλιτεχνικής εκλέπτυνσης.</w:t>
      </w:r>
    </w:p>
    <w:p w:rsidR="00690CCE" w:rsidRPr="00690CCE" w:rsidRDefault="00690CCE" w:rsidP="003E500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Επιδιώκεται η αρμονική σύζευξη μορφής και περιεχομένου, πλασματικού και πραγματικού.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Η περίοδος εμφανίζει δύο χρονικά τμήματα:</w:t>
      </w:r>
    </w:p>
    <w:p w:rsidR="00690CCE" w:rsidRPr="00690CCE" w:rsidRDefault="00690CCE" w:rsidP="003E50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περίπου ως το 40 π.Χ.: δεσπόζει ο κικερώνειος λόγος και ανθεί η πεζογραφία,</w:t>
      </w:r>
    </w:p>
    <w:p w:rsidR="00690CCE" w:rsidRPr="00690CCE" w:rsidRDefault="00690CCE" w:rsidP="003E500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«αυγούστειοι χρόνοι»: παίρνει τη σκυτάλη η υψηλή ποίηση.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«Κίνημα των Νεωτέρων»:</w:t>
      </w:r>
    </w:p>
    <w:p w:rsidR="00690CCE" w:rsidRPr="00690CCE" w:rsidRDefault="00690CCE" w:rsidP="003E50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μεταφυτεύεται στη Ρώμη το «μοντερνιστικό ρεύμα» της λογοτεχνικής σχολής του Καλλιμάχου,</w:t>
      </w:r>
    </w:p>
    <w:p w:rsidR="00690CCE" w:rsidRPr="00690CCE" w:rsidRDefault="00690CCE" w:rsidP="003E50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οι «νεωτερικοί» ποιητές δημιουργούν καλοδουλεμένα ποιήματα με συντομία, σκοτεινό ύφος και λογιότητα,</w:t>
      </w:r>
    </w:p>
    <w:p w:rsidR="00690CCE" w:rsidRPr="00690CCE" w:rsidRDefault="00690CCE" w:rsidP="003E5003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πρόκειται για λυρική και ελεγειακή ποίηση, επύλλια και επιγράμματα.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α. Οι χρόνοι του Κικέρωνα  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Ρωμαίος λογοτέχνης:</w:t>
      </w:r>
    </w:p>
    <w:p w:rsidR="00690CCE" w:rsidRPr="00690CCE" w:rsidRDefault="00690CCE" w:rsidP="003E50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έχει κατακτήσει την εθνική του αυτοσυνειδησία,</w:t>
      </w:r>
    </w:p>
    <w:p w:rsidR="00690CCE" w:rsidRPr="00690CCE" w:rsidRDefault="00690CCE" w:rsidP="003E50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επικεντρώνει το ενδιαφέρον του στη ρωμαϊκή ιστορία, στη γλώσσα και γραμματεία, στο δίκαιο και τον πολιτισμό του,</w:t>
      </w:r>
    </w:p>
    <w:p w:rsidR="00690CCE" w:rsidRPr="00690CCE" w:rsidRDefault="00690CCE" w:rsidP="003E50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συμμετέχει έντονα στα εσωτερικά τεκταινόμενα και αυτό αποτυπώνεται στους ρητορικούς λόγους,</w:t>
      </w:r>
    </w:p>
    <w:p w:rsidR="00690CCE" w:rsidRPr="00690CCE" w:rsidRDefault="00690CCE" w:rsidP="003E5003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απογοητεύεται και αυτό τον ωθεί σε μια φιλοσοφική φυγή από την πραγματικότητα.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Πεζογραφία: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Μάρκος Τύλλιος Κικέρων( 106-44 π.Χ.)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lastRenderedPageBreak/>
        <w:t>Έργο:</w:t>
      </w:r>
    </w:p>
    <w:p w:rsidR="00690CCE" w:rsidRPr="00690CCE" w:rsidRDefault="00690CCE" w:rsidP="003E5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Πάνω από 100 λόγοι με περιεχόμενο πολιτικό ή δικανικό, από τους οποίους σώζονται περίπου οι μισοί.</w:t>
      </w:r>
    </w:p>
    <w:p w:rsidR="00690CCE" w:rsidRPr="00690CCE" w:rsidRDefault="00690CCE" w:rsidP="003E5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Θεωρητική πραγμάτευση ζητημάτων σχετικών με τη ρητορεία και το ρήτορα.</w:t>
      </w:r>
    </w:p>
    <w:p w:rsidR="00690CCE" w:rsidRPr="00690CCE" w:rsidRDefault="00690CCE" w:rsidP="003E5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Φιλοσοφικοί διάλογοι (θερμός θαυμαστής του Πλάτωνα).</w:t>
      </w:r>
    </w:p>
    <w:p w:rsidR="00690CCE" w:rsidRPr="00690CCE" w:rsidRDefault="00690CCE" w:rsidP="003E5003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800 επιστολές που δημοσιεύτηκαν μετά τον θάνατό του.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Χαρακτηριστικά του έργου του:</w:t>
      </w:r>
    </w:p>
    <w:p w:rsidR="00690CCE" w:rsidRPr="00690CCE" w:rsidRDefault="00690CCE" w:rsidP="003E500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καθαρότητα της έκφρασης,</w:t>
      </w:r>
    </w:p>
    <w:p w:rsidR="00690CCE" w:rsidRPr="00690CCE" w:rsidRDefault="00690CCE" w:rsidP="003E500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κομψότητα και καλλιέπεια,</w:t>
      </w:r>
    </w:p>
    <w:p w:rsidR="00690CCE" w:rsidRPr="00690CCE" w:rsidRDefault="00690CCE" w:rsidP="003E500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ζωηρότητα,</w:t>
      </w:r>
    </w:p>
    <w:p w:rsidR="00690CCE" w:rsidRPr="00690CCE" w:rsidRDefault="00690CCE" w:rsidP="003E5003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υφολογικό ύψος.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Βάρρων</w:t>
      </w:r>
    </w:p>
    <w:p w:rsidR="00690CCE" w:rsidRPr="00690CCE" w:rsidRDefault="00690CCE" w:rsidP="003E500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πιο καλλιεργημένος ανάμεσα στους Ρωμαίους,</w:t>
      </w:r>
    </w:p>
    <w:p w:rsidR="00690CCE" w:rsidRPr="00690CCE" w:rsidRDefault="00690CCE" w:rsidP="003E5003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καλύτερος γνώστης της λατινικής γλώσσας.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Έργο: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πάνω από 600 βιβλία σχετικά με: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τη ρωμαϊκή και παγκόσμια ιστορία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τη θρησκεία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τον πολιτισμό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τις καλές τέχνες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το θέατρο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τους νόμους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τις επιστήμες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τη γλώσσα</w:t>
      </w:r>
    </w:p>
    <w:p w:rsidR="00690CCE" w:rsidRPr="00690CCE" w:rsidRDefault="00690CCE" w:rsidP="003E500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τη γεωργία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Γάιος Ιούλιος Καίσαρ (ιστοριογραφία)</w:t>
      </w:r>
    </w:p>
    <w:p w:rsidR="00690CCE" w:rsidRPr="00690CCE" w:rsidRDefault="00690CCE" w:rsidP="003E50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καλλιτέχνης του είδους των απομνημονευμάτων.</w:t>
      </w:r>
    </w:p>
    <w:p w:rsidR="00690CCE" w:rsidRPr="00690CCE" w:rsidRDefault="00690CCE" w:rsidP="003E500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Στρατιωτικές αναμνήσεις διατυπωμένες σε καθαρά και λιτά Λατινικά, σε ύφος που ανακαλεί τον Ξενοφώντα.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Κορνήλιος Νέπως</w:t>
      </w:r>
    </w:p>
    <w:p w:rsidR="00690CCE" w:rsidRPr="00690CCE" w:rsidRDefault="00690CCE" w:rsidP="003E50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Εγκαινιάζει στη Ρώμη την ιστορική βιογραφία.</w:t>
      </w:r>
    </w:p>
    <w:p w:rsidR="00690CCE" w:rsidRPr="00690CCE" w:rsidRDefault="00690CCE" w:rsidP="003E5003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Έγραψε περίπου 25 βιογραφίες διάσημων Ελλήνων και Ρωμαίων, κυρίως στρατηγών.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Σαλλούσιος Κρίσπος</w:t>
      </w:r>
    </w:p>
    <w:p w:rsidR="00690CCE" w:rsidRPr="00690CCE" w:rsidRDefault="00690CCE" w:rsidP="003E500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πρώτος που μεταφέρει στη ρωμαϊκή λογοτεχνία την θουκυδίδεια ιστοριογραφία ή καλύτερα την ιστορική μονογραφία.</w:t>
      </w:r>
    </w:p>
    <w:p w:rsidR="00690CCE" w:rsidRPr="00690CCE" w:rsidRDefault="00690CCE" w:rsidP="003E500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Έργο: Η συνωμοσία του Κατιλίνα (De Catilinae Coniuratione).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Ποίηση: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Βαλέριος Κάτουλλος (84-54 π.Χ.)</w:t>
      </w:r>
    </w:p>
    <w:p w:rsidR="00690CCE" w:rsidRPr="00690CCE" w:rsidRDefault="00690CCE" w:rsidP="003E500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Λυρική και επιγραμματική ποίηση.</w:t>
      </w:r>
    </w:p>
    <w:p w:rsidR="00690CCE" w:rsidRPr="00690CCE" w:rsidRDefault="00690CCE" w:rsidP="003E5003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116 έξοχα ποιήματα.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 Λουκρήτιος (96 – 53 π.Χ.)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Για τη φύση των πραγμάτων (De rerum natura):</w:t>
      </w:r>
    </w:p>
    <w:p w:rsidR="00690CCE" w:rsidRPr="00690CCE" w:rsidRDefault="00690CCE" w:rsidP="003E500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Σκοτεινό φιλοσοφικό έπος σε 6 βιβλία.</w:t>
      </w:r>
    </w:p>
    <w:p w:rsidR="00690CCE" w:rsidRPr="00690CCE" w:rsidRDefault="00690CCE" w:rsidP="003E500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lastRenderedPageBreak/>
        <w:t>Εκτενές ποίημα.</w:t>
      </w:r>
    </w:p>
    <w:p w:rsidR="00690CCE" w:rsidRPr="00690CCE" w:rsidRDefault="00690CCE" w:rsidP="003E500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Κοσμολογικού περιεχομένου.</w:t>
      </w:r>
    </w:p>
    <w:p w:rsidR="00690CCE" w:rsidRPr="00690CCE" w:rsidRDefault="00690CCE" w:rsidP="003E500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Κήρυγμα κατά της δεισιδαιμονίας, του φόβου του θανάτου και της μεταφυσικής καταπίεσης.</w:t>
      </w:r>
    </w:p>
    <w:p w:rsidR="00690CCE" w:rsidRPr="00690CCE" w:rsidRDefault="00690CCE" w:rsidP="003E5003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Ένας ύμνος του Έρωτα και της Αφροδίτης.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Βάρρων  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Μενίππειες σάτιρες (Satutae Menippeae):</w:t>
      </w:r>
    </w:p>
    <w:p w:rsidR="00690CCE" w:rsidRPr="00690CCE" w:rsidRDefault="00690CCE" w:rsidP="003E500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150 βιβλία,</w:t>
      </w:r>
    </w:p>
    <w:p w:rsidR="00690CCE" w:rsidRPr="00690CCE" w:rsidRDefault="00690CCE" w:rsidP="003E500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διακωμωδεί και σχολιάζει τα πάντα,</w:t>
      </w:r>
    </w:p>
    <w:p w:rsidR="00690CCE" w:rsidRPr="00690CCE" w:rsidRDefault="00690CCE" w:rsidP="003E500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συνδυάζεται αρμονικά ο ποιητικός με τον πεζό λόγο.</w:t>
      </w:r>
    </w:p>
    <w:p w:rsidR="00690CCE" w:rsidRPr="00690CCE" w:rsidRDefault="00690CCE" w:rsidP="003E5003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993300"/>
          <w:lang w:eastAsia="el-GR"/>
        </w:rPr>
        <w:t>β. Αυγούστειοι χρόνοι (40π.Χ.-14μ.Χ.)</w:t>
      </w:r>
    </w:p>
    <w:p w:rsidR="00690CCE" w:rsidRPr="00690CCE" w:rsidRDefault="00690CCE" w:rsidP="003E500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 αυγούστειος ποιητής συνδέει την καλλιμαχική αυτάρκεια με το σύγχρονο πολιτικό γίγνεσθαι.</w:t>
      </w:r>
    </w:p>
    <w:p w:rsidR="00690CCE" w:rsidRPr="00690CCE" w:rsidRDefault="00690CCE" w:rsidP="003E5003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«πατρωνεία»: Ο Αύγουστος και ο Μαικήνας υποστηρίζουν οικονομικά και συσπειρώνουν σε λογοτεχνικούς κύκλους κορυφαία ταλέντα με την απαίτηση στράτευσης στο ιδεολογικό πρόγραμμα του Αυγούστου.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Ποίηση: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Πόπλιος Βεργίλιος Μάρων ( 70 – 19μ.Χ.)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«Εθνικός ποιητής» των Ρωμαίων.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Έργο:</w:t>
      </w:r>
    </w:p>
    <w:p w:rsidR="00690CCE" w:rsidRPr="00690CCE" w:rsidRDefault="00690CCE" w:rsidP="003E5003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Αινειάδα:</w:t>
      </w:r>
    </w:p>
    <w:p w:rsidR="00690CCE" w:rsidRPr="00690CCE" w:rsidRDefault="00690CCE" w:rsidP="003E500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συνδυασμός Ιλιάδας και Οδύσσειας,</w:t>
      </w:r>
    </w:p>
    <w:p w:rsidR="00690CCE" w:rsidRPr="00690CCE" w:rsidRDefault="00690CCE" w:rsidP="003E500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θέμα η αναχώρηση του Αινεία από την Τροία, οι περιπλανήσεις του και η εγκατάστασή του στο Λάτιο,</w:t>
      </w:r>
    </w:p>
    <w:p w:rsidR="00690CCE" w:rsidRPr="00690CCE" w:rsidRDefault="00690CCE" w:rsidP="003E5003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εθνικό έπος των Ρωμαίων.</w:t>
      </w:r>
    </w:p>
    <w:p w:rsidR="00690CCE" w:rsidRPr="00690CCE" w:rsidRDefault="00690CCE" w:rsidP="003E500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10 βουκολικές Εκλογές (λογοτεχνικό πρότυπο ο ελληνιστικός Θεόκριτος).</w:t>
      </w:r>
    </w:p>
    <w:p w:rsidR="00690CCE" w:rsidRPr="00690CCE" w:rsidRDefault="00690CCE" w:rsidP="003E5003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4 βιβλία Γεωργικών (πρότυπο: ο αρχαϊκός Ησίοδος).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Κόιντος Οράτιος Φλάκκος (65π.Χ.- 8μ.Χ.):</w:t>
      </w:r>
    </w:p>
    <w:p w:rsidR="00690CCE" w:rsidRPr="00690CCE" w:rsidRDefault="00690CCE" w:rsidP="003E500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«άριστος τολμητίας των λέξεων»</w:t>
      </w:r>
    </w:p>
    <w:p w:rsidR="00690CCE" w:rsidRPr="00690CCE" w:rsidRDefault="00690CCE" w:rsidP="003E5003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«πρώτος αυτός μετέφερε το αιολικό άσμα» στη Ρώμη.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Έργο:</w:t>
      </w:r>
    </w:p>
    <w:p w:rsidR="00690CCE" w:rsidRPr="00690CCE" w:rsidRDefault="00690CCE" w:rsidP="003E500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Επωδοί (πρότυπο ο ιαμβογράφος Αρχίλοχος).</w:t>
      </w:r>
    </w:p>
    <w:p w:rsidR="00690CCE" w:rsidRPr="00690CCE" w:rsidRDefault="00690CCE" w:rsidP="003E500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Ωδές (πρότυπα: οι λυρικοί Αλκαίος, Ανακρέοντας, Πίνδαρος, Σαπφώ).</w:t>
      </w:r>
    </w:p>
    <w:p w:rsidR="00690CCE" w:rsidRPr="00690CCE" w:rsidRDefault="00690CCE" w:rsidP="003E500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ρωμαϊκή σάτιρα (Sermones).</w:t>
      </w:r>
    </w:p>
    <w:p w:rsidR="00690CCE" w:rsidRPr="00690CCE" w:rsidRDefault="00690CCE" w:rsidP="003E500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«ευρετής» του είδους της ποιητικής επιστολής: Εpistulae.</w:t>
      </w:r>
    </w:p>
    <w:p w:rsidR="00690CCE" w:rsidRPr="00690CCE" w:rsidRDefault="00690CCE" w:rsidP="003E5003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Ύμνος της Εκατονταετίας (Carmen Saecularae).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Κορυφαίοι Ρωμαίοι ελεγειακοί:</w:t>
      </w:r>
    </w:p>
    <w:p w:rsidR="00690CCE" w:rsidRPr="00690CCE" w:rsidRDefault="00690CCE" w:rsidP="003E500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Τίβουλλος (περ. 50 -19 π.Χ.): ο πιο καθαρός και κομψός.</w:t>
      </w:r>
    </w:p>
    <w:p w:rsidR="00690CCE" w:rsidRPr="00690CCE" w:rsidRDefault="00690CCE" w:rsidP="003E500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Προπέρτιος (περ. 50 – γέννηση Χριστού): πρωτότυπος, σκοτεινός και σύγχρονος.</w:t>
      </w:r>
    </w:p>
    <w:p w:rsidR="00690CCE" w:rsidRPr="00690CCE" w:rsidRDefault="00690CCE" w:rsidP="003E5003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Οβίδιος (43 π.Χ.–17 μ.Χ.): πνευματώδης και ελευθερόστομος.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 Οβίδιος</w:t>
      </w:r>
    </w:p>
    <w:p w:rsidR="00690CCE" w:rsidRPr="00690CCE" w:rsidRDefault="00690CCE" w:rsidP="003E500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Επινόησε και καλλιέργησε νέα ποιητικά είδη:</w:t>
      </w:r>
    </w:p>
    <w:p w:rsidR="00690CCE" w:rsidRPr="00690CCE" w:rsidRDefault="00690CCE" w:rsidP="003E500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πλαστή μυθολογική ποιητική επιστολή :Ηρωίδες (Ηeroides).</w:t>
      </w:r>
    </w:p>
    <w:p w:rsidR="00690CCE" w:rsidRPr="00690CCE" w:rsidRDefault="00690CCE" w:rsidP="003E500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lastRenderedPageBreak/>
        <w:t>καλλωπιστικό έπος : Καλλυντικά του προσώπου (Μedicamina faciei).</w:t>
      </w:r>
    </w:p>
    <w:p w:rsidR="00690CCE" w:rsidRPr="00690CCE" w:rsidRDefault="00690CCE" w:rsidP="003E500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«αιτιολογικό» εορτολόγιo (Fasti).</w:t>
      </w:r>
    </w:p>
    <w:p w:rsidR="00690CCE" w:rsidRPr="00690CCE" w:rsidRDefault="00690CCE" w:rsidP="003E500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ποίηση της εξορίας: Θλιβερά (Tristi) και Επιστολές από τον Πόντο (Εpistulae ex Ponto).</w:t>
      </w:r>
    </w:p>
    <w:p w:rsidR="00690CCE" w:rsidRPr="00690CCE" w:rsidRDefault="00690CCE" w:rsidP="003E5003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Μεταμορφώσεις (Metamorphoseon libri): έπος 15 βιβλίων και 12.000 στίχων.</w:t>
      </w:r>
    </w:p>
    <w:p w:rsidR="00690CCE" w:rsidRPr="00690CCE" w:rsidRDefault="00690CCE" w:rsidP="003E5003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Πεζογραφία: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Τίτος Λίβιος (59 π.Χ. -19 μ.Χ)</w:t>
      </w:r>
    </w:p>
    <w:p w:rsidR="00690CCE" w:rsidRPr="00690CCE" w:rsidRDefault="00690CCE" w:rsidP="003E500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Αb urbe condita: 142 βιβλία. Πρόκειται για την ιστορική διαδρομή της αιώνιας Πόλης από την ίδρυσή της έως το 9π.Χ.</w:t>
      </w:r>
    </w:p>
    <w:p w:rsidR="00690CCE" w:rsidRPr="00690CCE" w:rsidRDefault="00690CCE" w:rsidP="003E500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“mos maiorum”, “pietas”, “νirtus”: έννοιες που διατρέχουν την ιστοριογραφία του.</w:t>
      </w:r>
    </w:p>
    <w:p w:rsidR="00690CCE" w:rsidRPr="00690CCE" w:rsidRDefault="00690CCE" w:rsidP="003E5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3E5003">
        <w:rPr>
          <w:rFonts w:ascii="Arial" w:eastAsia="Times New Roman" w:hAnsi="Arial" w:cs="Arial"/>
          <w:b/>
          <w:bCs/>
          <w:color w:val="28272B"/>
          <w:lang w:eastAsia="el-GR"/>
        </w:rPr>
        <w:t>Βιτρούβιος</w:t>
      </w:r>
    </w:p>
    <w:p w:rsidR="00690CCE" w:rsidRPr="00690CCE" w:rsidRDefault="00690CCE" w:rsidP="003E500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Για την Αρχιτεκτονική (Οb architectura): εξειδικευμένο   σύγγραμμα.</w:t>
      </w:r>
    </w:p>
    <w:p w:rsidR="00690CCE" w:rsidRPr="00690CCE" w:rsidRDefault="00690CCE" w:rsidP="003E5003">
      <w:pPr>
        <w:numPr>
          <w:ilvl w:val="0"/>
          <w:numId w:val="33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28272B"/>
          <w:lang w:eastAsia="el-GR"/>
        </w:rPr>
      </w:pPr>
      <w:r w:rsidRPr="00690CCE">
        <w:rPr>
          <w:rFonts w:ascii="Arial" w:eastAsia="Times New Roman" w:hAnsi="Arial" w:cs="Arial"/>
          <w:color w:val="28272B"/>
          <w:lang w:eastAsia="el-GR"/>
        </w:rPr>
        <w:t>Αποδεικνύει τις προχωρημένες αρχιτεκτονικές γνώσεις και ευαισθησίες της εποχής.</w:t>
      </w:r>
    </w:p>
    <w:p w:rsidR="001F4AE4" w:rsidRPr="003E5003" w:rsidRDefault="001F4AE4" w:rsidP="003E5003">
      <w:pPr>
        <w:spacing w:line="240" w:lineRule="auto"/>
        <w:rPr>
          <w:rFonts w:ascii="Arial" w:hAnsi="Arial" w:cs="Arial"/>
        </w:rPr>
      </w:pPr>
    </w:p>
    <w:sectPr w:rsidR="001F4AE4" w:rsidRPr="003E5003" w:rsidSect="001F4AE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71" w:rsidRDefault="00DD7371" w:rsidP="00690CCE">
      <w:pPr>
        <w:spacing w:after="0" w:line="240" w:lineRule="auto"/>
      </w:pPr>
      <w:r>
        <w:separator/>
      </w:r>
    </w:p>
  </w:endnote>
  <w:endnote w:type="continuationSeparator" w:id="1">
    <w:p w:rsidR="00DD7371" w:rsidRDefault="00DD7371" w:rsidP="0069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7455"/>
      <w:docPartObj>
        <w:docPartGallery w:val="Page Numbers (Bottom of Page)"/>
        <w:docPartUnique/>
      </w:docPartObj>
    </w:sdtPr>
    <w:sdtContent>
      <w:p w:rsidR="003E5003" w:rsidRDefault="003E5003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90CCE" w:rsidRDefault="00690C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71" w:rsidRDefault="00DD7371" w:rsidP="00690CCE">
      <w:pPr>
        <w:spacing w:after="0" w:line="240" w:lineRule="auto"/>
      </w:pPr>
      <w:r>
        <w:separator/>
      </w:r>
    </w:p>
  </w:footnote>
  <w:footnote w:type="continuationSeparator" w:id="1">
    <w:p w:rsidR="00DD7371" w:rsidRDefault="00DD7371" w:rsidP="0069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9E3"/>
    <w:multiLevelType w:val="multilevel"/>
    <w:tmpl w:val="A502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91065"/>
    <w:multiLevelType w:val="multilevel"/>
    <w:tmpl w:val="4D92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05C75"/>
    <w:multiLevelType w:val="multilevel"/>
    <w:tmpl w:val="5870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71473"/>
    <w:multiLevelType w:val="multilevel"/>
    <w:tmpl w:val="6FDE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B5C0D"/>
    <w:multiLevelType w:val="multilevel"/>
    <w:tmpl w:val="48D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559D5"/>
    <w:multiLevelType w:val="multilevel"/>
    <w:tmpl w:val="174E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17C30"/>
    <w:multiLevelType w:val="multilevel"/>
    <w:tmpl w:val="5C78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11024"/>
    <w:multiLevelType w:val="multilevel"/>
    <w:tmpl w:val="F3AC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F237D"/>
    <w:multiLevelType w:val="multilevel"/>
    <w:tmpl w:val="619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25027"/>
    <w:multiLevelType w:val="multilevel"/>
    <w:tmpl w:val="58EE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D0BB9"/>
    <w:multiLevelType w:val="multilevel"/>
    <w:tmpl w:val="B498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C1743"/>
    <w:multiLevelType w:val="multilevel"/>
    <w:tmpl w:val="1370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44733"/>
    <w:multiLevelType w:val="multilevel"/>
    <w:tmpl w:val="4C84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E3FDD"/>
    <w:multiLevelType w:val="multilevel"/>
    <w:tmpl w:val="7BA4D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8404C"/>
    <w:multiLevelType w:val="multilevel"/>
    <w:tmpl w:val="E842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95167"/>
    <w:multiLevelType w:val="multilevel"/>
    <w:tmpl w:val="31F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66B06"/>
    <w:multiLevelType w:val="multilevel"/>
    <w:tmpl w:val="3E6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323B82"/>
    <w:multiLevelType w:val="multilevel"/>
    <w:tmpl w:val="4E6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46052"/>
    <w:multiLevelType w:val="multilevel"/>
    <w:tmpl w:val="C8DC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02816"/>
    <w:multiLevelType w:val="multilevel"/>
    <w:tmpl w:val="1F4A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BC15AA"/>
    <w:multiLevelType w:val="multilevel"/>
    <w:tmpl w:val="B3F8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D5FEA"/>
    <w:multiLevelType w:val="multilevel"/>
    <w:tmpl w:val="9D30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443F83"/>
    <w:multiLevelType w:val="multilevel"/>
    <w:tmpl w:val="AC46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82BD2"/>
    <w:multiLevelType w:val="multilevel"/>
    <w:tmpl w:val="C7A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161DA1"/>
    <w:multiLevelType w:val="multilevel"/>
    <w:tmpl w:val="BF64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0195D"/>
    <w:multiLevelType w:val="multilevel"/>
    <w:tmpl w:val="887E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059A9"/>
    <w:multiLevelType w:val="multilevel"/>
    <w:tmpl w:val="C92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90219"/>
    <w:multiLevelType w:val="multilevel"/>
    <w:tmpl w:val="3524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62055"/>
    <w:multiLevelType w:val="multilevel"/>
    <w:tmpl w:val="4C2A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C0BEC"/>
    <w:multiLevelType w:val="multilevel"/>
    <w:tmpl w:val="124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869EE"/>
    <w:multiLevelType w:val="multilevel"/>
    <w:tmpl w:val="2F8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B1CD4"/>
    <w:multiLevelType w:val="multilevel"/>
    <w:tmpl w:val="587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961ACD"/>
    <w:multiLevelType w:val="multilevel"/>
    <w:tmpl w:val="AB04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9"/>
  </w:num>
  <w:num w:numId="5">
    <w:abstractNumId w:val="31"/>
  </w:num>
  <w:num w:numId="6">
    <w:abstractNumId w:val="10"/>
  </w:num>
  <w:num w:numId="7">
    <w:abstractNumId w:val="32"/>
  </w:num>
  <w:num w:numId="8">
    <w:abstractNumId w:val="26"/>
  </w:num>
  <w:num w:numId="9">
    <w:abstractNumId w:val="20"/>
  </w:num>
  <w:num w:numId="10">
    <w:abstractNumId w:val="17"/>
  </w:num>
  <w:num w:numId="11">
    <w:abstractNumId w:val="7"/>
  </w:num>
  <w:num w:numId="12">
    <w:abstractNumId w:val="18"/>
  </w:num>
  <w:num w:numId="13">
    <w:abstractNumId w:val="1"/>
  </w:num>
  <w:num w:numId="14">
    <w:abstractNumId w:val="29"/>
  </w:num>
  <w:num w:numId="15">
    <w:abstractNumId w:val="22"/>
  </w:num>
  <w:num w:numId="16">
    <w:abstractNumId w:val="8"/>
  </w:num>
  <w:num w:numId="17">
    <w:abstractNumId w:val="21"/>
  </w:num>
  <w:num w:numId="18">
    <w:abstractNumId w:val="16"/>
  </w:num>
  <w:num w:numId="19">
    <w:abstractNumId w:val="12"/>
  </w:num>
  <w:num w:numId="20">
    <w:abstractNumId w:val="23"/>
  </w:num>
  <w:num w:numId="21">
    <w:abstractNumId w:val="28"/>
  </w:num>
  <w:num w:numId="22">
    <w:abstractNumId w:val="2"/>
  </w:num>
  <w:num w:numId="23">
    <w:abstractNumId w:val="3"/>
  </w:num>
  <w:num w:numId="24">
    <w:abstractNumId w:val="9"/>
  </w:num>
  <w:num w:numId="25">
    <w:abstractNumId w:val="14"/>
  </w:num>
  <w:num w:numId="26">
    <w:abstractNumId w:val="15"/>
  </w:num>
  <w:num w:numId="27">
    <w:abstractNumId w:val="13"/>
  </w:num>
  <w:num w:numId="28">
    <w:abstractNumId w:val="27"/>
  </w:num>
  <w:num w:numId="29">
    <w:abstractNumId w:val="25"/>
  </w:num>
  <w:num w:numId="30">
    <w:abstractNumId w:val="30"/>
  </w:num>
  <w:num w:numId="31">
    <w:abstractNumId w:val="4"/>
  </w:num>
  <w:num w:numId="32">
    <w:abstractNumId w:val="1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CCE"/>
    <w:rsid w:val="001F4AE4"/>
    <w:rsid w:val="003E5003"/>
    <w:rsid w:val="00690CCE"/>
    <w:rsid w:val="00D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4"/>
  </w:style>
  <w:style w:type="paragraph" w:styleId="3">
    <w:name w:val="heading 3"/>
    <w:basedOn w:val="a"/>
    <w:link w:val="3Char"/>
    <w:uiPriority w:val="9"/>
    <w:qFormat/>
    <w:rsid w:val="00690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90C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90CC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90CC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90CCE"/>
    <w:rPr>
      <w:b/>
      <w:bCs/>
    </w:rPr>
  </w:style>
  <w:style w:type="paragraph" w:styleId="Web">
    <w:name w:val="Normal (Web)"/>
    <w:basedOn w:val="a"/>
    <w:uiPriority w:val="99"/>
    <w:semiHidden/>
    <w:unhideWhenUsed/>
    <w:rsid w:val="0069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90CC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90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90CCE"/>
  </w:style>
  <w:style w:type="paragraph" w:styleId="a5">
    <w:name w:val="footer"/>
    <w:basedOn w:val="a"/>
    <w:link w:val="Char0"/>
    <w:uiPriority w:val="99"/>
    <w:unhideWhenUsed/>
    <w:rsid w:val="00690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0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55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50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0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1211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teacher03</dc:creator>
  <cp:lastModifiedBy>teacher03</cp:lastModifiedBy>
  <cp:revision>3</cp:revision>
  <dcterms:created xsi:type="dcterms:W3CDTF">2024-11-12T12:30:00Z</dcterms:created>
  <dcterms:modified xsi:type="dcterms:W3CDTF">2024-11-12T12:31:00Z</dcterms:modified>
</cp:coreProperties>
</file>