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55" w:rsidRPr="00E90D55" w:rsidRDefault="00E90D55" w:rsidP="00E90D55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n-US" w:eastAsia="el-GR"/>
        </w:rPr>
      </w:pPr>
      <w:r w:rsidRPr="00E90D55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Μετάφραση σε αντιστοίχιση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E90D55" w:rsidRPr="00E90D55" w:rsidTr="00E90D55">
        <w:tc>
          <w:tcPr>
            <w:tcW w:w="4261" w:type="dxa"/>
          </w:tcPr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Tarquinius Superbus,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septimus atque ultimus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regum,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perdit imperium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hoc modo.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Filius eius Sextus Tarquinius,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laedit pudicitiam Lucretiae,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uxoris Collatini.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Maritus et pater et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Iunius Brutus</w:t>
            </w:r>
          </w:p>
          <w:p w:rsidR="00E90D55" w:rsidRDefault="00E90D55" w:rsidP="00E90D55">
            <w:r>
              <w:t>inveniunt eam maestam.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Femina aperit illis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iniuriam cum lacrimis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et interficit se ipsam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cultro.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Brutus extrahit cultrum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ex vulnere magno dolore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et parat punire delictum.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Concitat populum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et adimit imperium Tarquinio.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Liber iam Romanus populus</w:t>
            </w:r>
          </w:p>
          <w:p w:rsidR="00E90D55" w:rsidRDefault="00E90D55" w:rsidP="00E90D55">
            <w:r>
              <w:t>constituit deligere duo consules,</w:t>
            </w:r>
          </w:p>
          <w:p w:rsidR="00E90D55" w:rsidRPr="00E90D55" w:rsidRDefault="00E90D55" w:rsidP="00E90D55">
            <w:pPr>
              <w:rPr>
                <w:lang w:val="en-US"/>
              </w:rPr>
            </w:pPr>
            <w:r w:rsidRPr="00E90D55">
              <w:rPr>
                <w:lang w:val="en-US"/>
              </w:rPr>
              <w:t>Iunium Brutum et Tarquinium Collatinum</w:t>
            </w:r>
          </w:p>
        </w:tc>
        <w:tc>
          <w:tcPr>
            <w:tcW w:w="4261" w:type="dxa"/>
          </w:tcPr>
          <w:p w:rsidR="00E90D55" w:rsidRPr="00E90D55" w:rsidRDefault="00E90D55" w:rsidP="00E90D55">
            <w:r w:rsidRPr="00E90D55">
              <w:t>Ο Ταρκύνιος ο Υπερήφανος,</w:t>
            </w:r>
          </w:p>
          <w:p w:rsidR="00E90D55" w:rsidRPr="00E90D55" w:rsidRDefault="00E90D55" w:rsidP="00E90D55">
            <w:r w:rsidRPr="00E90D55">
              <w:t>έβδομος και τελευταίος</w:t>
            </w:r>
          </w:p>
          <w:p w:rsidR="00E90D55" w:rsidRPr="00E90D55" w:rsidRDefault="00E90D55" w:rsidP="00E90D55">
            <w:r w:rsidRPr="00E90D55">
              <w:t>από τους βασιλιάδες,</w:t>
            </w:r>
          </w:p>
          <w:p w:rsidR="00E90D55" w:rsidRPr="00E90D55" w:rsidRDefault="00E90D55" w:rsidP="00E90D55">
            <w:r w:rsidRPr="00E90D55">
              <w:t>χάνει την εξουσία</w:t>
            </w:r>
          </w:p>
          <w:p w:rsidR="00E90D55" w:rsidRPr="00E90D55" w:rsidRDefault="00E90D55" w:rsidP="00E90D55">
            <w:r w:rsidRPr="00E90D55">
              <w:t>με αυτόν τον τρόπο.</w:t>
            </w:r>
          </w:p>
          <w:p w:rsidR="00E90D55" w:rsidRPr="00E90D55" w:rsidRDefault="00E90D55" w:rsidP="00E90D55">
            <w:r w:rsidRPr="00E90D55">
              <w:t>Ο γιος του Σέξτος Ταρκύνιος</w:t>
            </w:r>
          </w:p>
          <w:p w:rsidR="00E90D55" w:rsidRPr="00E90D55" w:rsidRDefault="00E90D55" w:rsidP="00E90D55">
            <w:r w:rsidRPr="00E90D55">
              <w:t>προσβάλλει την τιμή της Λουκρητίας,</w:t>
            </w:r>
          </w:p>
          <w:p w:rsidR="00E90D55" w:rsidRPr="00E90D55" w:rsidRDefault="00E90D55" w:rsidP="00E90D55">
            <w:r w:rsidRPr="00E90D55">
              <w:t>συζύγου του Κολλατίνου.</w:t>
            </w:r>
          </w:p>
          <w:p w:rsidR="00E90D55" w:rsidRPr="00E90D55" w:rsidRDefault="00E90D55" w:rsidP="00E90D55">
            <w:r w:rsidRPr="00E90D55">
              <w:t>Ο σύζυγος και ο πατέρας και</w:t>
            </w:r>
          </w:p>
          <w:p w:rsidR="00E90D55" w:rsidRPr="00E90D55" w:rsidRDefault="00E90D55" w:rsidP="00E90D55">
            <w:r w:rsidRPr="00E90D55">
              <w:t>ο Ιούνιος Βρούτος</w:t>
            </w:r>
          </w:p>
          <w:p w:rsidR="00E90D55" w:rsidRPr="00E90D55" w:rsidRDefault="00E90D55" w:rsidP="00E90D55">
            <w:r w:rsidRPr="00E90D55">
              <w:t>βρίσκουν αυτήν περίλυπη.</w:t>
            </w:r>
          </w:p>
          <w:p w:rsidR="00E90D55" w:rsidRPr="00E90D55" w:rsidRDefault="00E90D55" w:rsidP="00E90D55">
            <w:r w:rsidRPr="00E90D55">
              <w:t>Η γυναίκα αποκαλύπτει σε εκείνους</w:t>
            </w:r>
          </w:p>
          <w:p w:rsidR="00E90D55" w:rsidRPr="00E90D55" w:rsidRDefault="00E90D55" w:rsidP="00E90D55">
            <w:r w:rsidRPr="00E90D55">
              <w:t>την αδικία με δάκρυα</w:t>
            </w:r>
          </w:p>
          <w:p w:rsidR="00E90D55" w:rsidRPr="00E90D55" w:rsidRDefault="00E90D55" w:rsidP="00E90D55">
            <w:r w:rsidRPr="00E90D55">
              <w:t>και αυτοκτονεί</w:t>
            </w:r>
          </w:p>
          <w:p w:rsidR="00E90D55" w:rsidRPr="00E90D55" w:rsidRDefault="00E90D55" w:rsidP="00E90D55">
            <w:r w:rsidRPr="00E90D55">
              <w:t>με μαχαίρι.</w:t>
            </w:r>
          </w:p>
          <w:p w:rsidR="00E90D55" w:rsidRPr="00E90D55" w:rsidRDefault="00E90D55" w:rsidP="00E90D55">
            <w:r w:rsidRPr="00E90D55">
              <w:t>Ο Βρούτος βγάζει το μαχαίρι</w:t>
            </w:r>
          </w:p>
          <w:p w:rsidR="00E90D55" w:rsidRPr="00E90D55" w:rsidRDefault="00E90D55" w:rsidP="00E90D55">
            <w:r w:rsidRPr="00E90D55">
              <w:t>από την πληγή με μεγάλο πόνο</w:t>
            </w:r>
          </w:p>
          <w:p w:rsidR="00E90D55" w:rsidRPr="00E90D55" w:rsidRDefault="00E90D55" w:rsidP="00E90D55">
            <w:r w:rsidRPr="00E90D55">
              <w:t>και ετοιμάζεται να τιμωρήσει το έγκλημα.</w:t>
            </w:r>
          </w:p>
          <w:p w:rsidR="00E90D55" w:rsidRPr="00E90D55" w:rsidRDefault="00E90D55" w:rsidP="00E90D55">
            <w:r w:rsidRPr="00E90D55">
              <w:t>Ξεσηκώνει το λαό</w:t>
            </w:r>
          </w:p>
          <w:p w:rsidR="00E90D55" w:rsidRPr="00E90D55" w:rsidRDefault="00E90D55" w:rsidP="00E90D55">
            <w:r w:rsidRPr="00E90D55">
              <w:t>και αφαιρεί την εξουσία από τον Ταρκύνιο.</w:t>
            </w:r>
          </w:p>
          <w:p w:rsidR="00E90D55" w:rsidRPr="00E90D55" w:rsidRDefault="00E90D55" w:rsidP="00E90D55">
            <w:r w:rsidRPr="00E90D55">
              <w:t>Ελεύθερος πια</w:t>
            </w:r>
            <w:r w:rsidRPr="00E90D55">
              <w:t xml:space="preserve"> ο ρωμαϊκός λαός</w:t>
            </w:r>
          </w:p>
          <w:p w:rsidR="00E90D55" w:rsidRPr="00E90D55" w:rsidRDefault="00E90D55" w:rsidP="00E90D55">
            <w:r w:rsidRPr="00E90D55">
              <w:t>αποφασίζει να εκλέξει δύο υπάτους,</w:t>
            </w:r>
          </w:p>
          <w:p w:rsidR="00E90D55" w:rsidRPr="00E90D55" w:rsidRDefault="00E90D55" w:rsidP="00E90D55">
            <w:r w:rsidRPr="00E90D55">
              <w:t>τον Ιούνιο Βρούτο και τον Ταρκύνιο Κολλατίνο.</w:t>
            </w:r>
          </w:p>
          <w:p w:rsidR="00E90D55" w:rsidRPr="00E90D55" w:rsidRDefault="00E90D55" w:rsidP="00E90D55"/>
        </w:tc>
      </w:tr>
    </w:tbl>
    <w:p w:rsidR="006215A1" w:rsidRDefault="00657692" w:rsidP="00E90D55">
      <w:pPr>
        <w:spacing w:after="0"/>
        <w:rPr>
          <w:lang w:val="en-US"/>
        </w:rPr>
      </w:pPr>
    </w:p>
    <w:p w:rsidR="00E90D55" w:rsidRPr="00E90D55" w:rsidRDefault="00E90D55" w:rsidP="00E90D55">
      <w:pPr>
        <w:shd w:val="clear" w:color="auto" w:fill="FFFFFF"/>
        <w:spacing w:after="0" w:line="240" w:lineRule="atLeast"/>
        <w:outlineLvl w:val="3"/>
        <w:rPr>
          <w:rFonts w:ascii="Georgia" w:eastAsia="Times New Roman" w:hAnsi="Georgia" w:cs="Arial"/>
          <w:b/>
          <w:bCs/>
          <w:color w:val="28272B"/>
          <w:lang w:eastAsia="el-GR"/>
        </w:rPr>
      </w:pPr>
      <w:r w:rsidRPr="00E90D55">
        <w:rPr>
          <w:rFonts w:ascii="Georgia" w:eastAsia="Times New Roman" w:hAnsi="Georgia" w:cs="Arial"/>
          <w:b/>
          <w:bCs/>
          <w:color w:val="28272B"/>
          <w:lang w:eastAsia="el-GR"/>
        </w:rPr>
        <w:t>Γλωσσικά – Γραμματικά σχόλια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Tarquinius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Tarquinius, Tarquinii / Tarquini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β΄κλ.) = ο Ταρκύνιος. [Κλητική ενικ.: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</w:t>
      </w:r>
      <w:r w:rsidRPr="00E90D55">
        <w:rPr>
          <w:rFonts w:ascii="Arial" w:eastAsia="Times New Roman" w:hAnsi="Arial" w:cs="Arial"/>
          <w:color w:val="28272B"/>
          <w:lang w:eastAsia="el-GR"/>
        </w:rPr>
        <w:t>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Superbus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Superbus, Superbi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β΄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E90D55">
        <w:rPr>
          <w:rFonts w:ascii="Arial" w:eastAsia="Times New Roman" w:hAnsi="Arial" w:cs="Arial"/>
          <w:color w:val="28272B"/>
          <w:lang w:eastAsia="el-GR"/>
        </w:rPr>
        <w:t>= ο Υπερήφανος· προέρχεται από το επίθ. της β΄ κλ.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superbus, –a, –um</w:t>
      </w:r>
      <w:r w:rsidRPr="00E90D55">
        <w:rPr>
          <w:rFonts w:ascii="Arial" w:eastAsia="Times New Roman" w:hAnsi="Arial" w:cs="Arial"/>
          <w:color w:val="28272B"/>
          <w:lang w:eastAsia="el-GR"/>
        </w:rPr>
        <w:t> = περήφανος.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septimus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ενικ., αρσ. γένους, του τακτικού αριθμητικού επιθ. της β΄ κλ.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septimus, –a, –um</w:t>
      </w:r>
      <w:r w:rsidRPr="00E90D55">
        <w:rPr>
          <w:rFonts w:ascii="Arial" w:eastAsia="Times New Roman" w:hAnsi="Arial" w:cs="Arial"/>
          <w:color w:val="28272B"/>
          <w:lang w:eastAsia="el-GR"/>
        </w:rPr>
        <w:t> = έβδομος.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atque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συμπλεκτικός (παρατακτικός) σύνδεσμος = και.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ultimus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ενικ., αρσ. γένους, του επιθ. της β΄ κλ.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ultimus, –a, –um</w:t>
      </w:r>
      <w:r w:rsidRPr="00E90D55">
        <w:rPr>
          <w:rFonts w:ascii="Arial" w:eastAsia="Times New Roman" w:hAnsi="Arial" w:cs="Arial"/>
          <w:color w:val="28272B"/>
          <w:lang w:eastAsia="el-GR"/>
        </w:rPr>
        <w:t> = τελευταίος. [Είναι υπερθετικός βαθμός που παράγεται από το επίρρ. (και πρόθ.)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ultra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 (= </w:t>
      </w:r>
      <w:r w:rsidRPr="00E90D55">
        <w:rPr>
          <w:rFonts w:ascii="Arial" w:eastAsia="Times New Roman" w:hAnsi="Arial" w:cs="Arial"/>
          <w:color w:val="28272B"/>
          <w:lang w:eastAsia="el-GR"/>
        </w:rPr>
        <w:t>πέρα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). </w:t>
      </w:r>
      <w:r w:rsidRPr="00E90D55">
        <w:rPr>
          <w:rFonts w:ascii="Arial" w:eastAsia="Times New Roman" w:hAnsi="Arial" w:cs="Arial"/>
          <w:color w:val="28272B"/>
          <w:lang w:eastAsia="el-GR"/>
        </w:rPr>
        <w:t>ΘΕΤ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.: –. </w:t>
      </w:r>
      <w:r w:rsidRPr="00E90D55">
        <w:rPr>
          <w:rFonts w:ascii="Arial" w:eastAsia="Times New Roman" w:hAnsi="Arial" w:cs="Arial"/>
          <w:color w:val="28272B"/>
          <w:lang w:eastAsia="el-GR"/>
        </w:rPr>
        <w:t>ΣΥΓΚΡ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.: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ulterior, –ior, –ius. </w:t>
      </w:r>
      <w:r w:rsidRPr="00E90D55">
        <w:rPr>
          <w:rFonts w:ascii="Arial" w:eastAsia="Times New Roman" w:hAnsi="Arial" w:cs="Arial"/>
          <w:color w:val="28272B"/>
          <w:lang w:eastAsia="el-GR"/>
        </w:rPr>
        <w:t>ΥΠΕΡΘ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.: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ultimus, –a, –um.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regum</w:t>
      </w: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πληθ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του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ουσ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rex, regis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 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γ΄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E90D55">
        <w:rPr>
          <w:rFonts w:ascii="Arial" w:eastAsia="Times New Roman" w:hAnsi="Arial" w:cs="Arial"/>
          <w:color w:val="28272B"/>
          <w:lang w:eastAsia="el-GR"/>
        </w:rPr>
        <w:t>= ο βασιλιάς.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hoc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ενικ., αρσ. γένους, της δεικτικής αντων.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hic, haec, hoc</w:t>
      </w:r>
      <w:r w:rsidRPr="00E90D55">
        <w:rPr>
          <w:rFonts w:ascii="Arial" w:eastAsia="Times New Roman" w:hAnsi="Arial" w:cs="Arial"/>
          <w:color w:val="28272B"/>
          <w:lang w:eastAsia="el-GR"/>
        </w:rPr>
        <w:t> = αυτός, αυτή, αυτό.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modo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modus, modi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ο τρόπος.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imperium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imperium, imperii / imperi</w:t>
      </w:r>
      <w:r w:rsidRPr="00E90D55">
        <w:rPr>
          <w:rFonts w:ascii="Arial" w:eastAsia="Times New Roman" w:hAnsi="Arial" w:cs="Arial"/>
          <w:color w:val="28272B"/>
          <w:lang w:eastAsia="el-GR"/>
        </w:rPr>
        <w:t> (ουδ. β΄ κλ.) = η εξουσία.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perdit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perdo, perdidi, perditum</w:t>
      </w:r>
      <w:r w:rsidRPr="00E90D55">
        <w:rPr>
          <w:rFonts w:ascii="Arial" w:eastAsia="Times New Roman" w:hAnsi="Arial" w:cs="Arial"/>
          <w:color w:val="28272B"/>
          <w:lang w:eastAsia="el-GR"/>
        </w:rPr>
        <w:t>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perdere</w:t>
      </w:r>
      <w:r w:rsidRPr="00E90D55">
        <w:rPr>
          <w:rFonts w:ascii="Arial" w:eastAsia="Times New Roman" w:hAnsi="Arial" w:cs="Arial"/>
          <w:color w:val="28272B"/>
          <w:lang w:eastAsia="el-GR"/>
        </w:rPr>
        <w:t> (3) = χάνω.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filius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filius, filii / fili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ο γιος. [Κλητική ενικ.: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fili</w:t>
      </w:r>
      <w:r w:rsidRPr="00E90D55">
        <w:rPr>
          <w:rFonts w:ascii="Arial" w:eastAsia="Times New Roman" w:hAnsi="Arial" w:cs="Arial"/>
          <w:color w:val="28272B"/>
          <w:lang w:eastAsia="el-GR"/>
        </w:rPr>
        <w:t>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eius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ενικ., αρσ. γένους, της δεικτικής (ως επαναληπτικής) αντων.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is, ea, id</w:t>
      </w:r>
      <w:r w:rsidRPr="00E90D55">
        <w:rPr>
          <w:rFonts w:ascii="Arial" w:eastAsia="Times New Roman" w:hAnsi="Arial" w:cs="Arial"/>
          <w:color w:val="28272B"/>
          <w:lang w:eastAsia="el-GR"/>
        </w:rPr>
        <w:t> = αυτός, αυτή, αυτό.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lastRenderedPageBreak/>
        <w:t>Sextus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Sextus, Sexti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β΄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E90D55">
        <w:rPr>
          <w:rFonts w:ascii="Arial" w:eastAsia="Times New Roman" w:hAnsi="Arial" w:cs="Arial"/>
          <w:color w:val="28272B"/>
          <w:lang w:eastAsia="el-GR"/>
        </w:rPr>
        <w:t>= ο Σέξτος.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Tarquinius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Tarquinius, Tarquinii / Tarquini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ο Ταρκύνιος. [Κλητική ενικ.: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</w:t>
      </w:r>
      <w:r w:rsidRPr="00E90D55">
        <w:rPr>
          <w:rFonts w:ascii="Arial" w:eastAsia="Times New Roman" w:hAnsi="Arial" w:cs="Arial"/>
          <w:color w:val="28272B"/>
          <w:lang w:eastAsia="el-GR"/>
        </w:rPr>
        <w:t>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pudicitiam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pudicitia, pudicitiae</w:t>
      </w:r>
      <w:r w:rsidRPr="00E90D55">
        <w:rPr>
          <w:rFonts w:ascii="Arial" w:eastAsia="Times New Roman" w:hAnsi="Arial" w:cs="Arial"/>
          <w:color w:val="28272B"/>
          <w:lang w:eastAsia="el-GR"/>
        </w:rPr>
        <w:t> (θηλ. α΄ κλ.) = η τιμή, η αγνότητα.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Lucretiae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Lucretia, Lucretiae</w:t>
      </w:r>
      <w:r w:rsidRPr="00E90D55">
        <w:rPr>
          <w:rFonts w:ascii="Arial" w:eastAsia="Times New Roman" w:hAnsi="Arial" w:cs="Arial"/>
          <w:color w:val="28272B"/>
          <w:lang w:eastAsia="el-GR"/>
        </w:rPr>
        <w:t> (θηλ. α΄ κλ.) = η Λουκρητία.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uxoris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uxor, uxoris</w:t>
      </w:r>
      <w:r w:rsidRPr="00E90D55">
        <w:rPr>
          <w:rFonts w:ascii="Arial" w:eastAsia="Times New Roman" w:hAnsi="Arial" w:cs="Arial"/>
          <w:color w:val="28272B"/>
          <w:lang w:eastAsia="el-GR"/>
        </w:rPr>
        <w:t> (θηλ. γ΄ κλ.) = η σύζυγος.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Collatini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Collatinus, Collatini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β΄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= </w:t>
      </w:r>
      <w:r w:rsidRPr="00E90D55">
        <w:rPr>
          <w:rFonts w:ascii="Arial" w:eastAsia="Times New Roman" w:hAnsi="Arial" w:cs="Arial"/>
          <w:color w:val="28272B"/>
          <w:lang w:eastAsia="el-GR"/>
        </w:rPr>
        <w:t>ο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Κολλατίνος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laedit</w:t>
      </w: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ενικ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οριστικής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ενεστώτα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ενεργ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φων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του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ρήμ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laedo, laesi, laesum, laedere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(3) = </w:t>
      </w:r>
      <w:r w:rsidRPr="00E90D55">
        <w:rPr>
          <w:rFonts w:ascii="Arial" w:eastAsia="Times New Roman" w:hAnsi="Arial" w:cs="Arial"/>
          <w:color w:val="28272B"/>
          <w:lang w:eastAsia="el-GR"/>
        </w:rPr>
        <w:t>προσβάλλω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val="en-US" w:eastAsia="el-GR"/>
        </w:rPr>
        <w:t>maritus</w:t>
      </w: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ενικ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του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ουσ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maritus, mariti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β΄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E90D55">
        <w:rPr>
          <w:rFonts w:ascii="Arial" w:eastAsia="Times New Roman" w:hAnsi="Arial" w:cs="Arial"/>
          <w:color w:val="28272B"/>
          <w:lang w:eastAsia="el-GR"/>
        </w:rPr>
        <w:t>= ο σύζυγος.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συμπλεκτικός (παρατακτικός) σύνδεσμος = και.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pater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pater, patris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γ΄ κλ.) = ο πατέρας. [Γενική πληθ.: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patrum. </w:t>
      </w:r>
      <w:r w:rsidRPr="00E90D55">
        <w:rPr>
          <w:rFonts w:ascii="Arial" w:eastAsia="Times New Roman" w:hAnsi="Arial" w:cs="Arial"/>
          <w:color w:val="28272B"/>
          <w:lang w:eastAsia="el-GR"/>
        </w:rPr>
        <w:t>Στον πληθ. αριθμό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(patres, patrum</w:t>
      </w:r>
      <w:r w:rsidRPr="00E90D55">
        <w:rPr>
          <w:rFonts w:ascii="Arial" w:eastAsia="Times New Roman" w:hAnsi="Arial" w:cs="Arial"/>
          <w:color w:val="28272B"/>
          <w:lang w:eastAsia="el-GR"/>
        </w:rPr>
        <w:t>)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color w:val="28272B"/>
          <w:lang w:eastAsia="el-GR"/>
        </w:rPr>
        <w:t>εκτός από τη σημασία «οι πατεράδες», έχει και τη σημασία «οι συγκλητικοί» (ετερόσημο).]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Ιunius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Iunius, Iunii / Iuni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ο Ιούνιος. [Κλητική ενικ.: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Iuni</w:t>
      </w:r>
      <w:r w:rsidRPr="00E90D55">
        <w:rPr>
          <w:rFonts w:ascii="Arial" w:eastAsia="Times New Roman" w:hAnsi="Arial" w:cs="Arial"/>
          <w:color w:val="28272B"/>
          <w:lang w:eastAsia="el-GR"/>
        </w:rPr>
        <w:t>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Brutus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Brutus, Bruti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β΄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E90D55">
        <w:rPr>
          <w:rFonts w:ascii="Arial" w:eastAsia="Times New Roman" w:hAnsi="Arial" w:cs="Arial"/>
          <w:color w:val="28272B"/>
          <w:lang w:eastAsia="el-GR"/>
        </w:rPr>
        <w:t>= ο Βρούτος.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eam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ενικ., θηλ. γένους, της δεικτικής (ως επαναληπτικής) αντων.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is, ea, id</w:t>
      </w:r>
      <w:r w:rsidRPr="00E90D55">
        <w:rPr>
          <w:rFonts w:ascii="Arial" w:eastAsia="Times New Roman" w:hAnsi="Arial" w:cs="Arial"/>
          <w:color w:val="28272B"/>
          <w:lang w:eastAsia="el-GR"/>
        </w:rPr>
        <w:t> = αυτός, αυτή, αυτό.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maestam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ενικ., θηλ. γένους, του επιθ. της β΄ κλ.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maestus, –a, –um</w:t>
      </w:r>
      <w:r w:rsidRPr="00E90D55">
        <w:rPr>
          <w:rFonts w:ascii="Arial" w:eastAsia="Times New Roman" w:hAnsi="Arial" w:cs="Arial"/>
          <w:color w:val="28272B"/>
          <w:lang w:eastAsia="el-GR"/>
        </w:rPr>
        <w:t> = περίλυπος.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inveniunt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πληθ. οριστικής ενεστώτα ενεργ. φων. του ρήμ.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invenio, inveni, inventum, invenire</w:t>
      </w:r>
      <w:r w:rsidRPr="00E90D55">
        <w:rPr>
          <w:rFonts w:ascii="Arial" w:eastAsia="Times New Roman" w:hAnsi="Arial" w:cs="Arial"/>
          <w:color w:val="28272B"/>
          <w:lang w:eastAsia="el-GR"/>
        </w:rPr>
        <w:t> (4) = βρίσκω.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illis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δοτική πληθ., αρσ. γένους, της δεικτικής αντων.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ille, illa, illud</w:t>
      </w:r>
      <w:r w:rsidRPr="00E90D55">
        <w:rPr>
          <w:rFonts w:ascii="Arial" w:eastAsia="Times New Roman" w:hAnsi="Arial" w:cs="Arial"/>
          <w:color w:val="28272B"/>
          <w:lang w:eastAsia="el-GR"/>
        </w:rPr>
        <w:t> = εκείνος, εκείνη, εκείνο.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femina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femina, feminae</w:t>
      </w:r>
      <w:r w:rsidRPr="00E90D55">
        <w:rPr>
          <w:rFonts w:ascii="Arial" w:eastAsia="Times New Roman" w:hAnsi="Arial" w:cs="Arial"/>
          <w:color w:val="28272B"/>
          <w:lang w:eastAsia="el-GR"/>
        </w:rPr>
        <w:t> (θηλ. α΄ κλ.) = η γυναίκα.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πρόθεση (+ αφαιρετική) = με.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lacrimis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πληθ.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lacrima, lacrimae</w:t>
      </w:r>
      <w:r w:rsidRPr="00E90D55">
        <w:rPr>
          <w:rFonts w:ascii="Arial" w:eastAsia="Times New Roman" w:hAnsi="Arial" w:cs="Arial"/>
          <w:color w:val="28272B"/>
          <w:lang w:eastAsia="el-GR"/>
        </w:rPr>
        <w:t> (θηλ. α΄ κλ.) = το δάκρυ.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iniuriam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iniuria, iniuriae</w:t>
      </w:r>
      <w:r w:rsidRPr="00E90D55">
        <w:rPr>
          <w:rFonts w:ascii="Arial" w:eastAsia="Times New Roman" w:hAnsi="Arial" w:cs="Arial"/>
          <w:color w:val="28272B"/>
          <w:lang w:eastAsia="el-GR"/>
        </w:rPr>
        <w:t> (θηλ. α΄ κλ.) = η αδικία, η προσβολή.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aperit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aperio, aperui, apertum, aperire</w:t>
      </w:r>
      <w:r w:rsidRPr="00E90D55">
        <w:rPr>
          <w:rFonts w:ascii="Arial" w:eastAsia="Times New Roman" w:hAnsi="Arial" w:cs="Arial"/>
          <w:color w:val="28272B"/>
          <w:lang w:eastAsia="el-GR"/>
        </w:rPr>
        <w:t> (4) = αποκαλύπτω.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cultro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culter, cultri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το μαχαίρι.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se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γ΄ προσ. της προσωπικής αντων.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ipsam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ενικ., θηλ. γένους, της δεικτικής (ως οριστικής) αντων.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ipse, ipsa, ipsum</w:t>
      </w:r>
      <w:r w:rsidRPr="00E90D55">
        <w:rPr>
          <w:rFonts w:ascii="Arial" w:eastAsia="Times New Roman" w:hAnsi="Arial" w:cs="Arial"/>
          <w:color w:val="28272B"/>
          <w:lang w:eastAsia="el-GR"/>
        </w:rPr>
        <w:t> = ο ίδιος, η ίδια, το ίδιο.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interficit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 interficio, interfeci, interfectum, interficere</w:t>
      </w:r>
      <w:r w:rsidRPr="00E90D55">
        <w:rPr>
          <w:rFonts w:ascii="Arial" w:eastAsia="Times New Roman" w:hAnsi="Arial" w:cs="Arial"/>
          <w:color w:val="28272B"/>
          <w:lang w:eastAsia="el-GR"/>
        </w:rPr>
        <w:t> (3, 15 σε -io) = σκοτώνω.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Brutus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Brutus, Bruti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β΄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E90D55">
        <w:rPr>
          <w:rFonts w:ascii="Arial" w:eastAsia="Times New Roman" w:hAnsi="Arial" w:cs="Arial"/>
          <w:color w:val="28272B"/>
          <w:lang w:eastAsia="el-GR"/>
        </w:rPr>
        <w:t>= ο Βρούτος.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ex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πρόθεση (+ αφαιρετική) = από.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vulnere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vulnus, vulneris</w:t>
      </w:r>
      <w:r w:rsidRPr="00E90D55">
        <w:rPr>
          <w:rFonts w:ascii="Arial" w:eastAsia="Times New Roman" w:hAnsi="Arial" w:cs="Arial"/>
          <w:color w:val="28272B"/>
          <w:lang w:eastAsia="el-GR"/>
        </w:rPr>
        <w:t> (ουδ. γ΄ κλ.) = το τραύμα.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dolore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dolor, doloris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γ΄ κλ.) = ο πόνος.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magno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ενικ., αρσ. γένους, του επιθ. της β΄ κλ.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magnus, –a, –um</w:t>
      </w:r>
      <w:r w:rsidRPr="00E90D55">
        <w:rPr>
          <w:rFonts w:ascii="Arial" w:eastAsia="Times New Roman" w:hAnsi="Arial" w:cs="Arial"/>
          <w:color w:val="28272B"/>
          <w:lang w:eastAsia="el-GR"/>
        </w:rPr>
        <w:t> = μεγάλος. [ΣΥΓΚΡ.: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maior, maior, maius. </w:t>
      </w:r>
      <w:r w:rsidRPr="00E90D55">
        <w:rPr>
          <w:rFonts w:ascii="Arial" w:eastAsia="Times New Roman" w:hAnsi="Arial" w:cs="Arial"/>
          <w:color w:val="28272B"/>
          <w:lang w:eastAsia="el-GR"/>
        </w:rPr>
        <w:t>ΥΠΕΡΘ.: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maximus, -a, -um.</w:t>
      </w:r>
      <w:r w:rsidRPr="00E90D55">
        <w:rPr>
          <w:rFonts w:ascii="Arial" w:eastAsia="Times New Roman" w:hAnsi="Arial" w:cs="Arial"/>
          <w:color w:val="28272B"/>
          <w:lang w:eastAsia="el-GR"/>
        </w:rPr>
        <w:t>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cultrum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culter, cultri </w:t>
      </w:r>
      <w:r w:rsidRPr="00E90D55">
        <w:rPr>
          <w:rFonts w:ascii="Arial" w:eastAsia="Times New Roman" w:hAnsi="Arial" w:cs="Arial"/>
          <w:color w:val="28272B"/>
          <w:lang w:eastAsia="el-GR"/>
        </w:rPr>
        <w:t>(αρσ. β΄ κλ.) = το μαχαίρι.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extrahit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 extraho, extraxi, extractum, extrahere</w:t>
      </w:r>
      <w:r w:rsidRPr="00E90D55">
        <w:rPr>
          <w:rFonts w:ascii="Arial" w:eastAsia="Times New Roman" w:hAnsi="Arial" w:cs="Arial"/>
          <w:color w:val="28272B"/>
          <w:lang w:eastAsia="el-GR"/>
        </w:rPr>
        <w:t> (3) = τραβάω έξω, βγάζω.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delictum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delictum, delicti </w:t>
      </w:r>
      <w:r w:rsidRPr="00E90D55">
        <w:rPr>
          <w:rFonts w:ascii="Arial" w:eastAsia="Times New Roman" w:hAnsi="Arial" w:cs="Arial"/>
          <w:color w:val="28272B"/>
          <w:lang w:eastAsia="el-GR"/>
        </w:rPr>
        <w:t>(ουδ. β΄ κλ.) = το έγκλημα.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punire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απαρέμφατο ενεστώτα ενεργ. φων. του ρήμ.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punio, puni(v)i, punitum punire </w:t>
      </w:r>
      <w:r w:rsidRPr="00E90D55">
        <w:rPr>
          <w:rFonts w:ascii="Arial" w:eastAsia="Times New Roman" w:hAnsi="Arial" w:cs="Arial"/>
          <w:color w:val="28272B"/>
          <w:lang w:eastAsia="el-GR"/>
        </w:rPr>
        <w:t>(4) = τιμωρώ.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parat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 paro, paravi, paratum, parare </w:t>
      </w:r>
      <w:r w:rsidRPr="00E90D55">
        <w:rPr>
          <w:rFonts w:ascii="Arial" w:eastAsia="Times New Roman" w:hAnsi="Arial" w:cs="Arial"/>
          <w:color w:val="28272B"/>
          <w:lang w:eastAsia="el-GR"/>
        </w:rPr>
        <w:t>(1)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= </w:t>
      </w:r>
      <w:r w:rsidRPr="00E90D55">
        <w:rPr>
          <w:rFonts w:ascii="Arial" w:eastAsia="Times New Roman" w:hAnsi="Arial" w:cs="Arial"/>
          <w:color w:val="28272B"/>
          <w:lang w:eastAsia="el-GR"/>
        </w:rPr>
        <w:t>ετοιμάζομαι.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populum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populus, populi </w:t>
      </w:r>
      <w:r w:rsidRPr="00E90D55">
        <w:rPr>
          <w:rFonts w:ascii="Arial" w:eastAsia="Times New Roman" w:hAnsi="Arial" w:cs="Arial"/>
          <w:color w:val="28272B"/>
          <w:lang w:eastAsia="el-GR"/>
        </w:rPr>
        <w:t>(αρσ. β΄ κλ.) = ο λαός.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concitat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 concito, concitavi, concitatum, concitare </w:t>
      </w:r>
      <w:r w:rsidRPr="00E90D55">
        <w:rPr>
          <w:rFonts w:ascii="Arial" w:eastAsia="Times New Roman" w:hAnsi="Arial" w:cs="Arial"/>
          <w:color w:val="28272B"/>
          <w:lang w:eastAsia="el-GR"/>
        </w:rPr>
        <w:t>(1)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= </w:t>
      </w:r>
      <w:r w:rsidRPr="00E90D55">
        <w:rPr>
          <w:rFonts w:ascii="Arial" w:eastAsia="Times New Roman" w:hAnsi="Arial" w:cs="Arial"/>
          <w:color w:val="28272B"/>
          <w:lang w:eastAsia="el-GR"/>
        </w:rPr>
        <w:t>ξεσηκώνω.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Tarquinio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δοτική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Tarquinius, Tarquinii / Tarquini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κλ.). = ο Ταρκύνιος. [Κλητική ενικ.: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</w:t>
      </w:r>
      <w:r w:rsidRPr="00E90D55">
        <w:rPr>
          <w:rFonts w:ascii="Arial" w:eastAsia="Times New Roman" w:hAnsi="Arial" w:cs="Arial"/>
          <w:color w:val="28272B"/>
          <w:lang w:eastAsia="el-GR"/>
        </w:rPr>
        <w:t>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im</w:t>
      </w: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erium: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imperium, imperii / imperi</w:t>
      </w:r>
      <w:r w:rsidRPr="00E90D55">
        <w:rPr>
          <w:rFonts w:ascii="Arial" w:eastAsia="Times New Roman" w:hAnsi="Arial" w:cs="Arial"/>
          <w:color w:val="28272B"/>
          <w:lang w:eastAsia="el-GR"/>
        </w:rPr>
        <w:t> (ουδ. β΄ κλ.) = η εξουσία.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adimit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 adimo, ademi, ademptum, adimere</w:t>
      </w:r>
      <w:r w:rsidRPr="00E90D55">
        <w:rPr>
          <w:rFonts w:ascii="Arial" w:eastAsia="Times New Roman" w:hAnsi="Arial" w:cs="Arial"/>
          <w:color w:val="28272B"/>
          <w:lang w:eastAsia="el-GR"/>
        </w:rPr>
        <w:t> (3) = αφαιρώ.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liber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ενικ., αρσ. γένους, του επιθ. της β΄ κλ.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liber, libera, liberum</w:t>
      </w:r>
      <w:r w:rsidRPr="00E90D55">
        <w:rPr>
          <w:rFonts w:ascii="Arial" w:eastAsia="Times New Roman" w:hAnsi="Arial" w:cs="Arial"/>
          <w:color w:val="28272B"/>
          <w:lang w:eastAsia="el-GR"/>
        </w:rPr>
        <w:t> = ελεύθερος. [ΣΥΓΚΡ.: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liberior, –ior, –ius. </w:t>
      </w:r>
      <w:r w:rsidRPr="00E90D55">
        <w:rPr>
          <w:rFonts w:ascii="Arial" w:eastAsia="Times New Roman" w:hAnsi="Arial" w:cs="Arial"/>
          <w:color w:val="28272B"/>
          <w:lang w:eastAsia="el-GR"/>
        </w:rPr>
        <w:t>ΥΠΕΡΘ.: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liberrimus, –a, –um.</w:t>
      </w:r>
      <w:r w:rsidRPr="00E90D55">
        <w:rPr>
          <w:rFonts w:ascii="Arial" w:eastAsia="Times New Roman" w:hAnsi="Arial" w:cs="Arial"/>
          <w:color w:val="28272B"/>
          <w:lang w:eastAsia="el-GR"/>
        </w:rPr>
        <w:t>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iam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χρονικό επίρρ. = πια.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populus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populus, populi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ο λαός.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Romanus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ονομαστική ενικ., αρσ. γένους, του επιθ. της β΄ κλ.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Romanus, –a, –um</w:t>
      </w:r>
      <w:r w:rsidRPr="00E90D55">
        <w:rPr>
          <w:rFonts w:ascii="Arial" w:eastAsia="Times New Roman" w:hAnsi="Arial" w:cs="Arial"/>
          <w:color w:val="28272B"/>
          <w:lang w:eastAsia="el-GR"/>
        </w:rPr>
        <w:t>  ρωμαϊκός.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duo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πληθ., αρσ. γένους, του απόλυτου αριθμητικού επιθ.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duo, duae, duo</w:t>
      </w:r>
      <w:r w:rsidRPr="00E90D55">
        <w:rPr>
          <w:rFonts w:ascii="Arial" w:eastAsia="Times New Roman" w:hAnsi="Arial" w:cs="Arial"/>
          <w:color w:val="28272B"/>
          <w:lang w:eastAsia="el-GR"/>
        </w:rPr>
        <w:t> = δύο.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consules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πληθ.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consul, consulis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γ΄ κλ.) = ο ύπατος.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Ιunium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Iunius, Iunii / Iuni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ο Ιούνιος. [Κλητική ενικ.: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Iuni</w:t>
      </w:r>
      <w:r w:rsidRPr="00E90D55">
        <w:rPr>
          <w:rFonts w:ascii="Arial" w:eastAsia="Times New Roman" w:hAnsi="Arial" w:cs="Arial"/>
          <w:color w:val="28272B"/>
          <w:lang w:eastAsia="el-GR"/>
        </w:rPr>
        <w:t>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Brutum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Brutus, Bruti 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>(</w:t>
      </w:r>
      <w:r w:rsidRPr="00E90D55">
        <w:rPr>
          <w:rFonts w:ascii="Arial" w:eastAsia="Times New Roman" w:hAnsi="Arial" w:cs="Arial"/>
          <w:color w:val="28272B"/>
          <w:lang w:eastAsia="el-GR"/>
        </w:rPr>
        <w:t>αρσ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color w:val="28272B"/>
          <w:lang w:eastAsia="el-GR"/>
        </w:rPr>
        <w:t>β΄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κλ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.) </w:t>
      </w:r>
      <w:r w:rsidRPr="00E90D55">
        <w:rPr>
          <w:rFonts w:ascii="Arial" w:eastAsia="Times New Roman" w:hAnsi="Arial" w:cs="Arial"/>
          <w:color w:val="28272B"/>
          <w:lang w:eastAsia="el-GR"/>
        </w:rPr>
        <w:t>= ο Βρούτος.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Tarquinium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Tarquinius, Tarquinii / Tarquini</w:t>
      </w:r>
      <w:r w:rsidRPr="00E90D55">
        <w:rPr>
          <w:rFonts w:ascii="Arial" w:eastAsia="Times New Roman" w:hAnsi="Arial" w:cs="Arial"/>
          <w:color w:val="28272B"/>
          <w:lang w:eastAsia="el-GR"/>
        </w:rPr>
        <w:t> (αρσ. β΄ κλ.) = ο Ταρκύνιος. [Bλ. παραπάνω.]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Collatinum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αιτιατική ενικ. του ουσ.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Collatinus, Collatini </w:t>
      </w:r>
      <w:r w:rsidRPr="00E90D55">
        <w:rPr>
          <w:rFonts w:ascii="Arial" w:eastAsia="Times New Roman" w:hAnsi="Arial" w:cs="Arial"/>
          <w:color w:val="28272B"/>
          <w:lang w:eastAsia="el-GR"/>
        </w:rPr>
        <w:t>(αρσ. β΄ κλ.) = ο Κολλατίνος.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deligere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απαρέμφατο ενεστώτα ενεργ. φων. του ρήμ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 deligo, delegi, delectum, deligere </w:t>
      </w:r>
      <w:r w:rsidRPr="00E90D55">
        <w:rPr>
          <w:rFonts w:ascii="Arial" w:eastAsia="Times New Roman" w:hAnsi="Arial" w:cs="Arial"/>
          <w:color w:val="28272B"/>
          <w:lang w:eastAsia="el-GR"/>
        </w:rPr>
        <w:t>(3) = εκλέγω.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i/>
          <w:iCs/>
          <w:color w:val="28272B"/>
          <w:lang w:eastAsia="el-GR"/>
        </w:rPr>
        <w:t>constituit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: </w:t>
      </w:r>
      <w:r w:rsidRPr="00E90D55">
        <w:rPr>
          <w:rFonts w:ascii="Arial" w:eastAsia="Times New Roman" w:hAnsi="Arial" w:cs="Arial"/>
          <w:color w:val="28272B"/>
          <w:lang w:eastAsia="el-GR"/>
        </w:rPr>
        <w:t>γ΄ ενικ. οριστικής ενεστώτα ενεργ. φων. του ρήμ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 constituo, constitui, constitutum, constituere </w:t>
      </w:r>
      <w:r w:rsidRPr="00E90D55">
        <w:rPr>
          <w:rFonts w:ascii="Arial" w:eastAsia="Times New Roman" w:hAnsi="Arial" w:cs="Arial"/>
          <w:color w:val="28272B"/>
          <w:lang w:eastAsia="el-GR"/>
        </w:rPr>
        <w:t>(3) = αποφασίζω.</w:t>
      </w:r>
    </w:p>
    <w:p w:rsidR="00E90D55" w:rsidRPr="00E90D55" w:rsidRDefault="00E90D55" w:rsidP="00E90D55">
      <w:pPr>
        <w:shd w:val="clear" w:color="auto" w:fill="FFFFFF"/>
        <w:spacing w:after="0" w:line="240" w:lineRule="atLeast"/>
        <w:outlineLvl w:val="3"/>
        <w:rPr>
          <w:rFonts w:ascii="Georgia" w:eastAsia="Times New Roman" w:hAnsi="Georgia" w:cs="Arial"/>
          <w:b/>
          <w:bCs/>
          <w:color w:val="28272B"/>
          <w:lang w:eastAsia="el-GR"/>
        </w:rPr>
      </w:pPr>
      <w:r w:rsidRPr="00E90D55">
        <w:rPr>
          <w:rFonts w:ascii="Georgia" w:eastAsia="Times New Roman" w:hAnsi="Georgia" w:cs="Arial"/>
          <w:b/>
          <w:bCs/>
          <w:color w:val="28272B"/>
          <w:lang w:eastAsia="el-GR"/>
        </w:rPr>
        <w:t>Συγκεντρωτική Παρουσίαση Γραμματικών Τύπων</w:t>
      </w:r>
    </w:p>
    <w:p w:rsidR="00E90D55" w:rsidRPr="00E90D55" w:rsidRDefault="00E90D55" w:rsidP="00E90D5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E90D55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Ουσιαστικά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A΄ κλίση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800000"/>
          <w:lang w:eastAsia="el-GR"/>
        </w:rPr>
        <w:t>Θηλυκά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femina, -ae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lacrima, -ae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lucretia, -ae (δεν έχει πληθυντικό)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iniuria,-ae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pudicitia, -ae (δεν έχει πληθυντικό)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Β΄ κλίση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800000"/>
          <w:lang w:eastAsia="el-GR"/>
        </w:rPr>
        <w:t>Αρσενικά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Brutus, -i (δεν έχει πληθυντικό)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Collatinus, -i (δεν έχει πληθυντικό)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culter, cultri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filius, -ii, -i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Iunius, -ii, -i (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δεν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έχει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πληθυντικό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maritus, -i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modus, -i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populus, -i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Sextus, -i (δεν έχει πληθυντικό)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Superbus, -i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Tarquinius, -ii, -i (δεν έχει πληθυντικό)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800000"/>
          <w:lang w:eastAsia="el-GR"/>
        </w:rPr>
        <w:t>Ουδέτερα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delictum, -i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imperium,-ii, -i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Γ΄</w:t>
      </w: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κλίση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b/>
          <w:bCs/>
          <w:color w:val="800000"/>
          <w:lang w:eastAsia="el-GR"/>
        </w:rPr>
        <w:t>Αρσενικά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consul, consulis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dolor, doloris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pater, patris (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γεν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 xml:space="preserve">. 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πληθ</w:t>
      </w: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. patrum)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rex, regis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800000"/>
          <w:lang w:eastAsia="el-GR"/>
        </w:rPr>
        <w:t>Θηλυκά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uxor,uxoris (δεν έχει πληθυντικό)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800000"/>
          <w:lang w:eastAsia="el-GR"/>
        </w:rPr>
        <w:t>Ουδέτερα</w:t>
      </w:r>
    </w:p>
    <w:p w:rsidR="00E90D55" w:rsidRDefault="00E90D55" w:rsidP="00E90D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i/>
          <w:iCs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vulner, vulneris</w:t>
      </w:r>
    </w:p>
    <w:p w:rsidR="00E90D55" w:rsidRPr="00E90D55" w:rsidRDefault="00E90D55" w:rsidP="00E90D5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i/>
          <w:iCs/>
          <w:color w:val="FF0000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FF0000"/>
          <w:lang w:eastAsia="el-GR"/>
        </w:rPr>
        <w:t>Αντωνυμίες</w:t>
      </w:r>
    </w:p>
    <w:p w:rsidR="00E90D55" w:rsidRPr="00E90D55" w:rsidRDefault="00E90D55" w:rsidP="00E9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hic, haec, hoc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ille, illa, illud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ipse, ipsa, ipsum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val="en-US" w:eastAsia="el-GR"/>
        </w:rPr>
        <w:t>is, ea, id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se</w:t>
      </w:r>
    </w:p>
    <w:p w:rsidR="00E90D55" w:rsidRPr="00E90D55" w:rsidRDefault="00E90D55" w:rsidP="00E90D55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n-US" w:eastAsia="el-GR"/>
        </w:rPr>
      </w:pPr>
    </w:p>
    <w:tbl>
      <w:tblPr>
        <w:tblpPr w:leftFromText="180" w:rightFromText="180" w:vertAnchor="text" w:horzAnchor="page" w:tblpX="934" w:tblpY="307"/>
        <w:tblW w:w="10840" w:type="dxa"/>
        <w:tblBorders>
          <w:bottom w:val="single" w:sz="4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1"/>
        <w:gridCol w:w="2550"/>
        <w:gridCol w:w="1713"/>
        <w:gridCol w:w="2255"/>
        <w:gridCol w:w="2431"/>
      </w:tblGrid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ΣΟΥΠΙΝΟ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ΠΑΡΑΤΗΡΗΣΕΙΣ</w:t>
            </w: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E90D55" w:rsidRPr="00E90D55" w:rsidTr="00E90D55">
        <w:tc>
          <w:tcPr>
            <w:tcW w:w="108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Α’ ΣΥΖΥΓΙΑ</w:t>
            </w: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concito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concitavi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concitatum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concitare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paravi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paratum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parare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E90D55" w:rsidRPr="00E90D55" w:rsidTr="00E90D55">
        <w:tc>
          <w:tcPr>
            <w:tcW w:w="108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Γ’ ΣΥΖΥΓΙΑ</w:t>
            </w: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adimo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ademi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ademptum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adimere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constito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constitui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constitutum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constituere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deligo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delegi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delectum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deligere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extraho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extraxi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extractum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extrahere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interficio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interfeci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interfectum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interficere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laedo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laesi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laesum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laedere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perdo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perdidi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perditum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perdere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08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Δ’ ΣΥΖΥΓΙΑ</w:t>
            </w: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aperio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aperui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apertum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aperire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invenio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inveni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invenitum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invenire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90D55" w:rsidRPr="00E90D55" w:rsidTr="00E90D55"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punio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punivi</w:t>
            </w:r>
          </w:p>
        </w:tc>
        <w:tc>
          <w:tcPr>
            <w:tcW w:w="1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punitum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90D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punire</w:t>
            </w:r>
          </w:p>
        </w:tc>
        <w:tc>
          <w:tcPr>
            <w:tcW w:w="2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D55" w:rsidRPr="00E90D55" w:rsidRDefault="00E90D55" w:rsidP="00E90D5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E90D55" w:rsidRPr="00E90D55" w:rsidRDefault="00E90D55" w:rsidP="00E90D5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E90D55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Αρχικοί Χρόνοι Ρημάτων</w:t>
      </w:r>
    </w:p>
    <w:p w:rsidR="00E90D55" w:rsidRPr="00E90D55" w:rsidRDefault="00E90D55" w:rsidP="00E90D55">
      <w:pPr>
        <w:shd w:val="clear" w:color="auto" w:fill="FFFFFF"/>
        <w:spacing w:after="0" w:line="240" w:lineRule="atLeast"/>
        <w:outlineLvl w:val="3"/>
        <w:rPr>
          <w:rFonts w:ascii="Georgia" w:eastAsia="Times New Roman" w:hAnsi="Georgia" w:cs="Arial"/>
          <w:b/>
          <w:bCs/>
          <w:color w:val="28272B"/>
          <w:lang w:eastAsia="el-GR"/>
        </w:rPr>
      </w:pPr>
      <w:r w:rsidRPr="00E90D55">
        <w:rPr>
          <w:rFonts w:ascii="Georgia" w:eastAsia="Times New Roman" w:hAnsi="Georgia" w:cs="Arial"/>
          <w:b/>
          <w:bCs/>
          <w:color w:val="28272B"/>
          <w:lang w:eastAsia="el-GR"/>
        </w:rPr>
        <w:t>Συντακτική Ανάλυση</w:t>
      </w:r>
    </w:p>
    <w:p w:rsidR="00E90D55" w:rsidRPr="00E90D55" w:rsidRDefault="00E90D55" w:rsidP="00E90D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Tarquinius Superbus, septimus atque ultimus regum, hoc modo imperium perdit.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perdit: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Tarquinius Superbus: </w:t>
      </w:r>
      <w:r w:rsidRPr="00E90D55">
        <w:rPr>
          <w:rFonts w:ascii="Arial" w:eastAsia="Times New Roman" w:hAnsi="Arial" w:cs="Arial"/>
          <w:color w:val="28272B"/>
          <w:lang w:eastAsia="el-GR"/>
        </w:rPr>
        <w:t>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imperium: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modo: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του τρόπου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perdit,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hoc: </w:t>
      </w:r>
      <w:r w:rsidRPr="00E90D55">
        <w:rPr>
          <w:rFonts w:ascii="Arial" w:eastAsia="Times New Roman" w:hAnsi="Arial" w:cs="Arial"/>
          <w:color w:val="28272B"/>
          <w:lang w:eastAsia="el-GR"/>
        </w:rPr>
        <w:t>επιθετικός προσδιορισμός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modo</w:t>
      </w:r>
      <w:r w:rsidRPr="00E90D55">
        <w:rPr>
          <w:rFonts w:ascii="Arial" w:eastAsia="Times New Roman" w:hAnsi="Arial" w:cs="Arial"/>
          <w:color w:val="28272B"/>
          <w:lang w:eastAsia="el-GR"/>
        </w:rPr>
        <w:t>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septimus, ultimus: </w:t>
      </w:r>
      <w:r w:rsidRPr="00E90D55">
        <w:rPr>
          <w:rFonts w:ascii="Arial" w:eastAsia="Times New Roman" w:hAnsi="Arial" w:cs="Arial"/>
          <w:color w:val="28272B"/>
          <w:lang w:eastAsia="el-GR"/>
        </w:rPr>
        <w:t>παραθέσεις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Tarquinius Superbus</w:t>
      </w:r>
      <w:r w:rsidRPr="00E90D55">
        <w:rPr>
          <w:rFonts w:ascii="Arial" w:eastAsia="Times New Roman" w:hAnsi="Arial" w:cs="Arial"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regum: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διαιρετική στα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septimus, ultimus</w:t>
      </w:r>
      <w:r w:rsidRPr="00E90D55">
        <w:rPr>
          <w:rFonts w:ascii="Arial" w:eastAsia="Times New Roman" w:hAnsi="Arial" w:cs="Arial"/>
          <w:color w:val="28272B"/>
          <w:lang w:eastAsia="el-GR"/>
        </w:rPr>
        <w:t>.</w:t>
      </w:r>
    </w:p>
    <w:p w:rsidR="00E90D55" w:rsidRPr="00E90D55" w:rsidRDefault="00E90D55" w:rsidP="00E90D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Filius eius Sextus Tarquinius pudicitiam Lucretiae, uxoris Collatini, laedit.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laedit: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Filius: </w:t>
      </w:r>
      <w:r w:rsidRPr="00E90D55">
        <w:rPr>
          <w:rFonts w:ascii="Arial" w:eastAsia="Times New Roman" w:hAnsi="Arial" w:cs="Arial"/>
          <w:color w:val="28272B"/>
          <w:lang w:eastAsia="el-GR"/>
        </w:rPr>
        <w:t>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eius: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κτητική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Filius</w:t>
      </w:r>
      <w:r w:rsidRPr="00E90D55">
        <w:rPr>
          <w:rFonts w:ascii="Arial" w:eastAsia="Times New Roman" w:hAnsi="Arial" w:cs="Arial"/>
          <w:color w:val="28272B"/>
          <w:lang w:eastAsia="el-GR"/>
        </w:rPr>
        <w:t>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Sextus Tarquinius: </w:t>
      </w:r>
      <w:r w:rsidRPr="00E90D55">
        <w:rPr>
          <w:rFonts w:ascii="Arial" w:eastAsia="Times New Roman" w:hAnsi="Arial" w:cs="Arial"/>
          <w:color w:val="28272B"/>
          <w:lang w:eastAsia="el-GR"/>
        </w:rPr>
        <w:t>επεξήγηση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Filius</w:t>
      </w:r>
      <w:r w:rsidRPr="00E90D55">
        <w:rPr>
          <w:rFonts w:ascii="Arial" w:eastAsia="Times New Roman" w:hAnsi="Arial" w:cs="Arial"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pudicitiam: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Lucretiae: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κτητική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pudicitiam</w:t>
      </w:r>
      <w:r w:rsidRPr="00E90D55">
        <w:rPr>
          <w:rFonts w:ascii="Arial" w:eastAsia="Times New Roman" w:hAnsi="Arial" w:cs="Arial"/>
          <w:color w:val="28272B"/>
          <w:lang w:eastAsia="el-GR"/>
        </w:rPr>
        <w:t>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uxoris: </w:t>
      </w:r>
      <w:r w:rsidRPr="00E90D55">
        <w:rPr>
          <w:rFonts w:ascii="Arial" w:eastAsia="Times New Roman" w:hAnsi="Arial" w:cs="Arial"/>
          <w:color w:val="28272B"/>
          <w:lang w:eastAsia="el-GR"/>
        </w:rPr>
        <w:t>παράθεση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Lucretiae</w:t>
      </w:r>
      <w:r w:rsidRPr="00E90D55">
        <w:rPr>
          <w:rFonts w:ascii="Arial" w:eastAsia="Times New Roman" w:hAnsi="Arial" w:cs="Arial"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Collatini: </w:t>
      </w:r>
      <w:r w:rsidRPr="00E90D55">
        <w:rPr>
          <w:rFonts w:ascii="Arial" w:eastAsia="Times New Roman" w:hAnsi="Arial" w:cs="Arial"/>
          <w:color w:val="28272B"/>
          <w:lang w:eastAsia="el-GR"/>
        </w:rPr>
        <w:t>γενική κτητική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uxoris.</w:t>
      </w:r>
    </w:p>
    <w:p w:rsidR="00E90D55" w:rsidRPr="00E90D55" w:rsidRDefault="00E90D55" w:rsidP="00E90D5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Maritus et pater et Iunius Brutus eam maestam inveniunt.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inveniunt: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Maritus, pater, Iunius Brutus: </w:t>
      </w:r>
      <w:r w:rsidRPr="00E90D55">
        <w:rPr>
          <w:rFonts w:ascii="Arial" w:eastAsia="Times New Roman" w:hAnsi="Arial" w:cs="Arial"/>
          <w:color w:val="28272B"/>
          <w:lang w:eastAsia="el-GR"/>
        </w:rPr>
        <w:t>υποκείμενα,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eam: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maestam: </w:t>
      </w:r>
      <w:r w:rsidRPr="00E90D55">
        <w:rPr>
          <w:rFonts w:ascii="Arial" w:eastAsia="Times New Roman" w:hAnsi="Arial" w:cs="Arial"/>
          <w:color w:val="28272B"/>
          <w:lang w:eastAsia="el-GR"/>
        </w:rPr>
        <w:t>κατηγορούμενο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eam</w:t>
      </w:r>
      <w:r w:rsidRPr="00E90D55">
        <w:rPr>
          <w:rFonts w:ascii="Arial" w:eastAsia="Times New Roman" w:hAnsi="Arial" w:cs="Arial"/>
          <w:color w:val="28272B"/>
          <w:lang w:eastAsia="el-GR"/>
        </w:rPr>
        <w:t> μέσω του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inveniunt</w:t>
      </w:r>
      <w:r w:rsidRPr="00E90D55">
        <w:rPr>
          <w:rFonts w:ascii="Arial" w:eastAsia="Times New Roman" w:hAnsi="Arial" w:cs="Arial"/>
          <w:color w:val="28272B"/>
          <w:lang w:eastAsia="el-GR"/>
        </w:rPr>
        <w:t>.</w:t>
      </w:r>
    </w:p>
    <w:p w:rsidR="00E90D55" w:rsidRPr="00E90D55" w:rsidRDefault="00E90D55" w:rsidP="00E90D5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Illis femina cum lacrimis iniuriam aperit.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aperit: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femina: </w:t>
      </w:r>
      <w:r w:rsidRPr="00E90D55">
        <w:rPr>
          <w:rFonts w:ascii="Arial" w:eastAsia="Times New Roman" w:hAnsi="Arial" w:cs="Arial"/>
          <w:color w:val="28272B"/>
          <w:lang w:eastAsia="el-GR"/>
        </w:rPr>
        <w:t>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iniuriam: </w:t>
      </w:r>
      <w:r w:rsidRPr="00E90D55">
        <w:rPr>
          <w:rFonts w:ascii="Arial" w:eastAsia="Times New Roman" w:hAnsi="Arial" w:cs="Arial"/>
          <w:color w:val="28272B"/>
          <w:lang w:eastAsia="el-GR"/>
        </w:rPr>
        <w:t>άμεσο αντικείμενο,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Illis:</w:t>
      </w:r>
      <w:r w:rsidRPr="00E90D55">
        <w:rPr>
          <w:rFonts w:ascii="Arial" w:eastAsia="Times New Roman" w:hAnsi="Arial" w:cs="Arial"/>
          <w:color w:val="28272B"/>
          <w:lang w:eastAsia="el-GR"/>
        </w:rPr>
        <w:t> έμμεσο αντικείμενο,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cum lacrimis: </w:t>
      </w:r>
      <w:r w:rsidRPr="00E90D55">
        <w:rPr>
          <w:rFonts w:ascii="Arial" w:eastAsia="Times New Roman" w:hAnsi="Arial" w:cs="Arial"/>
          <w:color w:val="28272B"/>
          <w:lang w:eastAsia="el-GR"/>
        </w:rPr>
        <w:t>εμπρόθετος επιρρηματικός προσδιορισμός του τρόπου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aperit</w:t>
      </w:r>
      <w:r w:rsidRPr="00E90D55">
        <w:rPr>
          <w:rFonts w:ascii="Arial" w:eastAsia="Times New Roman" w:hAnsi="Arial" w:cs="Arial"/>
          <w:color w:val="28272B"/>
          <w:lang w:eastAsia="el-GR"/>
        </w:rPr>
        <w:t>.</w:t>
      </w:r>
    </w:p>
    <w:p w:rsidR="00E90D55" w:rsidRPr="00E90D55" w:rsidRDefault="00E90D55" w:rsidP="00E90D5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val="en-US"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cultro se ipsam interficit.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</w:t>
      </w:r>
      <w:r w:rsidRPr="00E90D55">
        <w:rPr>
          <w:rFonts w:ascii="Arial" w:eastAsia="Times New Roman" w:hAnsi="Arial" w:cs="Arial"/>
          <w:color w:val="28272B"/>
          <w:lang w:val="en-US" w:eastAsia="el-GR"/>
        </w:rPr>
        <w:t xml:space="preserve"> </w:t>
      </w:r>
      <w:r w:rsidRPr="00E90D55">
        <w:rPr>
          <w:rFonts w:ascii="Arial" w:eastAsia="Times New Roman" w:hAnsi="Arial" w:cs="Arial"/>
          <w:color w:val="28272B"/>
          <w:lang w:eastAsia="el-GR"/>
        </w:rPr>
        <w:t>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interficit: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femina: </w:t>
      </w:r>
      <w:r w:rsidRPr="00E90D55">
        <w:rPr>
          <w:rFonts w:ascii="Arial" w:eastAsia="Times New Roman" w:hAnsi="Arial" w:cs="Arial"/>
          <w:color w:val="28272B"/>
          <w:lang w:eastAsia="el-GR"/>
        </w:rPr>
        <w:t>(ενν.) 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se: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 κατά άμεση αυτοπάθεια,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ipsam: </w:t>
      </w:r>
      <w:r w:rsidRPr="00E90D55">
        <w:rPr>
          <w:rFonts w:ascii="Arial" w:eastAsia="Times New Roman" w:hAnsi="Arial" w:cs="Arial"/>
          <w:color w:val="28272B"/>
          <w:lang w:eastAsia="el-GR"/>
        </w:rPr>
        <w:t>κατηγορηματικός προσδιορισμός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se</w:t>
      </w:r>
      <w:r w:rsidRPr="00E90D55">
        <w:rPr>
          <w:rFonts w:ascii="Arial" w:eastAsia="Times New Roman" w:hAnsi="Arial" w:cs="Arial"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cultro: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του οργάνου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interficit.</w:t>
      </w:r>
    </w:p>
    <w:p w:rsidR="00E90D55" w:rsidRPr="00E90D55" w:rsidRDefault="00E90D55" w:rsidP="00E90D5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Brutus ex vulnere dolore magno cultrum extrahit.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extrahit: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Brutus: </w:t>
      </w:r>
      <w:r w:rsidRPr="00E90D55">
        <w:rPr>
          <w:rFonts w:ascii="Arial" w:eastAsia="Times New Roman" w:hAnsi="Arial" w:cs="Arial"/>
          <w:color w:val="28272B"/>
          <w:lang w:eastAsia="el-GR"/>
        </w:rPr>
        <w:t>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cultrum: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ex</w:t>
      </w:r>
      <w:r w:rsidRPr="00E90D55">
        <w:rPr>
          <w:rFonts w:ascii="Arial" w:eastAsia="Times New Roman" w:hAnsi="Arial" w:cs="Arial"/>
          <w:color w:val="28272B"/>
          <w:lang w:eastAsia="el-GR"/>
        </w:rPr>
        <w:t>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vulnere: </w:t>
      </w:r>
      <w:r w:rsidRPr="00E90D55">
        <w:rPr>
          <w:rFonts w:ascii="Arial" w:eastAsia="Times New Roman" w:hAnsi="Arial" w:cs="Arial"/>
          <w:color w:val="28272B"/>
          <w:lang w:eastAsia="el-GR"/>
        </w:rPr>
        <w:t>εμπρόθετος επιρρηματικός προσδιορισμός του τόπου που δηλώνει απομάκρυνση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extrahit</w:t>
      </w:r>
      <w:r w:rsidRPr="00E90D55">
        <w:rPr>
          <w:rFonts w:ascii="Arial" w:eastAsia="Times New Roman" w:hAnsi="Arial" w:cs="Arial"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dolore: </w:t>
      </w:r>
      <w:r w:rsidRPr="00E90D55">
        <w:rPr>
          <w:rFonts w:ascii="Arial" w:eastAsia="Times New Roman" w:hAnsi="Arial" w:cs="Arial"/>
          <w:color w:val="28272B"/>
          <w:lang w:eastAsia="el-GR"/>
        </w:rPr>
        <w:t>αφαιρετική του τρόπου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extrahit</w:t>
      </w:r>
      <w:r w:rsidRPr="00E90D55">
        <w:rPr>
          <w:rFonts w:ascii="Arial" w:eastAsia="Times New Roman" w:hAnsi="Arial" w:cs="Arial"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magno: </w:t>
      </w:r>
      <w:r w:rsidRPr="00E90D55">
        <w:rPr>
          <w:rFonts w:ascii="Arial" w:eastAsia="Times New Roman" w:hAnsi="Arial" w:cs="Arial"/>
          <w:color w:val="28272B"/>
          <w:lang w:eastAsia="el-GR"/>
        </w:rPr>
        <w:t>επιθετικός προσδιορισμός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dolore.</w:t>
      </w:r>
    </w:p>
    <w:p w:rsidR="00E90D55" w:rsidRPr="00E90D55" w:rsidRDefault="00E90D55" w:rsidP="00E90D5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delictum</w:t>
      </w:r>
      <w:r w:rsidRPr="00E90D55">
        <w:rPr>
          <w:rFonts w:ascii="Arial" w:eastAsia="Times New Roman" w:hAnsi="Arial" w:cs="Arial"/>
          <w:color w:val="28272B"/>
          <w:lang w:eastAsia="el-GR"/>
        </w:rPr>
        <w:t>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punire</w:t>
      </w:r>
      <w:r w:rsidRPr="00E90D55">
        <w:rPr>
          <w:rFonts w:ascii="Arial" w:eastAsia="Times New Roman" w:hAnsi="Arial" w:cs="Arial"/>
          <w:color w:val="28272B"/>
          <w:lang w:eastAsia="el-GR"/>
        </w:rPr>
        <w:t>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parat.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parat: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Brutus: </w:t>
      </w:r>
      <w:r w:rsidRPr="00E90D55">
        <w:rPr>
          <w:rFonts w:ascii="Arial" w:eastAsia="Times New Roman" w:hAnsi="Arial" w:cs="Arial"/>
          <w:color w:val="28272B"/>
          <w:lang w:eastAsia="el-GR"/>
        </w:rPr>
        <w:t>(ενν.) 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punire: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αντικείμενο, τελικό απαρέμφατο, με υποκείμενο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Brutus</w:t>
      </w:r>
      <w:r w:rsidRPr="00E90D55">
        <w:rPr>
          <w:rFonts w:ascii="Arial" w:eastAsia="Times New Roman" w:hAnsi="Arial" w:cs="Arial"/>
          <w:color w:val="28272B"/>
          <w:lang w:eastAsia="el-GR"/>
        </w:rPr>
        <w:t> (ταυτοπροσωπία),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delictum: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punire</w:t>
      </w:r>
      <w:r w:rsidRPr="00E90D55">
        <w:rPr>
          <w:rFonts w:ascii="Arial" w:eastAsia="Times New Roman" w:hAnsi="Arial" w:cs="Arial"/>
          <w:color w:val="28272B"/>
          <w:lang w:eastAsia="el-GR"/>
        </w:rPr>
        <w:t>.</w:t>
      </w:r>
    </w:p>
    <w:p w:rsidR="00E90D55" w:rsidRPr="00E90D55" w:rsidRDefault="00E90D55" w:rsidP="00E90D5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Populum concitat.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concitat: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Brutus: </w:t>
      </w:r>
      <w:r w:rsidRPr="00E90D55">
        <w:rPr>
          <w:rFonts w:ascii="Arial" w:eastAsia="Times New Roman" w:hAnsi="Arial" w:cs="Arial"/>
          <w:color w:val="28272B"/>
          <w:lang w:eastAsia="el-GR"/>
        </w:rPr>
        <w:t>(ενν.) 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Populum: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.</w:t>
      </w:r>
    </w:p>
    <w:p w:rsidR="00E90D55" w:rsidRPr="00E90D55" w:rsidRDefault="00E90D55" w:rsidP="00E90D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Tarquinio imperium adimit.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adimit: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Brutus: </w:t>
      </w:r>
      <w:r w:rsidRPr="00E90D55">
        <w:rPr>
          <w:rFonts w:ascii="Arial" w:eastAsia="Times New Roman" w:hAnsi="Arial" w:cs="Arial"/>
          <w:color w:val="28272B"/>
          <w:lang w:eastAsia="el-GR"/>
        </w:rPr>
        <w:t>(ενν.) 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imperium: </w:t>
      </w:r>
      <w:r w:rsidRPr="00E90D55">
        <w:rPr>
          <w:rFonts w:ascii="Arial" w:eastAsia="Times New Roman" w:hAnsi="Arial" w:cs="Arial"/>
          <w:color w:val="28272B"/>
          <w:lang w:eastAsia="el-GR"/>
        </w:rPr>
        <w:t>άμεσο αντικείμενο,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Tarquinio: </w:t>
      </w:r>
      <w:r w:rsidRPr="00E90D55">
        <w:rPr>
          <w:rFonts w:ascii="Arial" w:eastAsia="Times New Roman" w:hAnsi="Arial" w:cs="Arial"/>
          <w:color w:val="28272B"/>
          <w:lang w:eastAsia="el-GR"/>
        </w:rPr>
        <w:t>έμμεσο αντικείμενο (σε δοτική).</w:t>
      </w:r>
    </w:p>
    <w:p w:rsidR="00E90D55" w:rsidRPr="00E90D55" w:rsidRDefault="00E90D55" w:rsidP="00E90D5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val="en-US" w:eastAsia="el-GR"/>
        </w:rPr>
        <w:t>Liber iam populus Romanus duo consules, Iunium Brutum et Tarquinium Collatinum, deligere constituit. </w:t>
      </w:r>
      <w:r w:rsidRPr="00E90D55">
        <w:rPr>
          <w:rFonts w:ascii="Arial" w:eastAsia="Times New Roman" w:hAnsi="Arial" w:cs="Arial"/>
          <w:color w:val="28272B"/>
          <w:lang w:eastAsia="el-GR"/>
        </w:rPr>
        <w:t>Κύρια πρόταση</w:t>
      </w:r>
    </w:p>
    <w:p w:rsidR="00E90D55" w:rsidRPr="00E90D55" w:rsidRDefault="00E90D55" w:rsidP="00E90D5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8272B"/>
          <w:lang w:eastAsia="el-GR"/>
        </w:rPr>
      </w:pP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constituit: </w:t>
      </w:r>
      <w:r w:rsidRPr="00E90D55">
        <w:rPr>
          <w:rFonts w:ascii="Arial" w:eastAsia="Times New Roman" w:hAnsi="Arial" w:cs="Arial"/>
          <w:color w:val="28272B"/>
          <w:lang w:eastAsia="el-GR"/>
        </w:rPr>
        <w:t>ρήμα,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populus: </w:t>
      </w:r>
      <w:r w:rsidRPr="00E90D55">
        <w:rPr>
          <w:rFonts w:ascii="Arial" w:eastAsia="Times New Roman" w:hAnsi="Arial" w:cs="Arial"/>
          <w:color w:val="28272B"/>
          <w:lang w:eastAsia="el-GR"/>
        </w:rPr>
        <w:t>υποκείμενο,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Romanus: </w:t>
      </w:r>
      <w:r w:rsidRPr="00E90D55">
        <w:rPr>
          <w:rFonts w:ascii="Arial" w:eastAsia="Times New Roman" w:hAnsi="Arial" w:cs="Arial"/>
          <w:color w:val="28272B"/>
          <w:lang w:eastAsia="el-GR"/>
        </w:rPr>
        <w:t>επιθετικός προσδιορισμός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populus</w:t>
      </w:r>
      <w:r w:rsidRPr="00E90D55">
        <w:rPr>
          <w:rFonts w:ascii="Arial" w:eastAsia="Times New Roman" w:hAnsi="Arial" w:cs="Arial"/>
          <w:color w:val="28272B"/>
          <w:lang w:eastAsia="el-GR"/>
        </w:rPr>
        <w:t>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deligere: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αντικείμενο, τελικό απαρέμφατο, με υποκείμενο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populus </w:t>
      </w:r>
      <w:r w:rsidRPr="00E90D55">
        <w:rPr>
          <w:rFonts w:ascii="Arial" w:eastAsia="Times New Roman" w:hAnsi="Arial" w:cs="Arial"/>
          <w:color w:val="28272B"/>
          <w:lang w:eastAsia="el-GR"/>
        </w:rPr>
        <w:t>(ταυτοπροσωπία),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consules: </w:t>
      </w:r>
      <w:r w:rsidRPr="00E90D55">
        <w:rPr>
          <w:rFonts w:ascii="Arial" w:eastAsia="Times New Roman" w:hAnsi="Arial" w:cs="Arial"/>
          <w:color w:val="28272B"/>
          <w:lang w:eastAsia="el-GR"/>
        </w:rPr>
        <w:t>αντικείμενο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deligere</w:t>
      </w:r>
      <w:r w:rsidRPr="00E90D55">
        <w:rPr>
          <w:rFonts w:ascii="Arial" w:eastAsia="Times New Roman" w:hAnsi="Arial" w:cs="Arial"/>
          <w:color w:val="28272B"/>
          <w:lang w:eastAsia="el-GR"/>
        </w:rPr>
        <w:t>, 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duo: </w:t>
      </w:r>
      <w:r w:rsidRPr="00E90D55">
        <w:rPr>
          <w:rFonts w:ascii="Arial" w:eastAsia="Times New Roman" w:hAnsi="Arial" w:cs="Arial"/>
          <w:color w:val="28272B"/>
          <w:lang w:eastAsia="el-GR"/>
        </w:rPr>
        <w:t>επιθετικός προσδιορισμός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consules</w:t>
      </w:r>
      <w:r w:rsidRPr="00E90D55">
        <w:rPr>
          <w:rFonts w:ascii="Arial" w:eastAsia="Times New Roman" w:hAnsi="Arial" w:cs="Arial"/>
          <w:color w:val="28272B"/>
          <w:lang w:eastAsia="el-GR"/>
        </w:rPr>
        <w:t>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Iunium Brutum et Tarquinium Collatinum: </w:t>
      </w:r>
      <w:r w:rsidRPr="00E90D55">
        <w:rPr>
          <w:rFonts w:ascii="Arial" w:eastAsia="Times New Roman" w:hAnsi="Arial" w:cs="Arial"/>
          <w:color w:val="28272B"/>
          <w:lang w:eastAsia="el-GR"/>
        </w:rPr>
        <w:t>επεξήγηση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consules,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Liber: </w:t>
      </w:r>
      <w:r w:rsidRPr="00E90D55">
        <w:rPr>
          <w:rFonts w:ascii="Arial" w:eastAsia="Times New Roman" w:hAnsi="Arial" w:cs="Arial"/>
          <w:color w:val="28272B"/>
          <w:lang w:eastAsia="el-GR"/>
        </w:rPr>
        <w:t>επιρρηματικό κατηγορούμενο του τρόπου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populus</w:t>
      </w:r>
      <w:r w:rsidRPr="00E90D55">
        <w:rPr>
          <w:rFonts w:ascii="Arial" w:eastAsia="Times New Roman" w:hAnsi="Arial" w:cs="Arial"/>
          <w:color w:val="28272B"/>
          <w:lang w:eastAsia="el-GR"/>
        </w:rPr>
        <w:t> μέσω του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constituit</w:t>
      </w:r>
      <w:r w:rsidRPr="00E90D55">
        <w:rPr>
          <w:rFonts w:ascii="Arial" w:eastAsia="Times New Roman" w:hAnsi="Arial" w:cs="Arial"/>
          <w:color w:val="28272B"/>
          <w:lang w:eastAsia="el-GR"/>
        </w:rPr>
        <w:t>,</w:t>
      </w:r>
      <w:r w:rsidRPr="00E90D55">
        <w:rPr>
          <w:rFonts w:ascii="Arial" w:eastAsia="Times New Roman" w:hAnsi="Arial" w:cs="Arial"/>
          <w:b/>
          <w:bCs/>
          <w:color w:val="28272B"/>
          <w:lang w:eastAsia="el-GR"/>
        </w:rPr>
        <w:t> iam: </w:t>
      </w:r>
      <w:r w:rsidRPr="00E90D55">
        <w:rPr>
          <w:rFonts w:ascii="Arial" w:eastAsia="Times New Roman" w:hAnsi="Arial" w:cs="Arial"/>
          <w:color w:val="28272B"/>
          <w:lang w:eastAsia="el-GR"/>
        </w:rPr>
        <w:t>επιρρηματικός προσδιορισμός του χρόνου στο </w:t>
      </w:r>
      <w:r w:rsidRPr="00E90D55">
        <w:rPr>
          <w:rFonts w:ascii="Arial" w:eastAsia="Times New Roman" w:hAnsi="Arial" w:cs="Arial"/>
          <w:i/>
          <w:iCs/>
          <w:color w:val="28272B"/>
          <w:lang w:eastAsia="el-GR"/>
        </w:rPr>
        <w:t>Liber</w:t>
      </w:r>
      <w:r w:rsidRPr="00E90D55">
        <w:rPr>
          <w:rFonts w:ascii="Arial" w:eastAsia="Times New Roman" w:hAnsi="Arial" w:cs="Arial"/>
          <w:color w:val="28272B"/>
          <w:lang w:eastAsia="el-GR"/>
        </w:rPr>
        <w:t>.</w:t>
      </w:r>
    </w:p>
    <w:p w:rsidR="00E90D55" w:rsidRPr="00E90D55" w:rsidRDefault="00E90D55" w:rsidP="00E90D55">
      <w:pPr>
        <w:spacing w:after="0"/>
      </w:pPr>
      <w:r w:rsidRPr="00E90D55">
        <w:rPr>
          <w:rFonts w:ascii="Arial" w:eastAsia="Times New Roman" w:hAnsi="Arial" w:cs="Arial"/>
          <w:color w:val="28272B"/>
          <w:lang w:eastAsia="el-GR"/>
        </w:rPr>
        <w:br/>
      </w:r>
    </w:p>
    <w:sectPr w:rsidR="00E90D55" w:rsidRPr="00E90D55" w:rsidSect="00D15A7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92" w:rsidRDefault="00657692" w:rsidP="00E90D55">
      <w:pPr>
        <w:spacing w:after="0" w:line="240" w:lineRule="auto"/>
      </w:pPr>
      <w:r>
        <w:separator/>
      </w:r>
    </w:p>
  </w:endnote>
  <w:endnote w:type="continuationSeparator" w:id="0">
    <w:p w:rsidR="00657692" w:rsidRDefault="00657692" w:rsidP="00E9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412255"/>
      <w:docPartObj>
        <w:docPartGallery w:val="Page Numbers (Bottom of Page)"/>
        <w:docPartUnique/>
      </w:docPartObj>
    </w:sdtPr>
    <w:sdtContent>
      <w:p w:rsidR="00E90D55" w:rsidRDefault="00E90D55">
        <w:pPr>
          <w:pStyle w:val="a7"/>
          <w:jc w:val="center"/>
        </w:pPr>
        <w:fldSimple w:instr=" PAGE   \* MERGEFORMAT ">
          <w:r w:rsidR="00657692">
            <w:rPr>
              <w:noProof/>
            </w:rPr>
            <w:t>1</w:t>
          </w:r>
        </w:fldSimple>
      </w:p>
    </w:sdtContent>
  </w:sdt>
  <w:p w:rsidR="00E90D55" w:rsidRDefault="00E90D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92" w:rsidRDefault="00657692" w:rsidP="00E90D55">
      <w:pPr>
        <w:spacing w:after="0" w:line="240" w:lineRule="auto"/>
      </w:pPr>
      <w:r>
        <w:separator/>
      </w:r>
    </w:p>
  </w:footnote>
  <w:footnote w:type="continuationSeparator" w:id="0">
    <w:p w:rsidR="00657692" w:rsidRDefault="00657692" w:rsidP="00E9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8A9"/>
    <w:multiLevelType w:val="multilevel"/>
    <w:tmpl w:val="DDF49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66037"/>
    <w:multiLevelType w:val="multilevel"/>
    <w:tmpl w:val="CCB6FB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24FD"/>
    <w:multiLevelType w:val="multilevel"/>
    <w:tmpl w:val="5A62F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31433"/>
    <w:multiLevelType w:val="multilevel"/>
    <w:tmpl w:val="2F426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E1A44"/>
    <w:multiLevelType w:val="multilevel"/>
    <w:tmpl w:val="D3B2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45AC"/>
    <w:multiLevelType w:val="multilevel"/>
    <w:tmpl w:val="35AA2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E181B"/>
    <w:multiLevelType w:val="multilevel"/>
    <w:tmpl w:val="D2DA8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D33DA"/>
    <w:multiLevelType w:val="multilevel"/>
    <w:tmpl w:val="023AA5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33E4F"/>
    <w:multiLevelType w:val="multilevel"/>
    <w:tmpl w:val="5B3ED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C66C3"/>
    <w:multiLevelType w:val="multilevel"/>
    <w:tmpl w:val="075CC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0D55"/>
    <w:rsid w:val="000B292A"/>
    <w:rsid w:val="000B73AC"/>
    <w:rsid w:val="00120455"/>
    <w:rsid w:val="00367BE1"/>
    <w:rsid w:val="004F54FB"/>
    <w:rsid w:val="00657692"/>
    <w:rsid w:val="007E5964"/>
    <w:rsid w:val="00972AAF"/>
    <w:rsid w:val="00CC5CE3"/>
    <w:rsid w:val="00D15A75"/>
    <w:rsid w:val="00E90D55"/>
    <w:rsid w:val="00E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5"/>
  </w:style>
  <w:style w:type="paragraph" w:styleId="4">
    <w:name w:val="heading 4"/>
    <w:basedOn w:val="a"/>
    <w:link w:val="4Char"/>
    <w:uiPriority w:val="9"/>
    <w:qFormat/>
    <w:rsid w:val="00E90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90D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0D55"/>
    <w:rPr>
      <w:b/>
      <w:bCs/>
    </w:rPr>
  </w:style>
  <w:style w:type="paragraph" w:styleId="Web">
    <w:name w:val="Normal (Web)"/>
    <w:basedOn w:val="a"/>
    <w:uiPriority w:val="99"/>
    <w:unhideWhenUsed/>
    <w:rsid w:val="00E9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E90D55"/>
    <w:rPr>
      <w:i/>
      <w:iCs/>
    </w:rPr>
  </w:style>
  <w:style w:type="table" w:styleId="a5">
    <w:name w:val="Table Grid"/>
    <w:basedOn w:val="a1"/>
    <w:uiPriority w:val="59"/>
    <w:rsid w:val="00E9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csepholder">
    <w:name w:val="vc_sep_holder"/>
    <w:basedOn w:val="a0"/>
    <w:rsid w:val="00E90D55"/>
  </w:style>
  <w:style w:type="character" w:customStyle="1" w:styleId="vcsepline">
    <w:name w:val="vc_sep_line"/>
    <w:basedOn w:val="a0"/>
    <w:rsid w:val="00E90D55"/>
  </w:style>
  <w:style w:type="paragraph" w:styleId="a6">
    <w:name w:val="header"/>
    <w:basedOn w:val="a"/>
    <w:link w:val="Char"/>
    <w:uiPriority w:val="99"/>
    <w:semiHidden/>
    <w:unhideWhenUsed/>
    <w:rsid w:val="00E90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E90D55"/>
  </w:style>
  <w:style w:type="paragraph" w:styleId="a7">
    <w:name w:val="footer"/>
    <w:basedOn w:val="a"/>
    <w:link w:val="Char0"/>
    <w:uiPriority w:val="99"/>
    <w:unhideWhenUsed/>
    <w:rsid w:val="00E90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E9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87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0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66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4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941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8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4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1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7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8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77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34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522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2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29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791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506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09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60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5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5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4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1765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2024-01-20T21:42:00Z</dcterms:created>
  <dcterms:modified xsi:type="dcterms:W3CDTF">2024-01-20T21:47:00Z</dcterms:modified>
</cp:coreProperties>
</file>