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8B" w:rsidRDefault="00956958">
      <w:pPr>
        <w:spacing w:line="360" w:lineRule="auto"/>
        <w:jc w:val="both"/>
        <w:rPr>
          <w:rFonts w:ascii="Calibri" w:hAnsi="Calibri"/>
          <w:b/>
          <w:bCs/>
          <w:lang w:val="el-GR"/>
        </w:rPr>
      </w:pPr>
      <w:r>
        <w:rPr>
          <w:rFonts w:ascii="Calibri" w:hAnsi="Calibri"/>
          <w:b/>
          <w:bCs/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2110740</wp:posOffset>
            </wp:positionH>
            <wp:positionV relativeFrom="margin">
              <wp:posOffset>96520</wp:posOffset>
            </wp:positionV>
            <wp:extent cx="3761740" cy="1433830"/>
            <wp:effectExtent l="1905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174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02B0">
        <w:rPr>
          <w:rFonts w:ascii="Calibri" w:hAnsi="Calibri"/>
          <w:b/>
          <w:bCs/>
          <w:lang w:val="el-GR"/>
        </w:rPr>
        <w:t>ΘΕΜΑ 2</w:t>
      </w:r>
      <w:r w:rsidR="001A02B0">
        <w:rPr>
          <w:rFonts w:ascii="Calibri" w:hAnsi="Calibri"/>
          <w:b/>
          <w:bCs/>
          <w:lang w:val="el-GR"/>
        </w:rPr>
        <w:t xml:space="preserve"> 14546</w:t>
      </w:r>
    </w:p>
    <w:p w:rsidR="00F9708B" w:rsidRDefault="001A02B0">
      <w:pPr>
        <w:spacing w:line="360" w:lineRule="auto"/>
        <w:jc w:val="both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Στο παρακάτω σχήμα τα ευθύγραμμα τμήματα ΑΕ και ΒΔ τέμνονται στο Γ, τα τρίγωνα ΓΑΒ και ΓΔΕ που σχηματίζονται είναι ισοσκελή και οι βάσεις τους  ΑB και Δ</w:t>
      </w:r>
      <w:r>
        <w:rPr>
          <w:rFonts w:ascii="Calibri" w:hAnsi="Calibri"/>
        </w:rPr>
        <w:t>E</w:t>
      </w:r>
      <w:r>
        <w:rPr>
          <w:rFonts w:ascii="Calibri" w:hAnsi="Calibri"/>
          <w:lang w:val="el-GR"/>
        </w:rPr>
        <w:t xml:space="preserve"> είναι τέτοιες, ώστε ΑΒ = 2</w:t>
      </w:r>
      <w:r>
        <w:rPr>
          <w:rFonts w:ascii="Calibri" w:hAnsi="Calibri"/>
          <w:lang w:val="el-GR"/>
        </w:rPr>
        <w:sym w:font="Symbol" w:char="F0D7"/>
      </w:r>
      <w:r>
        <w:rPr>
          <w:rFonts w:ascii="Calibri" w:hAnsi="Calibri"/>
          <w:lang w:val="el-GR"/>
        </w:rPr>
        <w:t xml:space="preserve">ΔΕ. </w:t>
      </w:r>
    </w:p>
    <w:p w:rsidR="00F9708B" w:rsidRDefault="00F9708B">
      <w:pPr>
        <w:spacing w:line="360" w:lineRule="auto"/>
        <w:jc w:val="center"/>
        <w:rPr>
          <w:rFonts w:ascii="Calibri" w:hAnsi="Calibri"/>
        </w:rPr>
      </w:pPr>
    </w:p>
    <w:p w:rsidR="00F9708B" w:rsidRDefault="001A02B0">
      <w:pPr>
        <w:tabs>
          <w:tab w:val="left" w:pos="7371"/>
        </w:tabs>
        <w:spacing w:line="360" w:lineRule="auto"/>
        <w:ind w:right="-483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 xml:space="preserve">α) Να αποδείξετε ότι τα τρίγωνα ΓΑΒ και ΓΔΕ είναι </w:t>
      </w:r>
      <w:r>
        <w:rPr>
          <w:rFonts w:ascii="Calibri" w:hAnsi="Calibri"/>
          <w:lang w:val="el-GR"/>
        </w:rPr>
        <w:t>όμοια.</w:t>
      </w:r>
      <w:r>
        <w:rPr>
          <w:rFonts w:ascii="Calibri" w:hAnsi="Calibri"/>
          <w:lang w:val="el-GR"/>
        </w:rPr>
        <w:tab/>
      </w:r>
    </w:p>
    <w:p w:rsidR="00F9708B" w:rsidRDefault="001A02B0">
      <w:pPr>
        <w:tabs>
          <w:tab w:val="left" w:pos="7371"/>
        </w:tabs>
        <w:spacing w:line="360" w:lineRule="auto"/>
        <w:jc w:val="both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 xml:space="preserve">β) </w:t>
      </w:r>
    </w:p>
    <w:p w:rsidR="00F9708B" w:rsidRDefault="001A02B0">
      <w:pPr>
        <w:pStyle w:val="ListParagraph"/>
        <w:numPr>
          <w:ilvl w:val="0"/>
          <w:numId w:val="1"/>
        </w:numPr>
        <w:tabs>
          <w:tab w:val="left" w:pos="7371"/>
        </w:tabs>
        <w:spacing w:line="360" w:lineRule="auto"/>
        <w:jc w:val="both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Να γράψετε την ισότητα των λόγων που προκύπτει από την ομοιότητα των τριγώνων του ερωτήματος α).</w:t>
      </w:r>
    </w:p>
    <w:p w:rsidR="00F9708B" w:rsidRDefault="001A02B0">
      <w:pPr>
        <w:pStyle w:val="ListParagraph"/>
        <w:numPr>
          <w:ilvl w:val="0"/>
          <w:numId w:val="1"/>
        </w:numPr>
        <w:tabs>
          <w:tab w:val="left" w:pos="7371"/>
        </w:tabs>
        <w:spacing w:line="360" w:lineRule="auto"/>
        <w:jc w:val="both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 xml:space="preserve">Ποια σχέση συνδέει τις πλευρές ΑΓ και ΓΕ των δύο τριγώνων; </w:t>
      </w:r>
    </w:p>
    <w:p w:rsidR="00F9708B" w:rsidRDefault="001A02B0">
      <w:pPr>
        <w:pStyle w:val="ListParagraph"/>
        <w:tabs>
          <w:tab w:val="left" w:pos="7371"/>
        </w:tabs>
        <w:spacing w:line="360" w:lineRule="auto"/>
        <w:jc w:val="both"/>
        <w:rPr>
          <w:rFonts w:ascii="Calibri" w:hAnsi="Calibri"/>
          <w:lang w:val="el-GR"/>
        </w:rPr>
      </w:pPr>
      <w:bookmarkStart w:id="0" w:name="_GoBack"/>
      <w:bookmarkEnd w:id="0"/>
      <w:r>
        <w:rPr>
          <w:rFonts w:ascii="Calibri" w:hAnsi="Calibri"/>
          <w:lang w:val="el-GR"/>
        </w:rPr>
        <w:tab/>
      </w:r>
    </w:p>
    <w:p w:rsidR="00F9708B" w:rsidRDefault="00F9708B">
      <w:pPr>
        <w:rPr>
          <w:lang w:val="el-GR"/>
        </w:rPr>
      </w:pPr>
    </w:p>
    <w:p w:rsidR="00F9708B" w:rsidRDefault="001A02B0">
      <w:pPr>
        <w:spacing w:line="360" w:lineRule="auto"/>
        <w:jc w:val="both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ΘΕΜΑ 2</w:t>
      </w:r>
      <w:r>
        <w:rPr>
          <w:rFonts w:ascii="Calibri" w:hAnsi="Calibri"/>
          <w:lang w:val="el-GR"/>
        </w:rPr>
        <w:t xml:space="preserve"> 14538</w:t>
      </w:r>
    </w:p>
    <w:p w:rsidR="00F9708B" w:rsidRDefault="00956958">
      <w:pPr>
        <w:spacing w:line="360" w:lineRule="auto"/>
        <w:jc w:val="both"/>
        <w:rPr>
          <w:rFonts w:ascii="Calibri" w:hAnsi="Calibri"/>
          <w:lang w:val="el-GR"/>
        </w:rPr>
      </w:pPr>
      <w:r>
        <w:rPr>
          <w:rFonts w:ascii="Calibri" w:hAnsi="Calibri"/>
          <w:noProof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2270125</wp:posOffset>
            </wp:positionH>
            <wp:positionV relativeFrom="margin">
              <wp:posOffset>4737735</wp:posOffset>
            </wp:positionV>
            <wp:extent cx="3679825" cy="1558290"/>
            <wp:effectExtent l="19050" t="0" r="0" b="0"/>
            <wp:wrapSquare wrapText="bothSides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9825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02B0">
        <w:rPr>
          <w:rFonts w:ascii="Calibri" w:hAnsi="Calibri"/>
          <w:lang w:val="el-GR"/>
        </w:rPr>
        <w:t>Στο παρακάτω σχήμα τα τμήματα ΑB και Δ</w:t>
      </w:r>
      <w:r w:rsidR="001A02B0">
        <w:rPr>
          <w:rFonts w:ascii="Calibri" w:hAnsi="Calibri"/>
        </w:rPr>
        <w:t>E</w:t>
      </w:r>
      <w:r w:rsidR="001A02B0">
        <w:rPr>
          <w:rFonts w:ascii="Calibri" w:hAnsi="Calibri"/>
          <w:lang w:val="el-GR"/>
        </w:rPr>
        <w:t xml:space="preserve"> είναι παράλληλα και τα τμήματα </w:t>
      </w:r>
      <w:r w:rsidR="001A02B0">
        <w:rPr>
          <w:rFonts w:ascii="Calibri" w:hAnsi="Calibri"/>
          <w:lang w:val="el-GR"/>
        </w:rPr>
        <w:t>ΑΓ και ΓΕ είναι τέτοια, ώστε ΑΓ=2ΓΕ.</w:t>
      </w:r>
    </w:p>
    <w:p w:rsidR="00F9708B" w:rsidRPr="00956958" w:rsidRDefault="00F9708B">
      <w:pPr>
        <w:spacing w:line="360" w:lineRule="auto"/>
        <w:jc w:val="center"/>
        <w:rPr>
          <w:rFonts w:ascii="Calibri" w:hAnsi="Calibri"/>
          <w:lang w:val="el-GR"/>
        </w:rPr>
      </w:pPr>
    </w:p>
    <w:p w:rsidR="00F9708B" w:rsidRDefault="001A02B0">
      <w:pPr>
        <w:tabs>
          <w:tab w:val="left" w:pos="7655"/>
        </w:tabs>
        <w:spacing w:line="360" w:lineRule="auto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α) Να αποδείξετε ότι τα τρίγωνα ΑΒΓ και ΕΔΓ είναι όμοια.</w:t>
      </w:r>
      <w:r>
        <w:rPr>
          <w:rFonts w:ascii="Calibri" w:hAnsi="Calibri"/>
          <w:lang w:val="el-GR"/>
        </w:rPr>
        <w:tab/>
      </w:r>
    </w:p>
    <w:p w:rsidR="00F9708B" w:rsidRDefault="001A02B0">
      <w:pPr>
        <w:tabs>
          <w:tab w:val="left" w:pos="7371"/>
        </w:tabs>
        <w:spacing w:line="360" w:lineRule="auto"/>
        <w:jc w:val="both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β)</w:t>
      </w:r>
    </w:p>
    <w:p w:rsidR="00F9708B" w:rsidRDefault="001A02B0">
      <w:pPr>
        <w:pStyle w:val="ListParagraph"/>
        <w:numPr>
          <w:ilvl w:val="0"/>
          <w:numId w:val="2"/>
        </w:numPr>
        <w:tabs>
          <w:tab w:val="left" w:pos="7371"/>
        </w:tabs>
        <w:spacing w:line="360" w:lineRule="auto"/>
        <w:jc w:val="both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Να γράψετε  τους λόγους των ομόλογων πλευρών των δύο τριγώνων.</w:t>
      </w:r>
    </w:p>
    <w:p w:rsidR="00F9708B" w:rsidRDefault="001A02B0">
      <w:pPr>
        <w:pStyle w:val="ListParagraph"/>
        <w:numPr>
          <w:ilvl w:val="0"/>
          <w:numId w:val="2"/>
        </w:numPr>
        <w:tabs>
          <w:tab w:val="left" w:pos="7371"/>
        </w:tabs>
        <w:spacing w:line="360" w:lineRule="auto"/>
        <w:jc w:val="both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Ποιος είναι ο λόγος ομοιότητας των δύο τριγώνων;</w:t>
      </w:r>
    </w:p>
    <w:p w:rsidR="00F9708B" w:rsidRPr="00956958" w:rsidRDefault="00F9708B">
      <w:pPr>
        <w:spacing w:line="360" w:lineRule="auto"/>
        <w:jc w:val="both"/>
        <w:rPr>
          <w:lang w:val="el-GR"/>
        </w:rPr>
      </w:pPr>
    </w:p>
    <w:p w:rsidR="00F9708B" w:rsidRPr="00956958" w:rsidRDefault="00F9708B">
      <w:pPr>
        <w:spacing w:line="360" w:lineRule="auto"/>
        <w:jc w:val="both"/>
        <w:rPr>
          <w:lang w:val="el-GR"/>
        </w:rPr>
      </w:pPr>
    </w:p>
    <w:p w:rsidR="00F9708B" w:rsidRDefault="001A02B0">
      <w:pPr>
        <w:spacing w:line="360" w:lineRule="auto"/>
        <w:jc w:val="both"/>
        <w:rPr>
          <w:lang w:val="el-GR"/>
        </w:rPr>
      </w:pPr>
      <w:r w:rsidRPr="00956958">
        <w:rPr>
          <w:lang w:val="el-GR"/>
        </w:rPr>
        <w:t>ΘΕΜΑ 2</w:t>
      </w:r>
      <w:r>
        <w:rPr>
          <w:lang w:val="el-GR"/>
        </w:rPr>
        <w:t xml:space="preserve"> 14537</w:t>
      </w:r>
    </w:p>
    <w:p w:rsidR="00F9708B" w:rsidRPr="00956958" w:rsidRDefault="001A02B0">
      <w:pPr>
        <w:spacing w:line="360" w:lineRule="auto"/>
        <w:jc w:val="both"/>
        <w:rPr>
          <w:lang w:val="el-GR"/>
        </w:rPr>
      </w:pPr>
      <w:r w:rsidRPr="00956958">
        <w:rPr>
          <w:lang w:val="el-GR"/>
        </w:rPr>
        <w:t xml:space="preserve">Δίνονται δύο τρίγωνα ΑΒΓ και </w:t>
      </w:r>
      <w:r w:rsidRPr="00956958">
        <w:rPr>
          <w:lang w:val="el-GR"/>
        </w:rPr>
        <w:t>ΔΕΖ για τα οποία γνωρίζουμε ότι:</w:t>
      </w:r>
    </w:p>
    <w:p w:rsidR="00F9708B" w:rsidRPr="00956958" w:rsidRDefault="00F9708B">
      <w:pPr>
        <w:spacing w:line="360" w:lineRule="auto"/>
        <w:jc w:val="both"/>
        <w:rPr>
          <w:lang w:val="el-GR"/>
        </w:rPr>
      </w:pP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l-GR"/>
              </w:rPr>
              <m:t>Α</m:t>
            </m:r>
          </m:e>
        </m:acc>
      </m:oMath>
      <w:r w:rsidR="001A02B0" w:rsidRPr="00956958">
        <w:rPr>
          <w:lang w:val="el-GR"/>
        </w:rPr>
        <w:t xml:space="preserve">  = 48</w:t>
      </w:r>
      <w:r w:rsidR="001A02B0" w:rsidRPr="00956958">
        <w:rPr>
          <w:vertAlign w:val="superscript"/>
          <w:lang w:val="el-GR"/>
        </w:rPr>
        <w:t xml:space="preserve">ο </w:t>
      </w:r>
      <w:r w:rsidR="001A02B0" w:rsidRPr="00956958">
        <w:rPr>
          <w:lang w:val="el-GR"/>
        </w:rPr>
        <w:t xml:space="preserve"> ,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lang w:val="el-GR"/>
              </w:rPr>
              <m:t xml:space="preserve"> </m:t>
            </m:r>
          </m:e>
        </m:acc>
      </m:oMath>
      <w:r w:rsidR="001A02B0" w:rsidRPr="00956958">
        <w:rPr>
          <w:lang w:val="el-GR"/>
        </w:rPr>
        <w:t>= 53</w:t>
      </w:r>
      <w:r w:rsidR="001A02B0" w:rsidRPr="00956958">
        <w:rPr>
          <w:vertAlign w:val="superscript"/>
          <w:lang w:val="el-GR"/>
        </w:rPr>
        <w:t>ο</w:t>
      </w:r>
      <w:r w:rsidR="001A02B0" w:rsidRPr="00956958">
        <w:rPr>
          <w:lang w:val="el-GR"/>
        </w:rPr>
        <w:t xml:space="preserve"> , 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l-GR"/>
              </w:rPr>
              <m:t>Ε</m:t>
            </m:r>
          </m:e>
        </m:acc>
      </m:oMath>
      <w:r w:rsidR="001A02B0" w:rsidRPr="00956958">
        <w:rPr>
          <w:lang w:val="el-GR"/>
        </w:rPr>
        <w:t xml:space="preserve"> = 79</w:t>
      </w:r>
      <w:r w:rsidR="001A02B0" w:rsidRPr="00956958">
        <w:rPr>
          <w:vertAlign w:val="superscript"/>
          <w:lang w:val="el-GR"/>
        </w:rPr>
        <w:t>ο</w:t>
      </w:r>
      <w:r w:rsidR="001A02B0" w:rsidRPr="00956958">
        <w:rPr>
          <w:lang w:val="el-GR"/>
        </w:rPr>
        <w:t xml:space="preserve"> και 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l-GR"/>
              </w:rPr>
              <m:t>Ζ</m:t>
            </m:r>
          </m:e>
        </m:acc>
      </m:oMath>
      <w:r w:rsidR="001A02B0" w:rsidRPr="00956958">
        <w:rPr>
          <w:lang w:val="el-GR"/>
        </w:rPr>
        <w:t xml:space="preserve">  = 48</w:t>
      </w:r>
      <w:r w:rsidR="001A02B0" w:rsidRPr="00956958">
        <w:rPr>
          <w:vertAlign w:val="superscript"/>
          <w:lang w:val="el-GR"/>
        </w:rPr>
        <w:t>ο</w:t>
      </w:r>
      <w:r w:rsidR="001A02B0" w:rsidRPr="00956958">
        <w:rPr>
          <w:lang w:val="el-GR"/>
        </w:rPr>
        <w:t>.</w:t>
      </w:r>
    </w:p>
    <w:p w:rsidR="00F9708B" w:rsidRPr="00956958" w:rsidRDefault="001A02B0">
      <w:pPr>
        <w:tabs>
          <w:tab w:val="left" w:pos="7371"/>
        </w:tabs>
        <w:spacing w:line="360" w:lineRule="auto"/>
        <w:jc w:val="both"/>
        <w:rPr>
          <w:lang w:val="el-GR"/>
        </w:rPr>
      </w:pPr>
      <w:r w:rsidRPr="00956958">
        <w:rPr>
          <w:lang w:val="el-GR"/>
        </w:rPr>
        <w:t>α) Να δικαιολογήσετε γιατί τα τρίγωνα ΑΒΓ και ΔΕΖ είναι όμοια.</w:t>
      </w:r>
      <w:r w:rsidRPr="00956958">
        <w:rPr>
          <w:lang w:val="el-GR"/>
        </w:rPr>
        <w:tab/>
      </w:r>
    </w:p>
    <w:p w:rsidR="00F9708B" w:rsidRDefault="001A02B0">
      <w:pPr>
        <w:tabs>
          <w:tab w:val="left" w:pos="7371"/>
        </w:tabs>
        <w:spacing w:line="360" w:lineRule="auto"/>
        <w:jc w:val="both"/>
      </w:pPr>
      <w:r>
        <w:t xml:space="preserve">β) </w:t>
      </w:r>
    </w:p>
    <w:p w:rsidR="00F9708B" w:rsidRPr="00956958" w:rsidRDefault="001A02B0">
      <w:pPr>
        <w:pStyle w:val="ListParagraph"/>
        <w:numPr>
          <w:ilvl w:val="0"/>
          <w:numId w:val="3"/>
        </w:numPr>
        <w:tabs>
          <w:tab w:val="left" w:pos="7371"/>
        </w:tabs>
        <w:spacing w:line="360" w:lineRule="auto"/>
        <w:jc w:val="both"/>
        <w:rPr>
          <w:lang w:val="el-GR"/>
        </w:rPr>
      </w:pPr>
      <w:r w:rsidRPr="00956958">
        <w:rPr>
          <w:lang w:val="el-GR"/>
        </w:rPr>
        <w:lastRenderedPageBreak/>
        <w:t>Ποιες είναι οι ομόλογες πλευρές των δύο τριγώνων;</w:t>
      </w:r>
      <w:r w:rsidRPr="00956958">
        <w:rPr>
          <w:lang w:val="el-GR"/>
        </w:rPr>
        <w:tab/>
      </w:r>
    </w:p>
    <w:p w:rsidR="00F9708B" w:rsidRDefault="001A02B0">
      <w:pPr>
        <w:pStyle w:val="ListParagraph"/>
        <w:numPr>
          <w:ilvl w:val="0"/>
          <w:numId w:val="3"/>
        </w:numPr>
        <w:tabs>
          <w:tab w:val="left" w:pos="7371"/>
        </w:tabs>
        <w:spacing w:line="360" w:lineRule="auto"/>
        <w:jc w:val="both"/>
        <w:rPr>
          <w:lang w:val="el-GR"/>
        </w:rPr>
      </w:pPr>
      <w:r w:rsidRPr="00956958">
        <w:rPr>
          <w:lang w:val="el-GR"/>
        </w:rPr>
        <w:t>Να γράψετε την ισότητα των  λόγων των ομόλογων πλευρών των</w:t>
      </w:r>
      <w:r w:rsidRPr="00956958">
        <w:rPr>
          <w:lang w:val="el-GR"/>
        </w:rPr>
        <w:t xml:space="preserve"> δυο τριγώνων.</w:t>
      </w:r>
    </w:p>
    <w:p w:rsidR="00F9708B" w:rsidRPr="00956958" w:rsidRDefault="00F9708B">
      <w:pPr>
        <w:pStyle w:val="ListParagraph"/>
        <w:tabs>
          <w:tab w:val="left" w:pos="7371"/>
        </w:tabs>
        <w:spacing w:line="360" w:lineRule="auto"/>
        <w:ind w:left="0"/>
        <w:jc w:val="both"/>
        <w:rPr>
          <w:lang w:val="el-GR"/>
        </w:rPr>
      </w:pPr>
    </w:p>
    <w:p w:rsidR="00F9708B" w:rsidRDefault="001A02B0">
      <w:pPr>
        <w:spacing w:line="360" w:lineRule="auto"/>
        <w:jc w:val="both"/>
        <w:rPr>
          <w:lang w:val="el-GR"/>
        </w:rPr>
      </w:pPr>
      <w:r w:rsidRPr="00956958">
        <w:rPr>
          <w:lang w:val="el-GR"/>
        </w:rPr>
        <w:t>ΘΕΜΑ 2</w:t>
      </w:r>
      <w:r>
        <w:rPr>
          <w:lang w:val="el-GR"/>
        </w:rPr>
        <w:t xml:space="preserve"> 14536</w:t>
      </w:r>
    </w:p>
    <w:p w:rsidR="00F9708B" w:rsidRPr="00956958" w:rsidRDefault="001A02B0">
      <w:pPr>
        <w:spacing w:line="360" w:lineRule="auto"/>
        <w:jc w:val="both"/>
        <w:rPr>
          <w:lang w:val="el-GR"/>
        </w:rPr>
      </w:pPr>
      <w:r w:rsidRPr="00956958">
        <w:rPr>
          <w:lang w:val="el-GR"/>
        </w:rPr>
        <w:t>Για δύο ισοσκελή τρίγωνα ΑΒΓ (ΑΒ = ΑΓ) και ΕΔΖ (ΕΔ = ΕΖ) γνωρίζουμε ότι:</w:t>
      </w:r>
    </w:p>
    <w:p w:rsidR="00F9708B" w:rsidRPr="00956958" w:rsidRDefault="00F9708B">
      <w:pPr>
        <w:spacing w:line="360" w:lineRule="auto"/>
        <w:jc w:val="both"/>
        <w:rPr>
          <w:lang w:val="el-GR"/>
        </w:rPr>
      </w:pP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l-GR"/>
              </w:rPr>
              <m:t>Α</m:t>
            </m:r>
          </m:e>
        </m:acc>
      </m:oMath>
      <w:r w:rsidR="001A02B0" w:rsidRPr="00956958">
        <w:rPr>
          <w:lang w:val="el-GR"/>
        </w:rPr>
        <w:t xml:space="preserve">  = 48</w:t>
      </w:r>
      <w:r w:rsidR="001A02B0" w:rsidRPr="00956958">
        <w:rPr>
          <w:vertAlign w:val="superscript"/>
          <w:lang w:val="el-GR"/>
        </w:rPr>
        <w:t xml:space="preserve">ο </w:t>
      </w:r>
      <w:r w:rsidR="001A02B0" w:rsidRPr="00956958">
        <w:rPr>
          <w:lang w:val="el-GR"/>
        </w:rPr>
        <w:t xml:space="preserve">, 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l-GR"/>
              </w:rPr>
              <m:t>Ζ</m:t>
            </m:r>
          </m:e>
        </m:acc>
      </m:oMath>
      <w:r w:rsidR="001A02B0" w:rsidRPr="00956958">
        <w:rPr>
          <w:lang w:val="el-GR"/>
        </w:rPr>
        <w:t xml:space="preserve">  = 66</w:t>
      </w:r>
      <w:r w:rsidR="001A02B0" w:rsidRPr="00956958">
        <w:rPr>
          <w:vertAlign w:val="superscript"/>
          <w:lang w:val="el-GR"/>
        </w:rPr>
        <w:t>ο</w:t>
      </w:r>
      <w:r w:rsidR="001A02B0" w:rsidRPr="00956958">
        <w:rPr>
          <w:lang w:val="el-GR"/>
        </w:rPr>
        <w:t xml:space="preserve">  και  ΑΒ = 3</w:t>
      </w:r>
      <w:r w:rsidR="001A02B0">
        <w:sym w:font="Symbol" w:char="F0D7"/>
      </w:r>
      <w:r w:rsidR="001A02B0" w:rsidRPr="00956958">
        <w:rPr>
          <w:lang w:val="el-GR"/>
        </w:rPr>
        <w:t>ΕΔ.</w:t>
      </w:r>
    </w:p>
    <w:p w:rsidR="00F9708B" w:rsidRPr="00956958" w:rsidRDefault="001A02B0">
      <w:pPr>
        <w:tabs>
          <w:tab w:val="left" w:pos="7371"/>
        </w:tabs>
        <w:spacing w:line="360" w:lineRule="auto"/>
        <w:jc w:val="both"/>
        <w:rPr>
          <w:lang w:val="el-GR"/>
        </w:rPr>
      </w:pPr>
      <w:r w:rsidRPr="00956958">
        <w:rPr>
          <w:lang w:val="el-GR"/>
        </w:rPr>
        <w:t>α) Να δικαιολογήσετε γιατί τα τρίγωνα ΑΒΓ και ΕΔΖ είναι όμοια.</w:t>
      </w:r>
      <w:r w:rsidRPr="00956958">
        <w:rPr>
          <w:lang w:val="el-GR"/>
        </w:rPr>
        <w:tab/>
      </w:r>
    </w:p>
    <w:p w:rsidR="00F9708B" w:rsidRDefault="001A02B0">
      <w:pPr>
        <w:tabs>
          <w:tab w:val="left" w:pos="7371"/>
        </w:tabs>
        <w:spacing w:line="360" w:lineRule="auto"/>
        <w:jc w:val="both"/>
      </w:pPr>
      <w:r>
        <w:t xml:space="preserve">β) </w:t>
      </w:r>
    </w:p>
    <w:p w:rsidR="00F9708B" w:rsidRPr="00956958" w:rsidRDefault="001A02B0">
      <w:pPr>
        <w:pStyle w:val="ListParagraph"/>
        <w:numPr>
          <w:ilvl w:val="0"/>
          <w:numId w:val="4"/>
        </w:numPr>
        <w:tabs>
          <w:tab w:val="left" w:pos="7371"/>
        </w:tabs>
        <w:spacing w:line="360" w:lineRule="auto"/>
        <w:jc w:val="both"/>
        <w:rPr>
          <w:lang w:val="el-GR"/>
        </w:rPr>
      </w:pPr>
      <w:r w:rsidRPr="00956958">
        <w:rPr>
          <w:lang w:val="el-GR"/>
        </w:rPr>
        <w:t xml:space="preserve">Να γράψετε τους ίσους λόγους που προκύπτουν από </w:t>
      </w:r>
      <w:r w:rsidRPr="00956958">
        <w:rPr>
          <w:lang w:val="el-GR"/>
        </w:rPr>
        <w:t xml:space="preserve">την ομοιότητα των δυο τριγώνων  </w:t>
      </w:r>
    </w:p>
    <w:p w:rsidR="00F9708B" w:rsidRPr="00956958" w:rsidRDefault="001A02B0">
      <w:pPr>
        <w:pStyle w:val="ListParagraph"/>
        <w:numPr>
          <w:ilvl w:val="0"/>
          <w:numId w:val="4"/>
        </w:numPr>
        <w:tabs>
          <w:tab w:val="left" w:pos="7371"/>
        </w:tabs>
        <w:spacing w:line="360" w:lineRule="auto"/>
        <w:jc w:val="both"/>
        <w:rPr>
          <w:lang w:val="el-GR"/>
        </w:rPr>
      </w:pPr>
      <w:r w:rsidRPr="00956958">
        <w:rPr>
          <w:lang w:val="el-GR"/>
        </w:rPr>
        <w:t>Να βρείτε το λόγο των βάσεων των δυο τριγώνων.</w:t>
      </w:r>
      <w:r w:rsidRPr="00956958">
        <w:rPr>
          <w:lang w:val="el-GR"/>
        </w:rPr>
        <w:tab/>
      </w:r>
    </w:p>
    <w:p w:rsidR="00F9708B" w:rsidRDefault="00F9708B">
      <w:pPr>
        <w:pStyle w:val="ListParagraph"/>
        <w:tabs>
          <w:tab w:val="left" w:pos="7371"/>
        </w:tabs>
        <w:spacing w:line="360" w:lineRule="auto"/>
        <w:ind w:left="0"/>
        <w:jc w:val="both"/>
        <w:rPr>
          <w:lang w:val="el-GR"/>
        </w:rPr>
      </w:pPr>
    </w:p>
    <w:p w:rsidR="00F9708B" w:rsidRDefault="001A02B0">
      <w:pPr>
        <w:spacing w:line="360" w:lineRule="auto"/>
        <w:jc w:val="both"/>
        <w:rPr>
          <w:lang w:val="el-GR"/>
        </w:rPr>
      </w:pPr>
      <w:r w:rsidRPr="00956958">
        <w:rPr>
          <w:lang w:val="el-GR"/>
        </w:rPr>
        <w:t>ΘΕΜΑ 2</w:t>
      </w:r>
      <w:r>
        <w:rPr>
          <w:lang w:val="el-GR"/>
        </w:rPr>
        <w:t xml:space="preserve"> 14535</w:t>
      </w:r>
    </w:p>
    <w:p w:rsidR="00F9708B" w:rsidRPr="00956958" w:rsidRDefault="001A02B0">
      <w:pPr>
        <w:spacing w:line="360" w:lineRule="auto"/>
        <w:jc w:val="both"/>
        <w:rPr>
          <w:lang w:val="el-GR"/>
        </w:rPr>
      </w:pPr>
      <w:r w:rsidRPr="00956958">
        <w:rPr>
          <w:lang w:val="el-GR"/>
        </w:rPr>
        <w:t>Δίνονται δύο τρίγωνα ΑΒΓ και ΔΕΖ για τα οποία γνωρίζουμε ότι:</w:t>
      </w:r>
    </w:p>
    <w:p w:rsidR="00F9708B" w:rsidRPr="00956958" w:rsidRDefault="001A02B0">
      <w:pPr>
        <w:spacing w:line="360" w:lineRule="auto"/>
        <w:jc w:val="both"/>
        <w:rPr>
          <w:lang w:val="el-GR"/>
        </w:rPr>
      </w:pPr>
      <w:r w:rsidRPr="00956958">
        <w:rPr>
          <w:lang w:val="el-GR"/>
        </w:rPr>
        <w:t xml:space="preserve">ΑΒ = 9,  ΑΓ =15  και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l-GR"/>
              </w:rPr>
              <m:t>Α</m:t>
            </m:r>
          </m:e>
        </m:acc>
      </m:oMath>
      <w:r w:rsidRPr="00956958">
        <w:rPr>
          <w:lang w:val="el-GR"/>
        </w:rPr>
        <w:t xml:space="preserve">  = 48</w:t>
      </w:r>
      <w:r w:rsidRPr="00956958">
        <w:rPr>
          <w:vertAlign w:val="superscript"/>
          <w:lang w:val="el-GR"/>
        </w:rPr>
        <w:t xml:space="preserve">ο </w:t>
      </w:r>
      <w:r w:rsidRPr="00956958">
        <w:rPr>
          <w:lang w:val="el-GR"/>
        </w:rPr>
        <w:t xml:space="preserve"> ,  ΖΔ = 12,  ΖΕ = 20  και 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l-GR"/>
              </w:rPr>
              <m:t>Ζ</m:t>
            </m:r>
          </m:e>
        </m:acc>
      </m:oMath>
      <w:r w:rsidRPr="00956958">
        <w:rPr>
          <w:lang w:val="el-GR"/>
        </w:rPr>
        <w:t xml:space="preserve">  = 48</w:t>
      </w:r>
      <w:r w:rsidRPr="00956958">
        <w:rPr>
          <w:vertAlign w:val="superscript"/>
          <w:lang w:val="el-GR"/>
        </w:rPr>
        <w:t>ο</w:t>
      </w:r>
      <w:r w:rsidRPr="00956958">
        <w:rPr>
          <w:lang w:val="el-GR"/>
        </w:rPr>
        <w:t>.</w:t>
      </w:r>
    </w:p>
    <w:p w:rsidR="00F9708B" w:rsidRPr="00956958" w:rsidRDefault="001A02B0">
      <w:pPr>
        <w:tabs>
          <w:tab w:val="left" w:pos="7371"/>
        </w:tabs>
        <w:spacing w:line="360" w:lineRule="auto"/>
        <w:jc w:val="both"/>
        <w:rPr>
          <w:lang w:val="el-GR"/>
        </w:rPr>
      </w:pPr>
      <w:r w:rsidRPr="00956958">
        <w:rPr>
          <w:lang w:val="el-GR"/>
        </w:rPr>
        <w:t>α) Να δικαιολογήσετε γιατί τα τ</w:t>
      </w:r>
      <w:r w:rsidRPr="00956958">
        <w:rPr>
          <w:lang w:val="el-GR"/>
        </w:rPr>
        <w:t>ρίγωνα ΑΒΓ και ΔΕΖ είναι όμοια.</w:t>
      </w:r>
      <w:r w:rsidRPr="00956958">
        <w:rPr>
          <w:lang w:val="el-GR"/>
        </w:rPr>
        <w:tab/>
      </w:r>
    </w:p>
    <w:p w:rsidR="00F9708B" w:rsidRDefault="001A02B0">
      <w:pPr>
        <w:tabs>
          <w:tab w:val="left" w:pos="7371"/>
        </w:tabs>
        <w:spacing w:line="360" w:lineRule="auto"/>
        <w:jc w:val="both"/>
      </w:pPr>
      <w:r>
        <w:t xml:space="preserve">β) </w:t>
      </w:r>
    </w:p>
    <w:p w:rsidR="00F9708B" w:rsidRPr="00956958" w:rsidRDefault="001A02B0">
      <w:pPr>
        <w:pStyle w:val="ListParagraph"/>
        <w:numPr>
          <w:ilvl w:val="0"/>
          <w:numId w:val="5"/>
        </w:numPr>
        <w:tabs>
          <w:tab w:val="left" w:pos="7371"/>
        </w:tabs>
        <w:spacing w:line="360" w:lineRule="auto"/>
        <w:jc w:val="both"/>
        <w:rPr>
          <w:lang w:val="el-GR"/>
        </w:rPr>
      </w:pPr>
      <w:r w:rsidRPr="00956958">
        <w:rPr>
          <w:lang w:val="el-GR"/>
        </w:rPr>
        <w:t>Να γράψετε τους λόγους των ομόλογων πλευρών των δυο τριγώνων.</w:t>
      </w:r>
    </w:p>
    <w:p w:rsidR="00F9708B" w:rsidRPr="00956958" w:rsidRDefault="001A02B0">
      <w:pPr>
        <w:pStyle w:val="ListParagraph"/>
        <w:numPr>
          <w:ilvl w:val="0"/>
          <w:numId w:val="5"/>
        </w:numPr>
        <w:tabs>
          <w:tab w:val="left" w:pos="7371"/>
        </w:tabs>
        <w:spacing w:line="360" w:lineRule="auto"/>
        <w:jc w:val="both"/>
        <w:rPr>
          <w:lang w:val="el-GR"/>
        </w:rPr>
      </w:pPr>
      <w:r w:rsidRPr="00956958">
        <w:rPr>
          <w:lang w:val="el-GR"/>
        </w:rPr>
        <w:t>Να βρείτε το λόγο ομοιότητάς τους.</w:t>
      </w:r>
    </w:p>
    <w:p w:rsidR="00F9708B" w:rsidRDefault="00F9708B">
      <w:pPr>
        <w:pStyle w:val="ListParagraph"/>
        <w:tabs>
          <w:tab w:val="left" w:pos="7371"/>
        </w:tabs>
        <w:spacing w:line="360" w:lineRule="auto"/>
        <w:ind w:left="0"/>
        <w:jc w:val="both"/>
        <w:rPr>
          <w:lang w:val="el-GR"/>
        </w:rPr>
      </w:pPr>
    </w:p>
    <w:p w:rsidR="00F9708B" w:rsidRDefault="001A02B0">
      <w:pPr>
        <w:spacing w:line="360" w:lineRule="auto"/>
        <w:jc w:val="both"/>
        <w:rPr>
          <w:b/>
          <w:bCs/>
          <w:lang w:val="el-GR"/>
        </w:rPr>
      </w:pPr>
      <w:r w:rsidRPr="00956958">
        <w:rPr>
          <w:b/>
          <w:bCs/>
          <w:lang w:val="el-GR"/>
        </w:rPr>
        <w:t>ΘΕΜΑ 2</w:t>
      </w:r>
      <w:r>
        <w:rPr>
          <w:b/>
          <w:bCs/>
          <w:lang w:val="el-GR"/>
        </w:rPr>
        <w:t xml:space="preserve"> 21986</w:t>
      </w:r>
    </w:p>
    <w:p w:rsidR="00F9708B" w:rsidRPr="00956958" w:rsidRDefault="001A02B0">
      <w:pPr>
        <w:spacing w:line="360" w:lineRule="auto"/>
        <w:jc w:val="both"/>
        <w:rPr>
          <w:lang w:val="el-GR"/>
        </w:rPr>
      </w:pPr>
      <w:r w:rsidRPr="00956958">
        <w:rPr>
          <w:rFonts w:eastAsiaTheme="minorEastAsia"/>
          <w:lang w:val="el-GR"/>
        </w:rPr>
        <w:t xml:space="preserve">Στις πλευρές ΑΒ και ΑΓ τριγώνου ΑΒΓ παίρνουμε σημεία Δ και Ε αντίστοιχα ώστε η ΔΕ να είναι παράλληλη στην ΒΓ και ΑΔ = 1, όπως στο σχήμα. </w:t>
      </w:r>
    </w:p>
    <w:p w:rsidR="00F9708B" w:rsidRPr="00956958" w:rsidRDefault="001A02B0">
      <w:pPr>
        <w:spacing w:line="360" w:lineRule="auto"/>
        <w:jc w:val="both"/>
        <w:rPr>
          <w:lang w:val="el-GR"/>
        </w:rPr>
      </w:pPr>
      <w:r w:rsidRPr="00956958">
        <w:rPr>
          <w:rFonts w:eastAsiaTheme="minorEastAsia"/>
          <w:lang w:val="el-GR"/>
        </w:rPr>
        <w:t xml:space="preserve">α) Να αποδείξετε ότι  </w:t>
      </w:r>
      <m:oMath>
        <m:r>
          <w:rPr>
            <w:rFonts w:ascii="Cambria Math" w:eastAsiaTheme="minorEastAsia" w:hAnsi="Cambria Math"/>
          </w:rPr>
          <m:t>ΑΕ</m:t>
        </m:r>
        <m:r>
          <w:rPr>
            <w:rFonts w:ascii="Cambria Math" w:eastAsiaTheme="minorEastAsia" w:hAnsi="Cambria Math"/>
            <w:lang w:val="el-GR"/>
          </w:rPr>
          <m:t>∙</m:t>
        </m:r>
        <m:r>
          <w:rPr>
            <w:rFonts w:ascii="Cambria Math" w:eastAsiaTheme="minorEastAsia" w:hAnsi="Cambria Math"/>
          </w:rPr>
          <m:t>ΒΔ</m:t>
        </m:r>
        <m:r>
          <w:rPr>
            <w:rFonts w:ascii="Cambria Math" w:eastAsiaTheme="minorEastAsia" w:hAnsi="Cambria Math"/>
            <w:lang w:val="el-GR"/>
          </w:rPr>
          <m:t>=</m:t>
        </m:r>
        <m:r>
          <w:rPr>
            <w:rFonts w:ascii="Cambria Math" w:eastAsiaTheme="minorEastAsia" w:hAnsi="Cambria Math"/>
          </w:rPr>
          <m:t>ΓΕ</m:t>
        </m:r>
      </m:oMath>
      <w:r w:rsidRPr="00956958">
        <w:rPr>
          <w:rFonts w:eastAsiaTheme="minorEastAsia"/>
          <w:sz w:val="28"/>
          <w:szCs w:val="28"/>
          <w:lang w:val="el-GR"/>
        </w:rPr>
        <w:t xml:space="preserve"> .</w:t>
      </w:r>
      <w:r w:rsidRPr="00956958">
        <w:rPr>
          <w:lang w:val="el-GR"/>
        </w:rPr>
        <w:tab/>
      </w:r>
      <w:r w:rsidRPr="00956958">
        <w:rPr>
          <w:lang w:val="el-GR"/>
        </w:rPr>
        <w:tab/>
      </w:r>
      <w:r w:rsidRPr="00956958">
        <w:rPr>
          <w:lang w:val="el-GR"/>
        </w:rPr>
        <w:tab/>
      </w:r>
      <w:r w:rsidRPr="00956958">
        <w:rPr>
          <w:lang w:val="el-GR"/>
        </w:rPr>
        <w:tab/>
      </w:r>
      <w:r w:rsidRPr="00956958">
        <w:rPr>
          <w:lang w:val="el-GR"/>
        </w:rPr>
        <w:tab/>
      </w:r>
    </w:p>
    <w:p w:rsidR="00F9708B" w:rsidRPr="00956958" w:rsidRDefault="001A02B0">
      <w:pPr>
        <w:spacing w:line="360" w:lineRule="auto"/>
        <w:jc w:val="both"/>
        <w:rPr>
          <w:lang w:val="el-GR"/>
        </w:rPr>
      </w:pPr>
      <w:r w:rsidRPr="00956958">
        <w:rPr>
          <w:lang w:val="el-GR"/>
        </w:rPr>
        <w:t>β) Αν επιπλέον ΒΔ = ΑΕ και ΓΕ = 9:</w:t>
      </w:r>
    </w:p>
    <w:p w:rsidR="00F9708B" w:rsidRPr="00956958" w:rsidRDefault="001A02B0">
      <w:pPr>
        <w:numPr>
          <w:ilvl w:val="0"/>
          <w:numId w:val="6"/>
        </w:numPr>
        <w:spacing w:line="360" w:lineRule="auto"/>
        <w:jc w:val="both"/>
        <w:rPr>
          <w:rFonts w:eastAsiaTheme="minorEastAsia"/>
          <w:lang w:val="el-GR"/>
        </w:rPr>
      </w:pPr>
      <w:r w:rsidRPr="00956958">
        <w:rPr>
          <w:lang w:val="el-GR"/>
        </w:rPr>
        <w:t>Να αποδείξετε ότι ΒΔ = 3 και ΑΒ = 4</w:t>
      </w:r>
      <w:r w:rsidRPr="00956958">
        <w:rPr>
          <w:rFonts w:eastAsiaTheme="minorEastAsia"/>
          <w:lang w:val="el-GR"/>
        </w:rPr>
        <w:t xml:space="preserve">. </w:t>
      </w:r>
      <w:r w:rsidRPr="00956958">
        <w:rPr>
          <w:rFonts w:eastAsiaTheme="minorEastAsia"/>
          <w:lang w:val="el-GR"/>
        </w:rPr>
        <w:tab/>
      </w:r>
      <w:r w:rsidRPr="00956958">
        <w:rPr>
          <w:rFonts w:eastAsiaTheme="minorEastAsia"/>
          <w:lang w:val="el-GR"/>
        </w:rPr>
        <w:tab/>
      </w:r>
      <w:r w:rsidRPr="00956958">
        <w:rPr>
          <w:rFonts w:eastAsiaTheme="minorEastAsia"/>
          <w:lang w:val="el-GR"/>
        </w:rPr>
        <w:tab/>
      </w:r>
      <w:r w:rsidRPr="00956958">
        <w:rPr>
          <w:rFonts w:eastAsiaTheme="minorEastAsia"/>
          <w:lang w:val="el-GR"/>
        </w:rPr>
        <w:tab/>
      </w:r>
      <w:r w:rsidRPr="00956958">
        <w:rPr>
          <w:rFonts w:eastAsiaTheme="minorEastAsia"/>
          <w:lang w:val="el-GR"/>
        </w:rPr>
        <w:tab/>
      </w:r>
    </w:p>
    <w:p w:rsidR="00F9708B" w:rsidRPr="00956958" w:rsidRDefault="001A02B0">
      <w:pPr>
        <w:numPr>
          <w:ilvl w:val="0"/>
          <w:numId w:val="6"/>
        </w:numPr>
        <w:spacing w:line="360" w:lineRule="auto"/>
        <w:jc w:val="both"/>
        <w:rPr>
          <w:lang w:val="el-GR"/>
        </w:rPr>
      </w:pPr>
      <w:r>
        <w:rPr>
          <w:rFonts w:eastAsiaTheme="minorEastAsia"/>
        </w:rPr>
        <w:t>ii</w:t>
      </w:r>
      <w:r w:rsidRPr="00956958">
        <w:rPr>
          <w:rFonts w:eastAsiaTheme="minorEastAsia"/>
          <w:lang w:val="el-GR"/>
        </w:rPr>
        <w:t>. Να αποδείξετε ότι τα τρίγωνα ΑΔΕ και ΑΒΓ είναι όμοια και να υπολογίσετε το λόγο ομοιότητάς τους.</w:t>
      </w:r>
    </w:p>
    <w:p w:rsidR="00F9708B" w:rsidRPr="00956958" w:rsidRDefault="001A02B0" w:rsidP="00956958">
      <w:pPr>
        <w:spacing w:line="360" w:lineRule="auto"/>
        <w:jc w:val="center"/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4312285" cy="1198245"/>
            <wp:effectExtent l="0" t="0" r="0" b="0"/>
            <wp:docPr id="3" name="Γραφικ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Γραφικό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r:embed="rId10"/>
                        </a:ext>
                      </a:extLst>
                    </a:blip>
                    <a:srcRect l="13335" t="16206" r="11752" b="54536"/>
                    <a:stretch>
                      <a:fillRect/>
                    </a:stretch>
                  </pic:blipFill>
                  <pic:spPr>
                    <a:xfrm>
                      <a:off x="0" y="0"/>
                      <a:ext cx="4314612" cy="119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708B" w:rsidRPr="00956958" w:rsidSect="00F9708B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2B0" w:rsidRDefault="001A02B0">
      <w:r>
        <w:separator/>
      </w:r>
    </w:p>
  </w:endnote>
  <w:endnote w:type="continuationSeparator" w:id="1">
    <w:p w:rsidR="001A02B0" w:rsidRDefault="001A0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宋体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2B0" w:rsidRDefault="001A02B0">
      <w:r>
        <w:separator/>
      </w:r>
    </w:p>
  </w:footnote>
  <w:footnote w:type="continuationSeparator" w:id="1">
    <w:p w:rsidR="001A02B0" w:rsidRDefault="001A02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5C5F"/>
    <w:multiLevelType w:val="multilevel"/>
    <w:tmpl w:val="1D615C5F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02756"/>
    <w:multiLevelType w:val="multilevel"/>
    <w:tmpl w:val="1DB02756"/>
    <w:lvl w:ilvl="0">
      <w:start w:val="1"/>
      <w:numFmt w:val="lowerRoman"/>
      <w:lvlText w:val="%1."/>
      <w:lvlJc w:val="right"/>
      <w:pPr>
        <w:ind w:left="770" w:hanging="360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2652E3FA"/>
    <w:multiLevelType w:val="singleLevel"/>
    <w:tmpl w:val="2652E3FA"/>
    <w:lvl w:ilvl="0">
      <w:start w:val="1"/>
      <w:numFmt w:val="lowerRoman"/>
      <w:suff w:val="space"/>
      <w:lvlText w:val="%1."/>
      <w:lvlJc w:val="left"/>
    </w:lvl>
  </w:abstractNum>
  <w:abstractNum w:abstractNumId="3">
    <w:nsid w:val="2A941D14"/>
    <w:multiLevelType w:val="multilevel"/>
    <w:tmpl w:val="2A941D14"/>
    <w:lvl w:ilvl="0">
      <w:start w:val="1"/>
      <w:numFmt w:val="lowerRoman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C19E7"/>
    <w:multiLevelType w:val="multilevel"/>
    <w:tmpl w:val="40CC19E7"/>
    <w:lvl w:ilvl="0">
      <w:start w:val="1"/>
      <w:numFmt w:val="lowerRoman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FD40BE"/>
    <w:multiLevelType w:val="multilevel"/>
    <w:tmpl w:val="66FD40BE"/>
    <w:lvl w:ilvl="0">
      <w:start w:val="1"/>
      <w:numFmt w:val="lowerRoman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37FF"/>
    <w:rsid w:val="00043360"/>
    <w:rsid w:val="001A02B0"/>
    <w:rsid w:val="001A7D8C"/>
    <w:rsid w:val="00340A5C"/>
    <w:rsid w:val="005930BC"/>
    <w:rsid w:val="006237FF"/>
    <w:rsid w:val="00750B3B"/>
    <w:rsid w:val="00920E2C"/>
    <w:rsid w:val="00956958"/>
    <w:rsid w:val="00A60E14"/>
    <w:rsid w:val="00B21FA1"/>
    <w:rsid w:val="00CB11CC"/>
    <w:rsid w:val="00CE5C0F"/>
    <w:rsid w:val="00F640DD"/>
    <w:rsid w:val="00F9708B"/>
    <w:rsid w:val="13BB3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08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9708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97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0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F9708B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F9708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F970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9708B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F970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321</Words>
  <Characters>1737</Characters>
  <Application>Microsoft Office Word</Application>
  <DocSecurity>0</DocSecurity>
  <Lines>14</Lines>
  <Paragraphs>4</Paragraphs>
  <ScaleCrop>false</ScaleCrop>
  <Company>HP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pappa</cp:lastModifiedBy>
  <cp:revision>4</cp:revision>
  <cp:lastPrinted>2024-10-20T18:05:00Z</cp:lastPrinted>
  <dcterms:created xsi:type="dcterms:W3CDTF">2021-10-22T12:17:00Z</dcterms:created>
  <dcterms:modified xsi:type="dcterms:W3CDTF">2024-10-20T18:05:00Z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53822F4276E2410DAAF928C14E366357_13</vt:lpwstr>
  </property>
</Properties>
</file>