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6CBB" w14:textId="01170226" w:rsidR="00B55431" w:rsidRPr="0072163B" w:rsidRDefault="00B55431" w:rsidP="00B55431">
      <w:pPr>
        <w:spacing w:line="240" w:lineRule="auto"/>
        <w:ind w:right="-1"/>
        <w:jc w:val="center"/>
        <w:rPr>
          <w:rFonts w:ascii="Times New Roman" w:hAnsi="Times New Roman" w:cs="Times New Roman"/>
          <w:b/>
          <w:bCs/>
          <w:color w:val="000000"/>
          <w:sz w:val="32"/>
          <w:szCs w:val="32"/>
        </w:rPr>
      </w:pPr>
      <w:r w:rsidRPr="0072163B">
        <w:rPr>
          <w:rFonts w:ascii="Times New Roman" w:hAnsi="Times New Roman" w:cs="Times New Roman"/>
          <w:b/>
          <w:bCs/>
          <w:color w:val="000000"/>
          <w:sz w:val="32"/>
          <w:szCs w:val="32"/>
        </w:rPr>
        <w:t>ΤΡΟΠΟΙ ΑΝΑΠΤΥΞΗΣ ΠΑΡΑΓΡΑΦΟΥ</w:t>
      </w:r>
    </w:p>
    <w:tbl>
      <w:tblPr>
        <w:tblpPr w:leftFromText="180" w:rightFromText="180" w:vertAnchor="text" w:horzAnchor="margin" w:tblpXSpec="center"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0"/>
      </w:tblGrid>
      <w:tr w:rsidR="0072163B" w:rsidRPr="00594962" w14:paraId="214BA5C5" w14:textId="77777777" w:rsidTr="00577550">
        <w:trPr>
          <w:trHeight w:val="1645"/>
        </w:trPr>
        <w:tc>
          <w:tcPr>
            <w:tcW w:w="6190" w:type="dxa"/>
            <w:tcBorders>
              <w:bottom w:val="single" w:sz="4" w:space="0" w:color="000000"/>
            </w:tcBorders>
          </w:tcPr>
          <w:p w14:paraId="73AD9093" w14:textId="77777777" w:rsidR="0072163B" w:rsidRPr="00594962" w:rsidRDefault="0072163B" w:rsidP="00577550">
            <w:pPr>
              <w:spacing w:line="240" w:lineRule="auto"/>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1. Με αιτιολόγηση                    5. Με αναλογία</w:t>
            </w:r>
          </w:p>
          <w:p w14:paraId="64905E59" w14:textId="77777777" w:rsidR="0072163B" w:rsidRPr="00594962" w:rsidRDefault="0072163B" w:rsidP="00577550">
            <w:pPr>
              <w:spacing w:line="240" w:lineRule="auto"/>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2. Με ορισμό                             6. Με αίτιο-αποτέλεσμα</w:t>
            </w:r>
          </w:p>
          <w:p w14:paraId="11805B6B" w14:textId="77777777" w:rsidR="0072163B" w:rsidRPr="00594962" w:rsidRDefault="0072163B" w:rsidP="00577550">
            <w:pPr>
              <w:spacing w:line="240" w:lineRule="auto"/>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3. Με διαίρεση                          7. Με παραδείγματα</w:t>
            </w:r>
          </w:p>
          <w:p w14:paraId="043FDE9B" w14:textId="77777777" w:rsidR="0072163B" w:rsidRPr="00594962" w:rsidRDefault="0072163B" w:rsidP="00577550">
            <w:pPr>
              <w:jc w:val="both"/>
              <w:rPr>
                <w:rFonts w:ascii="Times New Roman" w:hAnsi="Times New Roman" w:cs="Times New Roman"/>
                <w:color w:val="000000"/>
                <w:sz w:val="24"/>
                <w:szCs w:val="28"/>
              </w:rPr>
            </w:pPr>
            <w:r>
              <w:rPr>
                <w:rFonts w:ascii="Times New Roman" w:hAnsi="Times New Roman" w:cs="Times New Roman"/>
                <w:color w:val="000000"/>
                <w:sz w:val="24"/>
                <w:szCs w:val="28"/>
              </w:rPr>
              <w:t>4.</w:t>
            </w:r>
            <w:r w:rsidRPr="00594962">
              <w:rPr>
                <w:rFonts w:ascii="Times New Roman" w:hAnsi="Times New Roman" w:cs="Times New Roman"/>
                <w:color w:val="000000"/>
                <w:sz w:val="24"/>
                <w:szCs w:val="28"/>
              </w:rPr>
              <w:t xml:space="preserve"> Με σύγκριση-αντίθεση        8. Με συνδυασμό μεθόδων</w:t>
            </w:r>
          </w:p>
        </w:tc>
      </w:tr>
    </w:tbl>
    <w:p w14:paraId="2F64AEEB" w14:textId="484755A6" w:rsidR="00B55431" w:rsidRDefault="00B55431" w:rsidP="00B55431">
      <w:pPr>
        <w:spacing w:line="240" w:lineRule="auto"/>
        <w:ind w:right="-1" w:firstLine="284"/>
        <w:jc w:val="both"/>
        <w:rPr>
          <w:rFonts w:ascii="Times New Roman" w:hAnsi="Times New Roman" w:cs="Times New Roman"/>
          <w:color w:val="000000"/>
          <w:sz w:val="24"/>
          <w:szCs w:val="28"/>
        </w:rPr>
      </w:pPr>
    </w:p>
    <w:p w14:paraId="44973D8B" w14:textId="77777777" w:rsidR="00B55431" w:rsidRDefault="00B55431" w:rsidP="00B55431">
      <w:pPr>
        <w:spacing w:line="240" w:lineRule="auto"/>
        <w:ind w:right="-1" w:firstLine="284"/>
        <w:jc w:val="both"/>
        <w:rPr>
          <w:rFonts w:ascii="Times New Roman" w:hAnsi="Times New Roman" w:cs="Times New Roman"/>
          <w:color w:val="000000"/>
          <w:sz w:val="24"/>
          <w:szCs w:val="28"/>
        </w:rPr>
      </w:pPr>
    </w:p>
    <w:p w14:paraId="58414073" w14:textId="77777777" w:rsidR="0072163B" w:rsidRDefault="0072163B" w:rsidP="00B55431">
      <w:pPr>
        <w:spacing w:line="240" w:lineRule="auto"/>
        <w:ind w:right="-1" w:firstLine="284"/>
        <w:jc w:val="both"/>
        <w:rPr>
          <w:rFonts w:ascii="Times New Roman" w:hAnsi="Times New Roman" w:cs="Times New Roman"/>
          <w:b/>
          <w:bCs/>
          <w:color w:val="000000"/>
          <w:sz w:val="24"/>
          <w:szCs w:val="28"/>
        </w:rPr>
      </w:pPr>
    </w:p>
    <w:p w14:paraId="23EA9D3A" w14:textId="77777777" w:rsidR="0072163B" w:rsidRDefault="0072163B" w:rsidP="00B55431">
      <w:pPr>
        <w:spacing w:line="240" w:lineRule="auto"/>
        <w:ind w:right="-1" w:firstLine="284"/>
        <w:jc w:val="both"/>
        <w:rPr>
          <w:rFonts w:ascii="Times New Roman" w:hAnsi="Times New Roman" w:cs="Times New Roman"/>
          <w:b/>
          <w:bCs/>
          <w:color w:val="000000"/>
          <w:sz w:val="24"/>
          <w:szCs w:val="28"/>
        </w:rPr>
      </w:pPr>
    </w:p>
    <w:p w14:paraId="2E753C26" w14:textId="77777777" w:rsidR="0072163B" w:rsidRDefault="0072163B" w:rsidP="00B55431">
      <w:pPr>
        <w:spacing w:line="240" w:lineRule="auto"/>
        <w:ind w:right="-1" w:firstLine="284"/>
        <w:jc w:val="both"/>
        <w:rPr>
          <w:rFonts w:ascii="Times New Roman" w:hAnsi="Times New Roman" w:cs="Times New Roman"/>
          <w:b/>
          <w:bCs/>
          <w:color w:val="000000"/>
          <w:sz w:val="24"/>
          <w:szCs w:val="28"/>
        </w:rPr>
      </w:pPr>
    </w:p>
    <w:p w14:paraId="382FA542" w14:textId="7A9E8585" w:rsidR="00B55431" w:rsidRPr="00594962" w:rsidRDefault="00B55431" w:rsidP="00B55431">
      <w:pPr>
        <w:spacing w:line="240" w:lineRule="auto"/>
        <w:ind w:right="-1" w:firstLine="284"/>
        <w:jc w:val="both"/>
        <w:rPr>
          <w:rFonts w:ascii="Times New Roman" w:hAnsi="Times New Roman" w:cs="Times New Roman"/>
          <w:b/>
          <w:bCs/>
          <w:color w:val="000000"/>
          <w:sz w:val="24"/>
          <w:szCs w:val="28"/>
        </w:rPr>
      </w:pPr>
      <w:r w:rsidRPr="00594962">
        <w:rPr>
          <w:rFonts w:ascii="Times New Roman" w:hAnsi="Times New Roman" w:cs="Times New Roman"/>
          <w:b/>
          <w:bCs/>
          <w:color w:val="000000"/>
          <w:sz w:val="24"/>
          <w:szCs w:val="28"/>
        </w:rPr>
        <w:t>1. Με αιτιολόγηση :</w:t>
      </w:r>
    </w:p>
    <w:tbl>
      <w:tblPr>
        <w:tblStyle w:val="a3"/>
        <w:tblW w:w="0" w:type="auto"/>
        <w:tblLook w:val="04A0" w:firstRow="1" w:lastRow="0" w:firstColumn="1" w:lastColumn="0" w:noHBand="0" w:noVBand="1"/>
      </w:tblPr>
      <w:tblGrid>
        <w:gridCol w:w="8296"/>
      </w:tblGrid>
      <w:tr w:rsidR="00B55431" w:rsidRPr="00B55431" w14:paraId="65555296" w14:textId="77777777" w:rsidTr="00B55431">
        <w:tc>
          <w:tcPr>
            <w:tcW w:w="8296" w:type="dxa"/>
          </w:tcPr>
          <w:p w14:paraId="21EEE85F" w14:textId="0B56A768" w:rsidR="00B55431" w:rsidRPr="00B55431" w:rsidRDefault="00B55431" w:rsidP="00C2028E">
            <w:pPr>
              <w:spacing w:line="240" w:lineRule="auto"/>
              <w:jc w:val="both"/>
              <w:rPr>
                <w:rFonts w:ascii="Times New Roman" w:hAnsi="Times New Roman" w:cs="Times New Roman"/>
                <w:color w:val="000000"/>
                <w:sz w:val="24"/>
                <w:szCs w:val="28"/>
              </w:rPr>
            </w:pPr>
            <w:r w:rsidRPr="00B55431">
              <w:rPr>
                <w:rFonts w:ascii="Times New Roman" w:hAnsi="Times New Roman" w:cs="Times New Roman"/>
                <w:color w:val="000000"/>
                <w:sz w:val="24"/>
                <w:szCs w:val="28"/>
              </w:rPr>
              <w:t>Σ' αυτόν τον τύπο παραγράφου αιτιολογούμε τη θέση που έχουμε εκφράσει στη θε</w:t>
            </w:r>
            <w:r w:rsidRPr="00B55431">
              <w:rPr>
                <w:rFonts w:ascii="Times New Roman" w:hAnsi="Times New Roman" w:cs="Times New Roman"/>
                <w:color w:val="000000"/>
                <w:sz w:val="24"/>
                <w:szCs w:val="28"/>
              </w:rPr>
              <w:softHyphen/>
              <w:t xml:space="preserve">ματική περίοδο, </w:t>
            </w:r>
            <w:r w:rsidRPr="00E46A8F">
              <w:rPr>
                <w:rFonts w:ascii="Times New Roman" w:hAnsi="Times New Roman" w:cs="Times New Roman"/>
                <w:color w:val="000000"/>
                <w:sz w:val="24"/>
                <w:szCs w:val="28"/>
                <w:u w:val="single"/>
              </w:rPr>
              <w:t>εξηγούμε δηλαδή γιατί και πώς</w:t>
            </w:r>
            <w:r w:rsidRPr="00B55431">
              <w:rPr>
                <w:rFonts w:ascii="Times New Roman" w:hAnsi="Times New Roman" w:cs="Times New Roman"/>
                <w:color w:val="000000"/>
                <w:sz w:val="24"/>
                <w:szCs w:val="28"/>
              </w:rPr>
              <w:t xml:space="preserve">, </w:t>
            </w:r>
            <w:r w:rsidRPr="00E46A8F">
              <w:rPr>
                <w:rFonts w:ascii="Times New Roman" w:hAnsi="Times New Roman" w:cs="Times New Roman"/>
                <w:color w:val="000000"/>
                <w:sz w:val="24"/>
                <w:szCs w:val="28"/>
                <w:u w:val="single"/>
              </w:rPr>
              <w:t>για ποιο λόγο</w:t>
            </w:r>
            <w:r w:rsidRPr="00B55431">
              <w:rPr>
                <w:rFonts w:ascii="Times New Roman" w:hAnsi="Times New Roman" w:cs="Times New Roman"/>
                <w:color w:val="000000"/>
                <w:sz w:val="24"/>
                <w:szCs w:val="28"/>
              </w:rPr>
              <w:t xml:space="preserve"> ισχύει η θέση μας με την ανάπτυξη ουσιαστικά ενός συλλογισμού (απαντούμε στην ερώτηση γιατί</w:t>
            </w:r>
            <w:r w:rsidR="00E46A8F">
              <w:rPr>
                <w:rFonts w:ascii="Times New Roman" w:hAnsi="Times New Roman" w:cs="Times New Roman"/>
                <w:color w:val="000000"/>
                <w:sz w:val="24"/>
                <w:szCs w:val="28"/>
              </w:rPr>
              <w:t>)</w:t>
            </w:r>
            <w:r w:rsidRPr="00B55431">
              <w:rPr>
                <w:rFonts w:ascii="Times New Roman" w:hAnsi="Times New Roman" w:cs="Times New Roman"/>
                <w:color w:val="000000"/>
                <w:sz w:val="24"/>
                <w:szCs w:val="28"/>
              </w:rPr>
              <w:t>:</w:t>
            </w:r>
          </w:p>
        </w:tc>
      </w:tr>
    </w:tbl>
    <w:p w14:paraId="430595D3" w14:textId="77777777" w:rsidR="00B55431" w:rsidRDefault="00B55431" w:rsidP="00B55431">
      <w:pPr>
        <w:spacing w:line="240" w:lineRule="auto"/>
        <w:ind w:right="-1"/>
        <w:jc w:val="both"/>
        <w:rPr>
          <w:rFonts w:ascii="Times New Roman" w:hAnsi="Times New Roman" w:cs="Times New Roman"/>
          <w:color w:val="000000"/>
          <w:sz w:val="24"/>
          <w:szCs w:val="28"/>
        </w:rPr>
      </w:pPr>
    </w:p>
    <w:p w14:paraId="3857525B" w14:textId="4D07D153" w:rsidR="00B55431" w:rsidRPr="00594962" w:rsidRDefault="00B55431" w:rsidP="00B55431">
      <w:pPr>
        <w:spacing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π.χ. </w:t>
      </w:r>
      <w:r w:rsidRPr="00594962">
        <w:rPr>
          <w:rFonts w:ascii="Times New Roman" w:hAnsi="Times New Roman" w:cs="Times New Roman"/>
          <w:color w:val="000000"/>
          <w:sz w:val="24"/>
          <w:szCs w:val="28"/>
        </w:rPr>
        <w:t>«</w:t>
      </w:r>
      <w:r w:rsidR="00E46A8F">
        <w:rPr>
          <w:rFonts w:ascii="Times New Roman" w:hAnsi="Times New Roman" w:cs="Times New Roman"/>
          <w:color w:val="000000"/>
          <w:sz w:val="24"/>
          <w:szCs w:val="28"/>
        </w:rPr>
        <w:t>Το χιούμορ διευκολύνει τη ζωή των ανθρώπων. Καταρχάς, διότι είναι μια εμπειρία που μοιραζόμαστε με άλλους. Επίσης, ενισχύει την εσωτερική συνοχή κάθε κοινωνικής ομάδας. Επιπλέον, το χιούμορ είναι ελκυστικό καθώς εκείνοι που μπορούν να το προκαλούν είναι πιο ικανοί στην επικοινωνία και προκαλούν τη συμπάθεια των άλλων»</w:t>
      </w:r>
    </w:p>
    <w:p w14:paraId="08FF45DA" w14:textId="77777777" w:rsidR="00B55431" w:rsidRPr="00594962" w:rsidRDefault="00B55431" w:rsidP="00B55431">
      <w:pPr>
        <w:spacing w:line="240" w:lineRule="auto"/>
        <w:ind w:right="-1" w:firstLine="284"/>
        <w:jc w:val="both"/>
        <w:rPr>
          <w:rFonts w:ascii="Times New Roman" w:hAnsi="Times New Roman" w:cs="Times New Roman"/>
          <w:b/>
          <w:bCs/>
          <w:color w:val="000000"/>
          <w:sz w:val="24"/>
          <w:szCs w:val="28"/>
        </w:rPr>
      </w:pPr>
      <w:r w:rsidRPr="00594962">
        <w:rPr>
          <w:rFonts w:ascii="Times New Roman" w:hAnsi="Times New Roman" w:cs="Times New Roman"/>
          <w:b/>
          <w:bCs/>
          <w:color w:val="000000"/>
          <w:sz w:val="24"/>
          <w:szCs w:val="28"/>
        </w:rPr>
        <w:t>2. Με ορισμό:</w:t>
      </w:r>
    </w:p>
    <w:tbl>
      <w:tblPr>
        <w:tblStyle w:val="a3"/>
        <w:tblW w:w="0" w:type="auto"/>
        <w:tblLook w:val="04A0" w:firstRow="1" w:lastRow="0" w:firstColumn="1" w:lastColumn="0" w:noHBand="0" w:noVBand="1"/>
      </w:tblPr>
      <w:tblGrid>
        <w:gridCol w:w="8296"/>
      </w:tblGrid>
      <w:tr w:rsidR="00B55431" w:rsidRPr="00B55431" w14:paraId="30C50412" w14:textId="77777777" w:rsidTr="007F034C">
        <w:tc>
          <w:tcPr>
            <w:tcW w:w="8296" w:type="dxa"/>
          </w:tcPr>
          <w:p w14:paraId="54ED5AE6" w14:textId="41011295" w:rsidR="00B55431" w:rsidRPr="00B55431" w:rsidRDefault="00B55431" w:rsidP="00B55431">
            <w:pPr>
              <w:spacing w:line="240" w:lineRule="auto"/>
              <w:ind w:right="-1"/>
              <w:jc w:val="both"/>
              <w:rPr>
                <w:rFonts w:ascii="Times New Roman" w:hAnsi="Times New Roman" w:cs="Times New Roman"/>
                <w:color w:val="000000"/>
                <w:sz w:val="24"/>
                <w:szCs w:val="28"/>
              </w:rPr>
            </w:pPr>
            <w:r w:rsidRPr="00B55431">
              <w:rPr>
                <w:rFonts w:ascii="Times New Roman" w:hAnsi="Times New Roman" w:cs="Times New Roman"/>
                <w:color w:val="000000"/>
                <w:sz w:val="24"/>
                <w:szCs w:val="28"/>
              </w:rPr>
              <w:t>Συνήθως, όταν η παράγραφος αναφέρει στη θεματική της περίοδο μια έννοια, έναν όρο ή ένα φαινόμενο, οι λεπτομέρειες</w:t>
            </w:r>
            <w:r>
              <w:rPr>
                <w:rFonts w:ascii="Times New Roman" w:hAnsi="Times New Roman" w:cs="Times New Roman"/>
                <w:color w:val="000000"/>
                <w:sz w:val="24"/>
                <w:szCs w:val="28"/>
              </w:rPr>
              <w:t>-</w:t>
            </w:r>
            <w:r w:rsidRPr="00B55431">
              <w:rPr>
                <w:rFonts w:ascii="Times New Roman" w:hAnsi="Times New Roman" w:cs="Times New Roman"/>
                <w:color w:val="000000"/>
                <w:sz w:val="24"/>
                <w:szCs w:val="28"/>
              </w:rPr>
              <w:t>σχόλια αποτελούν την παρουσίαση του βασι</w:t>
            </w:r>
            <w:r w:rsidRPr="00B55431">
              <w:rPr>
                <w:rFonts w:ascii="Times New Roman" w:hAnsi="Times New Roman" w:cs="Times New Roman"/>
                <w:color w:val="000000"/>
                <w:sz w:val="24"/>
                <w:szCs w:val="28"/>
              </w:rPr>
              <w:softHyphen/>
              <w:t>κού περιεχομένου, του νοήματος αυτού (απαντούμε δηλ. στην ερώτηση τι είναι αυτό, ποιο είναι αυτό).</w:t>
            </w:r>
          </w:p>
        </w:tc>
      </w:tr>
    </w:tbl>
    <w:p w14:paraId="58A7D1BE" w14:textId="77777777" w:rsidR="00B55431" w:rsidRDefault="00B55431" w:rsidP="00B55431">
      <w:pPr>
        <w:spacing w:line="240" w:lineRule="auto"/>
        <w:ind w:right="-1"/>
        <w:jc w:val="both"/>
        <w:rPr>
          <w:rFonts w:ascii="Times New Roman" w:hAnsi="Times New Roman" w:cs="Times New Roman"/>
          <w:color w:val="000000"/>
          <w:sz w:val="24"/>
          <w:szCs w:val="28"/>
        </w:rPr>
      </w:pPr>
    </w:p>
    <w:p w14:paraId="395B3AFE" w14:textId="3236B49C" w:rsidR="00B55431" w:rsidRPr="00594962" w:rsidRDefault="00B55431" w:rsidP="00B55431">
      <w:pPr>
        <w:spacing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π.χ. </w:t>
      </w:r>
      <w:r w:rsidRPr="00594962">
        <w:rPr>
          <w:rFonts w:ascii="Times New Roman" w:hAnsi="Times New Roman" w:cs="Times New Roman"/>
          <w:color w:val="000000"/>
          <w:sz w:val="24"/>
          <w:szCs w:val="28"/>
        </w:rPr>
        <w:t>«Η παράδοση είναι συνέχεια, είναι δεσμός των περασμένων με τα τωρινά και τα μελλούμενα, είναι επίσης ενότητα ανάμεσα σε ανθρώπους σύγχρονους που δέχο</w:t>
      </w:r>
      <w:r w:rsidRPr="00594962">
        <w:rPr>
          <w:rFonts w:ascii="Times New Roman" w:hAnsi="Times New Roman" w:cs="Times New Roman"/>
          <w:color w:val="000000"/>
          <w:sz w:val="24"/>
          <w:szCs w:val="28"/>
        </w:rPr>
        <w:softHyphen/>
        <w:t>νται από κοινού την επίδραση της. Είναι σύνδεσμος πνευματικός και ανθρώπινος μέσα στην ιστορική διάρκεια και μέσα στο παρόν, μέσα στο χώρο και το χρόνο».</w:t>
      </w:r>
    </w:p>
    <w:p w14:paraId="7BF2EB40" w14:textId="77777777" w:rsidR="00B55431" w:rsidRPr="00594962" w:rsidRDefault="00B55431" w:rsidP="00B55431">
      <w:pPr>
        <w:spacing w:line="240" w:lineRule="auto"/>
        <w:ind w:right="-1" w:firstLine="284"/>
        <w:jc w:val="both"/>
        <w:rPr>
          <w:rFonts w:ascii="Times New Roman" w:hAnsi="Times New Roman" w:cs="Times New Roman"/>
          <w:b/>
          <w:bCs/>
          <w:color w:val="000000"/>
          <w:sz w:val="24"/>
          <w:szCs w:val="28"/>
        </w:rPr>
      </w:pPr>
      <w:r w:rsidRPr="00594962">
        <w:rPr>
          <w:rFonts w:ascii="Times New Roman" w:hAnsi="Times New Roman" w:cs="Times New Roman"/>
          <w:b/>
          <w:bCs/>
          <w:color w:val="000000"/>
          <w:sz w:val="24"/>
          <w:szCs w:val="28"/>
        </w:rPr>
        <w:t xml:space="preserve"> 3. Με διαίρεση:</w:t>
      </w:r>
    </w:p>
    <w:tbl>
      <w:tblPr>
        <w:tblW w:w="939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3"/>
      </w:tblGrid>
      <w:tr w:rsidR="00B55431" w14:paraId="4BF80F67" w14:textId="77777777" w:rsidTr="00B55431">
        <w:trPr>
          <w:trHeight w:val="1340"/>
        </w:trPr>
        <w:tc>
          <w:tcPr>
            <w:tcW w:w="9393" w:type="dxa"/>
          </w:tcPr>
          <w:p w14:paraId="6EEB17AC" w14:textId="79F15C73" w:rsidR="00B55431" w:rsidRDefault="00B55431" w:rsidP="00B55431">
            <w:pPr>
              <w:spacing w:line="240" w:lineRule="auto"/>
              <w:ind w:right="-1"/>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Στη θεματική περίοδο συνήθως, αλλά όχι πάντα, η βασική έννοια (διαιρετέα έννοια) διακρίνεται σε επιμέρους μορφές-είδη-κατηγορίες (μέλη της διαίρεσης] που προκύπτουν με βάση κάποιο κριτήριο, με το οποίο έγινε ο διαχωρισμός αυτός, η διαίρεση (διαιρετική βάση). Στη συνέχεια της παραγράφου περιγράφονται σχολιάζονται τα μέλη της διαίρεσης</w:t>
            </w:r>
            <w:r>
              <w:rPr>
                <w:rFonts w:ascii="Times New Roman" w:hAnsi="Times New Roman" w:cs="Times New Roman"/>
                <w:color w:val="000000"/>
                <w:sz w:val="24"/>
                <w:szCs w:val="28"/>
              </w:rPr>
              <w:t>.</w:t>
            </w:r>
          </w:p>
        </w:tc>
      </w:tr>
    </w:tbl>
    <w:p w14:paraId="51A9FB7B" w14:textId="77777777" w:rsidR="00B55431" w:rsidRDefault="00B55431" w:rsidP="00B55431">
      <w:pPr>
        <w:spacing w:line="240" w:lineRule="auto"/>
        <w:ind w:right="-1"/>
        <w:jc w:val="both"/>
        <w:rPr>
          <w:rFonts w:ascii="Times New Roman" w:hAnsi="Times New Roman" w:cs="Times New Roman"/>
          <w:color w:val="000000"/>
          <w:sz w:val="24"/>
          <w:szCs w:val="28"/>
        </w:rPr>
      </w:pPr>
    </w:p>
    <w:p w14:paraId="4A66D848" w14:textId="77777777" w:rsidR="0072163B" w:rsidRDefault="00B55431" w:rsidP="00B55431">
      <w:pPr>
        <w:spacing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π.χ. </w:t>
      </w:r>
      <w:r w:rsidRPr="00594962">
        <w:rPr>
          <w:rFonts w:ascii="Times New Roman" w:hAnsi="Times New Roman" w:cs="Times New Roman"/>
          <w:color w:val="000000"/>
          <w:sz w:val="24"/>
          <w:szCs w:val="28"/>
        </w:rPr>
        <w:t xml:space="preserve">«Η ενασχόληση του ανθρώπου με τον αθλητισμό μπορεί να είναι είτε ερασιτεχνική είτε επαγγελματική, ανάλογα με τις επιδιώξεις του ίδιου, αλλά και του περιβάλλοντος του. Βέβαια, ο ερασιτεχνικός αθλητισμός περιορίζεται στη χαρά της συμμετοχής, επιτρέπει τη συνεργασία μεταξύ των αθλητών και λειτουργεί σαν μέσο εκτόνωσης, ενώ ο επαγγελματίας αθλητής επιδιώκει αυστηρά τη νίκη, προπονείται σκληρά και επίπονα, στοχεύοντας σε όσα η διάκριση αποφέρει, χρήματα, δόξα, προβολή κτλ».                              </w:t>
      </w:r>
    </w:p>
    <w:p w14:paraId="4A7DD752" w14:textId="7009FE1F" w:rsidR="00B55431" w:rsidRDefault="00B55431" w:rsidP="00B55431">
      <w:pPr>
        <w:spacing w:line="240" w:lineRule="auto"/>
        <w:ind w:right="-1"/>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 xml:space="preserve">                           </w:t>
      </w:r>
    </w:p>
    <w:p w14:paraId="58BA326A" w14:textId="77777777" w:rsidR="00B55431" w:rsidRPr="00594962" w:rsidRDefault="00B55431" w:rsidP="00B55431">
      <w:pPr>
        <w:spacing w:line="240" w:lineRule="auto"/>
        <w:ind w:right="-1" w:firstLine="284"/>
        <w:jc w:val="both"/>
        <w:rPr>
          <w:rFonts w:ascii="Times New Roman" w:hAnsi="Times New Roman" w:cs="Times New Roman"/>
          <w:b/>
          <w:bCs/>
          <w:color w:val="000000"/>
          <w:sz w:val="24"/>
          <w:szCs w:val="28"/>
        </w:rPr>
      </w:pPr>
      <w:r w:rsidRPr="00594962">
        <w:rPr>
          <w:rFonts w:ascii="Times New Roman" w:hAnsi="Times New Roman" w:cs="Times New Roman"/>
          <w:b/>
          <w:bCs/>
          <w:color w:val="000000"/>
          <w:sz w:val="24"/>
          <w:szCs w:val="28"/>
        </w:rPr>
        <w:lastRenderedPageBreak/>
        <w:t>4. Με σύγκριση-αντίθεση:</w:t>
      </w:r>
    </w:p>
    <w:tbl>
      <w:tblPr>
        <w:tblStyle w:val="a3"/>
        <w:tblW w:w="0" w:type="auto"/>
        <w:tblLook w:val="04A0" w:firstRow="1" w:lastRow="0" w:firstColumn="1" w:lastColumn="0" w:noHBand="0" w:noVBand="1"/>
      </w:tblPr>
      <w:tblGrid>
        <w:gridCol w:w="8296"/>
      </w:tblGrid>
      <w:tr w:rsidR="00B55431" w:rsidRPr="00B55431" w14:paraId="6246A075" w14:textId="77777777" w:rsidTr="00B55431">
        <w:tc>
          <w:tcPr>
            <w:tcW w:w="8296" w:type="dxa"/>
          </w:tcPr>
          <w:p w14:paraId="6FD53B08" w14:textId="2A31B9A5" w:rsidR="00B55431" w:rsidRPr="00B55431" w:rsidRDefault="00B55431" w:rsidP="00C235DF">
            <w:pPr>
              <w:spacing w:line="240" w:lineRule="auto"/>
              <w:jc w:val="both"/>
              <w:rPr>
                <w:rFonts w:ascii="Times New Roman" w:hAnsi="Times New Roman" w:cs="Times New Roman"/>
                <w:color w:val="000000"/>
                <w:sz w:val="24"/>
                <w:szCs w:val="28"/>
              </w:rPr>
            </w:pPr>
            <w:r w:rsidRPr="00B55431">
              <w:rPr>
                <w:rFonts w:ascii="Times New Roman" w:hAnsi="Times New Roman" w:cs="Times New Roman"/>
                <w:color w:val="000000"/>
                <w:sz w:val="24"/>
                <w:szCs w:val="28"/>
              </w:rPr>
              <w:t xml:space="preserve">Στη θεματική περίοδο αναφέρονται δύο βασικές έννοιες, που ακόμα και η ίδια τους η φύση φανερώνει τη μεταξύ τους αντίθεση τόσο στο περιεχόμενο όσο και στην ουσία τους. Στη συνέχεια αναπτύσσονται οι μεταξύ τους διαφορές με τη χρήση αντιθετικών συνδέσμων είτε μία προς μία είτε ομαδοποιώντας πρώτα τα γνωρίσματα της μιας και έπειτα της </w:t>
            </w:r>
            <w:r>
              <w:rPr>
                <w:rFonts w:ascii="Times New Roman" w:hAnsi="Times New Roman" w:cs="Times New Roman"/>
                <w:color w:val="000000"/>
                <w:sz w:val="24"/>
                <w:szCs w:val="28"/>
              </w:rPr>
              <w:t>άλλης.</w:t>
            </w:r>
          </w:p>
        </w:tc>
      </w:tr>
    </w:tbl>
    <w:p w14:paraId="13AC20ED" w14:textId="77777777" w:rsidR="00B55431" w:rsidRDefault="00B55431" w:rsidP="00B55431">
      <w:pPr>
        <w:spacing w:line="240" w:lineRule="auto"/>
        <w:ind w:right="-1"/>
        <w:jc w:val="both"/>
        <w:rPr>
          <w:rFonts w:ascii="Times New Roman" w:hAnsi="Times New Roman" w:cs="Times New Roman"/>
          <w:color w:val="000000"/>
          <w:sz w:val="24"/>
          <w:szCs w:val="28"/>
        </w:rPr>
      </w:pPr>
    </w:p>
    <w:p w14:paraId="28962A1C" w14:textId="75126A7B" w:rsidR="00B55431" w:rsidRPr="00594962" w:rsidRDefault="00B55431" w:rsidP="00B55431">
      <w:pPr>
        <w:spacing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π.χ. </w:t>
      </w:r>
      <w:r w:rsidRPr="00594962">
        <w:rPr>
          <w:rFonts w:ascii="Times New Roman" w:hAnsi="Times New Roman" w:cs="Times New Roman"/>
          <w:color w:val="000000"/>
          <w:sz w:val="24"/>
          <w:szCs w:val="28"/>
        </w:rPr>
        <w:t>«Ο διαχωρισμός ανάμεσα στη χειρωνακτική και πνευματική εργασία είναι ένα από τα ιδιαίτερα χαρακτηριστικά του καταμερισμού της εργασίας στην καπιταλιστική κοινωνία. Από τη μια η εργατική διαδικασία απαιτεί τα «χέρια», που εργάζονται τυποποιημένα και μηχανικά, που απογυμνώνονται από τη φαντασία ή τη δυνατότητα επιλογής και που βέβαια βρίσκονται πάντα κάτω από την εποπτεία της διεύθυνσης μέσα στο εργοστάσιο. Αντίθετα, από την άλλη το «κεφάλι» έχει το ρόλο του εποπτι</w:t>
      </w:r>
      <w:r w:rsidRPr="00594962">
        <w:rPr>
          <w:rFonts w:ascii="Times New Roman" w:hAnsi="Times New Roman" w:cs="Times New Roman"/>
          <w:color w:val="000000"/>
          <w:sz w:val="24"/>
          <w:szCs w:val="28"/>
        </w:rPr>
        <w:softHyphen/>
        <w:t>κού μέσου, απορροφάται στη δημιουργία μηχανών και ηλεκτρονικών υπολογιστών, στους οποίους αποθηκεύεται η ανθρώπινη ευφυΐα και συνήθως κερδίζει το σεβα</w:t>
      </w:r>
      <w:r w:rsidRPr="00594962">
        <w:rPr>
          <w:rFonts w:ascii="Times New Roman" w:hAnsi="Times New Roman" w:cs="Times New Roman"/>
          <w:color w:val="000000"/>
          <w:sz w:val="24"/>
          <w:szCs w:val="28"/>
        </w:rPr>
        <w:softHyphen/>
        <w:t>σμό και την καταξίωση του κοινωνικού συνόλου».</w:t>
      </w:r>
    </w:p>
    <w:p w14:paraId="23DA2BD8" w14:textId="77777777" w:rsidR="00B55431" w:rsidRPr="000B0E60" w:rsidRDefault="00B55431" w:rsidP="00B55431">
      <w:pPr>
        <w:spacing w:line="240" w:lineRule="auto"/>
        <w:ind w:right="-1" w:firstLine="284"/>
        <w:jc w:val="both"/>
        <w:rPr>
          <w:rFonts w:ascii="Times New Roman" w:hAnsi="Times New Roman" w:cs="Times New Roman"/>
          <w:b/>
          <w:bCs/>
          <w:color w:val="000000"/>
          <w:sz w:val="24"/>
          <w:szCs w:val="28"/>
        </w:rPr>
      </w:pPr>
    </w:p>
    <w:p w14:paraId="7DA46615" w14:textId="77777777" w:rsidR="00B55431" w:rsidRPr="00594962" w:rsidRDefault="00B55431" w:rsidP="00B55431">
      <w:pPr>
        <w:spacing w:line="240" w:lineRule="auto"/>
        <w:ind w:right="-1"/>
        <w:jc w:val="both"/>
        <w:rPr>
          <w:rFonts w:ascii="Times New Roman" w:hAnsi="Times New Roman" w:cs="Times New Roman"/>
          <w:b/>
          <w:bCs/>
          <w:color w:val="000000"/>
          <w:sz w:val="24"/>
          <w:szCs w:val="28"/>
        </w:rPr>
      </w:pPr>
      <w:r w:rsidRPr="00594962">
        <w:rPr>
          <w:rFonts w:ascii="Times New Roman" w:hAnsi="Times New Roman" w:cs="Times New Roman"/>
          <w:b/>
          <w:bCs/>
          <w:color w:val="000000"/>
          <w:sz w:val="24"/>
          <w:szCs w:val="28"/>
        </w:rPr>
        <w:t>5. Με αναλογία:</w:t>
      </w:r>
    </w:p>
    <w:tbl>
      <w:tblPr>
        <w:tblStyle w:val="a3"/>
        <w:tblW w:w="8412" w:type="dxa"/>
        <w:tblLook w:val="04A0" w:firstRow="1" w:lastRow="0" w:firstColumn="1" w:lastColumn="0" w:noHBand="0" w:noVBand="1"/>
      </w:tblPr>
      <w:tblGrid>
        <w:gridCol w:w="8412"/>
      </w:tblGrid>
      <w:tr w:rsidR="00B55431" w:rsidRPr="00B55431" w14:paraId="2B506559" w14:textId="77777777" w:rsidTr="00B55431">
        <w:trPr>
          <w:trHeight w:val="855"/>
        </w:trPr>
        <w:tc>
          <w:tcPr>
            <w:tcW w:w="8412" w:type="dxa"/>
          </w:tcPr>
          <w:p w14:paraId="590837C5" w14:textId="5A08C97A" w:rsidR="00B55431" w:rsidRPr="00B55431" w:rsidRDefault="00B55431" w:rsidP="0045109C">
            <w:pPr>
              <w:spacing w:line="240" w:lineRule="auto"/>
              <w:jc w:val="both"/>
              <w:rPr>
                <w:rFonts w:ascii="Times New Roman" w:hAnsi="Times New Roman" w:cs="Times New Roman"/>
                <w:color w:val="000000"/>
                <w:sz w:val="24"/>
                <w:szCs w:val="28"/>
              </w:rPr>
            </w:pPr>
            <w:r w:rsidRPr="00B55431">
              <w:rPr>
                <w:rFonts w:ascii="Times New Roman" w:hAnsi="Times New Roman" w:cs="Times New Roman"/>
                <w:color w:val="000000"/>
                <w:sz w:val="24"/>
                <w:szCs w:val="28"/>
              </w:rPr>
              <w:t>Η θεματική περίοδος έχει τη μορφή μεταφοράς ή παρομοίωσης ανάμεσα σε δύο έννοιες και οι λεπτομέρειες περιλαμβάνουν την εκτεταμένη ανάλυση των επιμέρους κοινών χαρακτηριστικών ανάμεσα στις δύο βασικές έννοιες</w:t>
            </w:r>
            <w:r>
              <w:rPr>
                <w:rFonts w:ascii="Times New Roman" w:hAnsi="Times New Roman" w:cs="Times New Roman"/>
                <w:color w:val="000000"/>
                <w:sz w:val="24"/>
                <w:szCs w:val="28"/>
              </w:rPr>
              <w:t>.</w:t>
            </w:r>
          </w:p>
        </w:tc>
      </w:tr>
    </w:tbl>
    <w:p w14:paraId="08C9B4E7" w14:textId="77777777" w:rsidR="00B55431" w:rsidRDefault="00B55431" w:rsidP="00B55431">
      <w:pPr>
        <w:spacing w:line="240" w:lineRule="auto"/>
        <w:ind w:right="-1"/>
        <w:jc w:val="both"/>
        <w:rPr>
          <w:rFonts w:ascii="Times New Roman" w:hAnsi="Times New Roman" w:cs="Times New Roman"/>
          <w:color w:val="000000"/>
          <w:sz w:val="24"/>
          <w:szCs w:val="28"/>
        </w:rPr>
      </w:pPr>
    </w:p>
    <w:p w14:paraId="765193E2" w14:textId="407F5A6B" w:rsidR="00B55431" w:rsidRPr="00594962" w:rsidRDefault="00B55431" w:rsidP="00B55431">
      <w:pPr>
        <w:spacing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π.χ. </w:t>
      </w:r>
      <w:r w:rsidRPr="00594962">
        <w:rPr>
          <w:rFonts w:ascii="Times New Roman" w:hAnsi="Times New Roman" w:cs="Times New Roman"/>
          <w:color w:val="000000"/>
          <w:sz w:val="24"/>
          <w:szCs w:val="28"/>
        </w:rPr>
        <w:t>«Ένας καλός ποδοσφαιρικός αγώνας βασίζεται στις μεγάλες αρχές της στρατηγικής. Στη διάρκεια του αγώνα οι αθλητές ενσαρκώνουν τις αρετές του έθνους, όπως οι στρατιώτες στα πεδία των μαχών. Ορκίζονται πίστη και αφοσίωση στην ομάδα, διαπνέονται από αίσθημα χρέους, θυσίας και υποταγής στη συνείδηση της εδαφικής επικράτειας, ενώ κάθε αγώνας παίρνει όψη τελετουργικού πολέμου με όλα τα εθνικά εμβλήματα, ύμνους, σημαίες, συνθήματα και με πολεμικές μεταφορές, όπως άμυνα, βολή, επίθεση, κατάκτηση, αρχηγός, τακτική νίκης κτλ».</w:t>
      </w:r>
    </w:p>
    <w:p w14:paraId="32A33472" w14:textId="77777777" w:rsidR="00B55431" w:rsidRPr="00594962" w:rsidRDefault="00B55431" w:rsidP="00B55431">
      <w:pPr>
        <w:spacing w:line="240" w:lineRule="auto"/>
        <w:ind w:right="-1"/>
        <w:jc w:val="both"/>
        <w:rPr>
          <w:rFonts w:ascii="Times New Roman" w:hAnsi="Times New Roman" w:cs="Times New Roman"/>
          <w:b/>
          <w:bCs/>
          <w:color w:val="000000"/>
          <w:sz w:val="24"/>
          <w:szCs w:val="28"/>
        </w:rPr>
      </w:pPr>
      <w:r w:rsidRPr="00594962">
        <w:rPr>
          <w:rFonts w:ascii="Times New Roman" w:hAnsi="Times New Roman" w:cs="Times New Roman"/>
          <w:b/>
          <w:bCs/>
          <w:color w:val="000000"/>
          <w:sz w:val="24"/>
          <w:szCs w:val="28"/>
        </w:rPr>
        <w:t>6. Με αίτιο-αποτέλεσμα:</w:t>
      </w:r>
    </w:p>
    <w:tbl>
      <w:tblPr>
        <w:tblW w:w="870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6"/>
      </w:tblGrid>
      <w:tr w:rsidR="00B55431" w14:paraId="315149BD" w14:textId="77777777" w:rsidTr="00B55431">
        <w:trPr>
          <w:trHeight w:val="987"/>
        </w:trPr>
        <w:tc>
          <w:tcPr>
            <w:tcW w:w="8706" w:type="dxa"/>
          </w:tcPr>
          <w:p w14:paraId="0BFE2EAD" w14:textId="4A68CC8D" w:rsidR="00B55431" w:rsidRDefault="00B55431" w:rsidP="00B55431">
            <w:pPr>
              <w:spacing w:line="240" w:lineRule="auto"/>
              <w:ind w:right="-1"/>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 xml:space="preserve">Στην περίπτωση αυτή η θεματική περίοδος αναφέρεται σε κάποιο παράγοντα που εμφανίζεται ως υπεύθυνο (αίτιο) για κάποια αποτελέσματα που αναπτύσσονται στη συνέχεια της παραγράφου. </w:t>
            </w:r>
          </w:p>
        </w:tc>
      </w:tr>
    </w:tbl>
    <w:p w14:paraId="0D5C37C7" w14:textId="77777777" w:rsidR="00B55431" w:rsidRDefault="00B55431" w:rsidP="00B55431">
      <w:pPr>
        <w:spacing w:line="240" w:lineRule="auto"/>
        <w:ind w:right="-1"/>
        <w:jc w:val="both"/>
        <w:rPr>
          <w:rFonts w:ascii="Times New Roman" w:hAnsi="Times New Roman" w:cs="Times New Roman"/>
          <w:color w:val="000000"/>
          <w:sz w:val="24"/>
          <w:szCs w:val="28"/>
        </w:rPr>
      </w:pPr>
    </w:p>
    <w:p w14:paraId="71853B75" w14:textId="21870709" w:rsidR="00B55431" w:rsidRPr="00594962" w:rsidRDefault="00B55431" w:rsidP="00B55431">
      <w:pPr>
        <w:spacing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π.χ. </w:t>
      </w:r>
      <w:r w:rsidRPr="00594962">
        <w:rPr>
          <w:rFonts w:ascii="Times New Roman" w:hAnsi="Times New Roman" w:cs="Times New Roman"/>
          <w:color w:val="000000"/>
          <w:sz w:val="24"/>
          <w:szCs w:val="28"/>
        </w:rPr>
        <w:t>«Με την πραγματοποίηση της νέας οικονομικής πολιτικής αποκαταστάθηκε η οικο</w:t>
      </w:r>
      <w:r w:rsidRPr="00594962">
        <w:rPr>
          <w:rFonts w:ascii="Times New Roman" w:hAnsi="Times New Roman" w:cs="Times New Roman"/>
          <w:color w:val="000000"/>
          <w:sz w:val="24"/>
          <w:szCs w:val="28"/>
        </w:rPr>
        <w:softHyphen/>
        <w:t>νομική ελευθερία στο εμπόριο και στη γεωργία. Η ανάκαμψη ήταν ιδιαίτερα αισθητή στη βιομηχανία και τη γεωργία. Από το 1923 ο επισιτισμός των πόλεων διεξάγεται κανονικά. Ανάμεσα στα 1921-1927 η παραγωγή άνθρακα τριπλασιάζεται, η παρα</w:t>
      </w:r>
      <w:r w:rsidRPr="00594962">
        <w:rPr>
          <w:rFonts w:ascii="Times New Roman" w:hAnsi="Times New Roman" w:cs="Times New Roman"/>
          <w:color w:val="000000"/>
          <w:sz w:val="24"/>
          <w:szCs w:val="28"/>
        </w:rPr>
        <w:softHyphen/>
        <w:t>γωγή πετρελαίου διπλασιάζεται και η παραγωγή χάλυβα επταπλασιάζεται. Η ανερ</w:t>
      </w:r>
      <w:r w:rsidRPr="00594962">
        <w:rPr>
          <w:rFonts w:ascii="Times New Roman" w:hAnsi="Times New Roman" w:cs="Times New Roman"/>
          <w:color w:val="000000"/>
          <w:sz w:val="24"/>
          <w:szCs w:val="28"/>
        </w:rPr>
        <w:softHyphen/>
        <w:t>γία εξαλείφεται και το, βιοτικό επίπεδο βελτιώνεται αισθητά».</w:t>
      </w:r>
    </w:p>
    <w:p w14:paraId="3C3C3002" w14:textId="66842715" w:rsidR="00B55431" w:rsidRDefault="00B55431" w:rsidP="00B55431">
      <w:pPr>
        <w:spacing w:line="240" w:lineRule="auto"/>
        <w:ind w:right="-1"/>
        <w:jc w:val="both"/>
        <w:rPr>
          <w:rFonts w:ascii="Times New Roman" w:hAnsi="Times New Roman" w:cs="Times New Roman"/>
          <w:b/>
          <w:bCs/>
          <w:color w:val="000000"/>
          <w:sz w:val="24"/>
          <w:szCs w:val="28"/>
        </w:rPr>
      </w:pPr>
    </w:p>
    <w:p w14:paraId="76DC442A" w14:textId="77777777" w:rsidR="0072163B" w:rsidRDefault="0072163B" w:rsidP="00B55431">
      <w:pPr>
        <w:spacing w:line="240" w:lineRule="auto"/>
        <w:ind w:right="-1"/>
        <w:jc w:val="both"/>
        <w:rPr>
          <w:rFonts w:ascii="Times New Roman" w:hAnsi="Times New Roman" w:cs="Times New Roman"/>
          <w:b/>
          <w:bCs/>
          <w:color w:val="000000"/>
          <w:sz w:val="24"/>
          <w:szCs w:val="28"/>
        </w:rPr>
      </w:pPr>
    </w:p>
    <w:p w14:paraId="1F46DC49" w14:textId="2A9549C7" w:rsidR="00B55431" w:rsidRPr="00594962" w:rsidRDefault="00B55431" w:rsidP="00B55431">
      <w:pPr>
        <w:spacing w:line="240" w:lineRule="auto"/>
        <w:ind w:right="-1"/>
        <w:jc w:val="both"/>
        <w:rPr>
          <w:rFonts w:ascii="Times New Roman" w:hAnsi="Times New Roman" w:cs="Times New Roman"/>
          <w:b/>
          <w:bCs/>
          <w:color w:val="000000"/>
          <w:sz w:val="24"/>
          <w:szCs w:val="28"/>
        </w:rPr>
      </w:pPr>
      <w:r w:rsidRPr="00594962">
        <w:rPr>
          <w:rFonts w:ascii="Times New Roman" w:hAnsi="Times New Roman" w:cs="Times New Roman"/>
          <w:b/>
          <w:bCs/>
          <w:color w:val="000000"/>
          <w:sz w:val="24"/>
          <w:szCs w:val="28"/>
        </w:rPr>
        <w:lastRenderedPageBreak/>
        <w:t>7. Με παραδείγματα:</w:t>
      </w:r>
    </w:p>
    <w:tbl>
      <w:tblPr>
        <w:tblW w:w="874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0"/>
      </w:tblGrid>
      <w:tr w:rsidR="00B55431" w14:paraId="6F4A0E5F" w14:textId="77777777" w:rsidTr="00B55431">
        <w:trPr>
          <w:trHeight w:val="737"/>
        </w:trPr>
        <w:tc>
          <w:tcPr>
            <w:tcW w:w="8740" w:type="dxa"/>
          </w:tcPr>
          <w:p w14:paraId="6D9B0635" w14:textId="797A50F6" w:rsidR="00B55431" w:rsidRDefault="00B55431" w:rsidP="00B55431">
            <w:pPr>
              <w:spacing w:line="240" w:lineRule="auto"/>
              <w:ind w:left="176" w:right="-1"/>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Η θέση που υποστηρίζεται στη θεματική περίοδο μπορεί να αναπτυχθεί με την πα</w:t>
            </w:r>
            <w:r w:rsidRPr="00594962">
              <w:rPr>
                <w:rFonts w:ascii="Times New Roman" w:hAnsi="Times New Roman" w:cs="Times New Roman"/>
                <w:color w:val="000000"/>
                <w:sz w:val="24"/>
                <w:szCs w:val="28"/>
              </w:rPr>
              <w:softHyphen/>
              <w:t>ρουσίαση παραδειγμάτων που την επιβεβαιώνουν και την επαληθεύουν</w:t>
            </w:r>
            <w:r>
              <w:rPr>
                <w:rFonts w:ascii="Times New Roman" w:hAnsi="Times New Roman" w:cs="Times New Roman"/>
                <w:color w:val="000000"/>
                <w:sz w:val="24"/>
                <w:szCs w:val="28"/>
              </w:rPr>
              <w:t>.</w:t>
            </w:r>
          </w:p>
        </w:tc>
      </w:tr>
    </w:tbl>
    <w:p w14:paraId="6AD5C157" w14:textId="77777777" w:rsidR="00B55431" w:rsidRDefault="00B55431" w:rsidP="00B55431">
      <w:pPr>
        <w:spacing w:line="240" w:lineRule="auto"/>
        <w:ind w:right="-1"/>
        <w:jc w:val="both"/>
        <w:rPr>
          <w:rFonts w:ascii="Times New Roman" w:hAnsi="Times New Roman" w:cs="Times New Roman"/>
          <w:color w:val="000000"/>
          <w:sz w:val="24"/>
          <w:szCs w:val="28"/>
        </w:rPr>
      </w:pPr>
    </w:p>
    <w:p w14:paraId="79D026DF" w14:textId="23BE6770" w:rsidR="00B55431" w:rsidRDefault="00B55431" w:rsidP="00B55431">
      <w:pPr>
        <w:spacing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π.χ. </w:t>
      </w:r>
      <w:r w:rsidRPr="00594962">
        <w:rPr>
          <w:rFonts w:ascii="Times New Roman" w:hAnsi="Times New Roman" w:cs="Times New Roman"/>
          <w:color w:val="000000"/>
          <w:sz w:val="24"/>
          <w:szCs w:val="28"/>
        </w:rPr>
        <w:t>«Στον κόσμο της διαφήμισης τα εμπορεύματα υποκαθιστούν τις ανθρώπινες αξίες, οι ανθρώπινες σχέσεις γελοιοποιούνται, συναισθήματα εξευτελίζονται. Βλέπουμε</w:t>
      </w:r>
      <w:r w:rsidR="0029214A">
        <w:rPr>
          <w:rFonts w:ascii="Times New Roman" w:hAnsi="Times New Roman" w:cs="Times New Roman"/>
          <w:color w:val="000000"/>
          <w:sz w:val="24"/>
          <w:szCs w:val="28"/>
        </w:rPr>
        <w:t>, για παράδειγμα,</w:t>
      </w:r>
      <w:r w:rsidRPr="00594962">
        <w:rPr>
          <w:rFonts w:ascii="Times New Roman" w:hAnsi="Times New Roman" w:cs="Times New Roman"/>
          <w:color w:val="000000"/>
          <w:sz w:val="24"/>
          <w:szCs w:val="28"/>
        </w:rPr>
        <w:t xml:space="preserve"> στην ελληνική τηλεόραση τη μητρική αγάπη να εξαντλείται στην αγορά ορισμένης πούδρας για το μωρό, τη γιαγιά να εξαρτά την αγάπη των εγγονιών της από τη χρήση ορισμένης μάρκας μαγειρικού λίπους, τη συζυγική αγάπη και φροντίδα να ταυτίζεται με τη μακαρονάδα, την ερωτική σχέση να είναι υπόθεση αρώματος και ποτού, την επαγγελματική επιτυχία να είναι συνάρτηση κρεμάς μαλλιών και απο</w:t>
      </w:r>
      <w:r w:rsidRPr="00594962">
        <w:rPr>
          <w:rFonts w:ascii="Times New Roman" w:hAnsi="Times New Roman" w:cs="Times New Roman"/>
          <w:color w:val="000000"/>
          <w:sz w:val="24"/>
          <w:szCs w:val="28"/>
        </w:rPr>
        <w:softHyphen/>
        <w:t>σμητικού και πολλά άλλα.</w:t>
      </w:r>
    </w:p>
    <w:p w14:paraId="530A4571" w14:textId="3E769352" w:rsidR="00C06FA8" w:rsidRPr="00C06FA8" w:rsidRDefault="00C06FA8" w:rsidP="00B55431">
      <w:pPr>
        <w:spacing w:line="240" w:lineRule="auto"/>
        <w:ind w:right="-1"/>
        <w:jc w:val="both"/>
        <w:rPr>
          <w:rFonts w:ascii="Times New Roman" w:hAnsi="Times New Roman" w:cs="Times New Roman"/>
          <w:b/>
          <w:bCs/>
          <w:color w:val="000000"/>
          <w:sz w:val="24"/>
          <w:szCs w:val="28"/>
        </w:rPr>
      </w:pPr>
      <w:r w:rsidRPr="00C06FA8">
        <w:rPr>
          <w:rFonts w:ascii="Times New Roman" w:hAnsi="Times New Roman" w:cs="Times New Roman"/>
          <w:b/>
          <w:bCs/>
          <w:color w:val="000000"/>
          <w:sz w:val="24"/>
          <w:szCs w:val="28"/>
        </w:rPr>
        <w:t>8. Με συνδυασμό μεθόδων.</w:t>
      </w:r>
    </w:p>
    <w:p w14:paraId="162911DA" w14:textId="77777777" w:rsidR="00B55431" w:rsidRDefault="00B55431" w:rsidP="00B55431">
      <w:pPr>
        <w:spacing w:line="240" w:lineRule="auto"/>
        <w:ind w:right="-1"/>
        <w:jc w:val="both"/>
        <w:rPr>
          <w:rFonts w:ascii="Times New Roman" w:hAnsi="Times New Roman" w:cs="Times New Roman"/>
          <w:color w:val="000000"/>
          <w:sz w:val="24"/>
          <w:szCs w:val="28"/>
        </w:rPr>
      </w:pPr>
    </w:p>
    <w:tbl>
      <w:tblPr>
        <w:tblStyle w:val="a3"/>
        <w:tblW w:w="0" w:type="auto"/>
        <w:tblInd w:w="40" w:type="dxa"/>
        <w:tblLook w:val="04A0" w:firstRow="1" w:lastRow="0" w:firstColumn="1" w:lastColumn="0" w:noHBand="0" w:noVBand="1"/>
      </w:tblPr>
      <w:tblGrid>
        <w:gridCol w:w="8256"/>
      </w:tblGrid>
      <w:tr w:rsidR="00B55431" w:rsidRPr="00594962" w14:paraId="0966C3B2" w14:textId="77777777" w:rsidTr="002A174A">
        <w:tc>
          <w:tcPr>
            <w:tcW w:w="9532" w:type="dxa"/>
            <w:shd w:val="clear" w:color="auto" w:fill="D9D9D9" w:themeFill="background1" w:themeFillShade="D9"/>
          </w:tcPr>
          <w:p w14:paraId="417039D0" w14:textId="11F98F2A" w:rsidR="00B55431" w:rsidRPr="00594962" w:rsidRDefault="00B55431" w:rsidP="002A174A">
            <w:pPr>
              <w:pStyle w:val="3"/>
              <w:spacing w:line="240" w:lineRule="auto"/>
              <w:ind w:left="0" w:firstLine="0"/>
              <w:rPr>
                <w:rFonts w:ascii="Times New Roman" w:hAnsi="Times New Roman" w:cs="Times New Roman"/>
                <w:b/>
                <w:color w:val="000000"/>
                <w:szCs w:val="28"/>
              </w:rPr>
            </w:pPr>
            <w:r w:rsidRPr="00594962">
              <w:rPr>
                <w:rFonts w:ascii="Times New Roman" w:hAnsi="Times New Roman" w:cs="Times New Roman"/>
                <w:b/>
                <w:color w:val="000000"/>
                <w:szCs w:val="28"/>
              </w:rPr>
              <w:t xml:space="preserve">ΑΣΚΗΣΗ </w:t>
            </w:r>
            <w:r w:rsidR="000D1A43">
              <w:rPr>
                <w:rFonts w:ascii="Times New Roman" w:hAnsi="Times New Roman" w:cs="Times New Roman"/>
                <w:b/>
                <w:color w:val="000000"/>
                <w:szCs w:val="28"/>
              </w:rPr>
              <w:t xml:space="preserve">1. </w:t>
            </w:r>
            <w:r w:rsidRPr="00594962">
              <w:rPr>
                <w:rFonts w:ascii="Times New Roman" w:hAnsi="Times New Roman" w:cs="Times New Roman"/>
                <w:b/>
                <w:color w:val="000000"/>
                <w:szCs w:val="28"/>
              </w:rPr>
              <w:t>Να ελέγξετε τ</w:t>
            </w:r>
            <w:r w:rsidR="007039EF">
              <w:rPr>
                <w:rFonts w:ascii="Times New Roman" w:hAnsi="Times New Roman" w:cs="Times New Roman"/>
                <w:b/>
                <w:color w:val="000000"/>
                <w:szCs w:val="28"/>
              </w:rPr>
              <w:t xml:space="preserve">ον τρόπο ανάπτυξης </w:t>
            </w:r>
            <w:r w:rsidRPr="00594962">
              <w:rPr>
                <w:rFonts w:ascii="Times New Roman" w:hAnsi="Times New Roman" w:cs="Times New Roman"/>
                <w:b/>
                <w:color w:val="000000"/>
                <w:szCs w:val="28"/>
              </w:rPr>
              <w:t>των παρακάτω παραγράφων:</w:t>
            </w:r>
          </w:p>
        </w:tc>
      </w:tr>
    </w:tbl>
    <w:p w14:paraId="466E430E" w14:textId="77777777" w:rsidR="00B55431" w:rsidRDefault="00B55431" w:rsidP="00B55431">
      <w:pPr>
        <w:spacing w:line="240" w:lineRule="auto"/>
        <w:ind w:right="-1" w:firstLine="284"/>
        <w:jc w:val="both"/>
        <w:rPr>
          <w:rFonts w:ascii="Times New Roman" w:hAnsi="Times New Roman" w:cs="Times New Roman"/>
          <w:color w:val="000000"/>
          <w:sz w:val="24"/>
          <w:szCs w:val="28"/>
        </w:rPr>
      </w:pPr>
    </w:p>
    <w:p w14:paraId="56AB30C1" w14:textId="13CF0194" w:rsidR="00B55431" w:rsidRDefault="00B55431" w:rsidP="00B55431">
      <w:pPr>
        <w:spacing w:after="0" w:line="240" w:lineRule="auto"/>
        <w:ind w:right="-1" w:firstLine="284"/>
        <w:jc w:val="both"/>
        <w:rPr>
          <w:rFonts w:ascii="Times New Roman" w:hAnsi="Times New Roman" w:cs="Times New Roman"/>
          <w:color w:val="000000"/>
          <w:sz w:val="24"/>
          <w:szCs w:val="28"/>
        </w:rPr>
      </w:pPr>
      <w:r w:rsidRPr="00594962">
        <w:rPr>
          <w:rFonts w:ascii="Times New Roman" w:hAnsi="Times New Roman" w:cs="Times New Roman"/>
          <w:color w:val="000000"/>
          <w:sz w:val="24"/>
          <w:szCs w:val="28"/>
        </w:rPr>
        <w:t>1. Η ίδια κίνηση από τον πόλεμο στην ειρήνη μαρτυρείτ</w:t>
      </w:r>
      <w:r>
        <w:rPr>
          <w:rFonts w:ascii="Times New Roman" w:hAnsi="Times New Roman" w:cs="Times New Roman"/>
          <w:color w:val="000000"/>
          <w:sz w:val="24"/>
          <w:szCs w:val="28"/>
        </w:rPr>
        <w:t>αι</w:t>
      </w:r>
      <w:r w:rsidRPr="00594962">
        <w:rPr>
          <w:rFonts w:ascii="Times New Roman" w:hAnsi="Times New Roman" w:cs="Times New Roman"/>
          <w:color w:val="000000"/>
          <w:sz w:val="24"/>
          <w:szCs w:val="28"/>
        </w:rPr>
        <w:t xml:space="preserve"> και από την αρχαία λογοτε</w:t>
      </w:r>
      <w:r w:rsidRPr="00594962">
        <w:rPr>
          <w:rFonts w:ascii="Times New Roman" w:hAnsi="Times New Roman" w:cs="Times New Roman"/>
          <w:color w:val="000000"/>
          <w:sz w:val="24"/>
          <w:szCs w:val="28"/>
        </w:rPr>
        <w:softHyphen/>
        <w:t>χνία. Ο Αισχύλος, στο επιτύμβιο επίγραμμα του, θεωρεί τον εαυτό του περισσότερο πολεμιστή παρά ποιητή. Ακόμα, ο Σοφοκλής στα παιδικά του χρόνια είχε χορέψει γυμνός και τραγουδήσει τον παιάνα μπροστά στο τρόπαιο από τη ναυμαχία στη Σα</w:t>
      </w:r>
      <w:r w:rsidRPr="00594962">
        <w:rPr>
          <w:rFonts w:ascii="Times New Roman" w:hAnsi="Times New Roman" w:cs="Times New Roman"/>
          <w:color w:val="000000"/>
          <w:sz w:val="24"/>
          <w:szCs w:val="28"/>
        </w:rPr>
        <w:softHyphen/>
        <w:t>λαμίνα. Την επαύριο των μακρών αγώνων κατά της Σπάρτης ο πόθος του αθηναϊκού λαού για την ειρήνη ξεσπάζει στον Αριστοφάνη.</w:t>
      </w:r>
    </w:p>
    <w:p w14:paraId="17A0A3D3" w14:textId="77777777" w:rsidR="00B55431" w:rsidRPr="00594962" w:rsidRDefault="00B55431" w:rsidP="00B55431">
      <w:pPr>
        <w:spacing w:after="0" w:line="240" w:lineRule="auto"/>
        <w:ind w:right="-1" w:firstLine="284"/>
        <w:jc w:val="both"/>
        <w:rPr>
          <w:rFonts w:ascii="Times New Roman" w:hAnsi="Times New Roman" w:cs="Times New Roman"/>
          <w:color w:val="000000"/>
          <w:sz w:val="24"/>
          <w:szCs w:val="28"/>
        </w:rPr>
      </w:pPr>
    </w:p>
    <w:p w14:paraId="007A3F8C" w14:textId="1BB583CD" w:rsidR="00B55431" w:rsidRDefault="00B55431" w:rsidP="00B55431">
      <w:pPr>
        <w:spacing w:after="0" w:line="240" w:lineRule="auto"/>
        <w:ind w:right="-1" w:firstLine="284"/>
        <w:jc w:val="both"/>
        <w:rPr>
          <w:rFonts w:ascii="Times New Roman" w:hAnsi="Times New Roman" w:cs="Times New Roman"/>
          <w:color w:val="000000"/>
          <w:sz w:val="24"/>
          <w:szCs w:val="28"/>
        </w:rPr>
      </w:pPr>
      <w:r>
        <w:rPr>
          <w:rFonts w:ascii="Times New Roman" w:hAnsi="Times New Roman" w:cs="Times New Roman"/>
          <w:color w:val="000000"/>
          <w:sz w:val="24"/>
          <w:szCs w:val="28"/>
        </w:rPr>
        <w:t>2</w:t>
      </w:r>
      <w:r w:rsidRPr="00594962">
        <w:rPr>
          <w:rFonts w:ascii="Times New Roman" w:hAnsi="Times New Roman" w:cs="Times New Roman"/>
          <w:color w:val="000000"/>
          <w:sz w:val="24"/>
          <w:szCs w:val="28"/>
        </w:rPr>
        <w:t>. Σύμφωνα με έναν πρόχειρο υπολογισμό ένας 'Έλληνας ή μια Ελληνίδα ηλικίας 18 ετών θα εισέλθει στην αγορά εργασίας ύστερα από 10 χρόνια. Η συλλογιστική έχει ως εξής: αν εισαχθεί με την πρώτη στο πανεπιστήμιο χρειάζεται τέσσερα με πέντε χρόνια για να αποφοιτήσει. Η επιλογή και η προετοιμασία των μεταπτυχιακών σπου</w:t>
      </w:r>
      <w:r w:rsidRPr="00594962">
        <w:rPr>
          <w:rFonts w:ascii="Times New Roman" w:hAnsi="Times New Roman" w:cs="Times New Roman"/>
          <w:color w:val="000000"/>
          <w:sz w:val="24"/>
          <w:szCs w:val="28"/>
        </w:rPr>
        <w:softHyphen/>
        <w:t>δών και η φοίτηση απαιτούν κατά μέσο όρο άλλα δύο ή τρία χρόνια. Για μια γυναίκα η εκπαιδευτική «οδύσσεια» ολοκληρώνεται εδώ. 'Ένας άνδρας όμως πρέπει να εκ</w:t>
      </w:r>
      <w:r w:rsidRPr="00594962">
        <w:rPr>
          <w:rFonts w:ascii="Times New Roman" w:hAnsi="Times New Roman" w:cs="Times New Roman"/>
          <w:color w:val="000000"/>
          <w:sz w:val="24"/>
          <w:szCs w:val="28"/>
        </w:rPr>
        <w:softHyphen/>
        <w:t>πληρώσει και τις στρατιωτικές του υποχρεώσεις, κατά μέσο όρο άλλα δύο χρόνια.</w:t>
      </w:r>
    </w:p>
    <w:p w14:paraId="1D8E1037" w14:textId="77777777" w:rsidR="00B55431" w:rsidRPr="00594962" w:rsidRDefault="00B55431" w:rsidP="00B55431">
      <w:pPr>
        <w:spacing w:after="0" w:line="240" w:lineRule="auto"/>
        <w:ind w:right="-1" w:firstLine="284"/>
        <w:jc w:val="both"/>
        <w:rPr>
          <w:rFonts w:ascii="Times New Roman" w:hAnsi="Times New Roman" w:cs="Times New Roman"/>
          <w:color w:val="000000"/>
          <w:sz w:val="24"/>
          <w:szCs w:val="28"/>
        </w:rPr>
      </w:pPr>
    </w:p>
    <w:p w14:paraId="21E4DF6B" w14:textId="026C6CF9" w:rsidR="00B55431" w:rsidRDefault="00B55431" w:rsidP="00B55431">
      <w:pPr>
        <w:spacing w:after="0" w:line="240" w:lineRule="auto"/>
        <w:ind w:right="-1" w:firstLine="284"/>
        <w:jc w:val="both"/>
        <w:rPr>
          <w:rFonts w:ascii="Times New Roman" w:hAnsi="Times New Roman" w:cs="Times New Roman"/>
          <w:color w:val="000000"/>
          <w:sz w:val="24"/>
          <w:szCs w:val="28"/>
        </w:rPr>
      </w:pPr>
      <w:r>
        <w:rPr>
          <w:rFonts w:ascii="Times New Roman" w:hAnsi="Times New Roman" w:cs="Times New Roman"/>
          <w:color w:val="000000"/>
          <w:sz w:val="24"/>
          <w:szCs w:val="28"/>
        </w:rPr>
        <w:t>3.</w:t>
      </w:r>
      <w:r w:rsidRPr="00594962">
        <w:rPr>
          <w:rFonts w:ascii="Times New Roman" w:hAnsi="Times New Roman" w:cs="Times New Roman"/>
          <w:color w:val="000000"/>
          <w:sz w:val="24"/>
          <w:szCs w:val="28"/>
        </w:rPr>
        <w:t xml:space="preserve"> </w:t>
      </w:r>
      <w:r w:rsidR="00E46A8F" w:rsidRPr="00E46A8F">
        <w:rPr>
          <w:rFonts w:ascii="Times New Roman" w:hAnsi="Times New Roman" w:cs="Times New Roman"/>
          <w:color w:val="000000"/>
          <w:sz w:val="24"/>
          <w:szCs w:val="28"/>
        </w:rPr>
        <w:t>Η εφηβεία είναι «το δράμα του αστακού»! Οι αστακοί, όταν αλλάζουν εξωτερικό περίβλημα, χάνουν κατ’ αρχήν το παλιό και μένουν χωρίς καμιά άμυνα όσο χρόνο χρειάζεται να φτιάξουν ένα καινούριο. Σε όλο αυτό το διάστημα κινδυνεύουν πολύ. Στους έφηβους συμβαίνει περίπου το ίδιο. Και το να φτιάξουν ένα καινούριο περίβλημα στοιχίζει τόσα δάκρυα και τόσο ιδρώτα, που είναι λιγάκι σαν να το πληρώνουν με αίμα.</w:t>
      </w:r>
    </w:p>
    <w:p w14:paraId="6BACF71F" w14:textId="77777777" w:rsidR="00C06FA8" w:rsidRDefault="00C06FA8" w:rsidP="00B55431">
      <w:pPr>
        <w:spacing w:after="0" w:line="240" w:lineRule="auto"/>
        <w:ind w:right="-1" w:firstLine="284"/>
        <w:jc w:val="both"/>
        <w:rPr>
          <w:rFonts w:ascii="Times New Roman" w:hAnsi="Times New Roman" w:cs="Times New Roman"/>
          <w:color w:val="000000"/>
          <w:sz w:val="24"/>
          <w:szCs w:val="28"/>
        </w:rPr>
      </w:pPr>
    </w:p>
    <w:p w14:paraId="1A78C217" w14:textId="37163E43" w:rsidR="00B55431" w:rsidRPr="00594962" w:rsidRDefault="00B55431" w:rsidP="00B55431">
      <w:pPr>
        <w:spacing w:after="0" w:line="240" w:lineRule="auto"/>
        <w:ind w:right="-1" w:firstLine="284"/>
        <w:jc w:val="both"/>
        <w:rPr>
          <w:rFonts w:ascii="Times New Roman" w:hAnsi="Times New Roman" w:cs="Times New Roman"/>
          <w:color w:val="000000"/>
          <w:sz w:val="24"/>
          <w:szCs w:val="28"/>
        </w:rPr>
      </w:pPr>
      <w:r>
        <w:rPr>
          <w:rFonts w:ascii="Times New Roman" w:hAnsi="Times New Roman" w:cs="Times New Roman"/>
          <w:color w:val="000000"/>
          <w:sz w:val="24"/>
          <w:szCs w:val="28"/>
        </w:rPr>
        <w:t>4</w:t>
      </w:r>
      <w:r w:rsidRPr="00594962">
        <w:rPr>
          <w:rFonts w:ascii="Times New Roman" w:hAnsi="Times New Roman" w:cs="Times New Roman"/>
          <w:color w:val="000000"/>
          <w:sz w:val="24"/>
          <w:szCs w:val="28"/>
        </w:rPr>
        <w:t xml:space="preserve">. </w:t>
      </w:r>
      <w:r w:rsidR="00B11404">
        <w:rPr>
          <w:rFonts w:ascii="Times New Roman" w:hAnsi="Times New Roman" w:cs="Times New Roman"/>
          <w:color w:val="000000"/>
          <w:sz w:val="24"/>
          <w:szCs w:val="28"/>
        </w:rPr>
        <w:t>Η γλώσσα των νέων αποτελεί αντικείμενο συζήτησης και αξιολόγησης τόσο από τους νέους όσο και από ενήλικους ομιλητές. Η στάση των ενηλίκων είναι συχνά επικριτική</w:t>
      </w:r>
      <w:r w:rsidR="00B11404" w:rsidRPr="00B11404">
        <w:rPr>
          <w:rFonts w:ascii="Times New Roman" w:hAnsi="Times New Roman" w:cs="Times New Roman"/>
          <w:color w:val="000000"/>
          <w:sz w:val="24"/>
          <w:szCs w:val="28"/>
        </w:rPr>
        <w:t xml:space="preserve"> </w:t>
      </w:r>
      <w:r w:rsidR="00B11404" w:rsidRPr="00B11404">
        <w:rPr>
          <w:rFonts w:ascii="Times New Roman" w:hAnsi="Times New Roman" w:cs="Times New Roman"/>
          <w:color w:val="000000"/>
          <w:sz w:val="24"/>
          <w:szCs w:val="28"/>
        </w:rPr>
        <w:t>και διορθωτική. Γονείς και δάσκαλοι αντιδρούν ιδιαίτερα αρνητικά απέναντι στο υβριστικό και βωμολοχικό λεξιλόγιο, χωρίς ίσως να αντιλαμβάνονται ότι το λεξιλόγιο αυτό έχει συγκεκριμένες (διαπροσωπικές, αξιολογικές) λειτουργίες και ότι η συχνότητά του μειώνεται με την είσοδο στην ενήλικη ζωή. Οι νέοι</w:t>
      </w:r>
      <w:r w:rsidR="00B11404">
        <w:rPr>
          <w:rFonts w:ascii="Times New Roman" w:hAnsi="Times New Roman" w:cs="Times New Roman"/>
          <w:color w:val="000000"/>
          <w:sz w:val="24"/>
          <w:szCs w:val="28"/>
        </w:rPr>
        <w:t>, ωστόσο,</w:t>
      </w:r>
      <w:r w:rsidR="00B11404" w:rsidRPr="00B11404">
        <w:rPr>
          <w:rFonts w:ascii="Times New Roman" w:hAnsi="Times New Roman" w:cs="Times New Roman"/>
          <w:color w:val="000000"/>
          <w:sz w:val="24"/>
          <w:szCs w:val="28"/>
        </w:rPr>
        <w:t xml:space="preserve"> προσάπτουν στη γλώσσα τους αξίες θετικές όπως π.χ. ευθύτητα, αλληλεγγύη, ταύτιση με μια νεανική κουλτούρα.</w:t>
      </w:r>
    </w:p>
    <w:p w14:paraId="364BC6D0" w14:textId="77777777" w:rsidR="00B55431" w:rsidRDefault="00B55431" w:rsidP="00B55431">
      <w:pPr>
        <w:spacing w:after="0" w:line="240" w:lineRule="auto"/>
        <w:ind w:right="-1" w:firstLine="284"/>
        <w:jc w:val="both"/>
        <w:rPr>
          <w:rFonts w:ascii="Times New Roman" w:hAnsi="Times New Roman" w:cs="Times New Roman"/>
          <w:color w:val="000000"/>
          <w:sz w:val="24"/>
          <w:szCs w:val="28"/>
        </w:rPr>
      </w:pPr>
    </w:p>
    <w:p w14:paraId="33D5C2C6" w14:textId="6E44AF2F" w:rsidR="00B55431" w:rsidRDefault="00B55431" w:rsidP="00B55431">
      <w:pPr>
        <w:spacing w:after="0" w:line="240" w:lineRule="auto"/>
        <w:ind w:right="-1" w:firstLine="284"/>
        <w:jc w:val="both"/>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5</w:t>
      </w:r>
      <w:r w:rsidRPr="00594962">
        <w:rPr>
          <w:rFonts w:ascii="Times New Roman" w:hAnsi="Times New Roman" w:cs="Times New Roman"/>
          <w:color w:val="000000"/>
          <w:sz w:val="24"/>
          <w:szCs w:val="28"/>
        </w:rPr>
        <w:t xml:space="preserve">. </w:t>
      </w:r>
      <w:r w:rsidR="000D1A43">
        <w:rPr>
          <w:rFonts w:ascii="Times New Roman" w:hAnsi="Times New Roman" w:cs="Times New Roman"/>
          <w:color w:val="000000"/>
          <w:sz w:val="24"/>
          <w:szCs w:val="28"/>
        </w:rPr>
        <w:t>Ο πολιτισμός έχει δύο όψεις, την υλική και την πνευματική. Η πρώτη αποβλέπει στην εξυπηρέτηση των υλικών αναγκών του ανθρώπου και περιλαμβάνει όλα τα ορατά επιτεύγματά του, παραδείγματος χάρη τα παλαιολιθικά εργαλεία, τα καράβια και τα πλοία αλλά και την τηλεόραση, τα κινητά τηλέφωνα και τους υπολογιστές. Η δεύτερη, έχει στόχο να ικανοποιήσει τις πνευματικές ανάγκες του ανθρώπου, να απαντήσει στα προαιώνια ερωτήματά του, όπως σε εκείνα που αφορούν τη ζωή, τη φύση, το θάνατο, την αλήθεια, την ελευθερία.</w:t>
      </w:r>
    </w:p>
    <w:p w14:paraId="52A30AA2" w14:textId="056D96D3" w:rsidR="00C070BB" w:rsidRDefault="00C070BB" w:rsidP="00B55431">
      <w:pPr>
        <w:spacing w:after="0" w:line="240" w:lineRule="auto"/>
        <w:ind w:right="-1" w:firstLine="284"/>
        <w:jc w:val="both"/>
        <w:rPr>
          <w:rFonts w:ascii="Times New Roman" w:hAnsi="Times New Roman" w:cs="Times New Roman"/>
          <w:color w:val="000000"/>
          <w:sz w:val="24"/>
          <w:szCs w:val="28"/>
        </w:rPr>
      </w:pPr>
    </w:p>
    <w:p w14:paraId="583FC75C" w14:textId="6BDEA5EA" w:rsidR="00C070BB" w:rsidRDefault="00C070BB" w:rsidP="00B55431">
      <w:pPr>
        <w:spacing w:after="0" w:line="240" w:lineRule="auto"/>
        <w:ind w:right="-1" w:firstLine="284"/>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6. </w:t>
      </w:r>
      <w:r w:rsidRPr="00C070BB">
        <w:rPr>
          <w:rFonts w:ascii="Times New Roman" w:hAnsi="Times New Roman" w:cs="Times New Roman"/>
          <w:color w:val="000000"/>
          <w:sz w:val="24"/>
          <w:szCs w:val="28"/>
        </w:rPr>
        <w:t>Τον παιδευτικό ρόλο της οικογένειας συνεχίζει το σχολείο, το οποίο στοχεύει όχι μόνο στην ηθικοπνευματική καλλιέργεια αλλά και στην επαγγελματική κατάρτιση του μαθητή. Οι εκπαιδευτικοί προσφέρουν ένα πλήθος γνώσεων στο μαθητικό κοινό, ενημερώνοντάς το και οξύνοντας την κρίση του. H ποιότητα του εκπαιδευτικού συστήματος εξασφαλίζει τη διάπλαση έντιμων πολιτών με ηθικούς στόχους και ιδανικά. H δημοκρατικότητα στο χώρο της διδασκαλίας εθίζει το νέο στο πνεύμα του αλληλοσεβασμού, της ελεύθερης σκέψης και έκφρασης και της ανάληψης των υποχρεώσεων με ταυτόχρονη συνειδητοποίηση των δικαιωμάτων. Άλλωστε, το σχολείο αποτελεί μια μικρή κοινωνία, όπου το άτομο μαθαίνει να πειθαρχεί, να συνεργάζεται και να διεκδικεί και προετοιμάζεται για την ομαλή ένταξή του στο ευρύτερο κοινωνικό σύνολο.</w:t>
      </w:r>
    </w:p>
    <w:p w14:paraId="320503BF" w14:textId="77777777" w:rsidR="00C070BB" w:rsidRPr="00594962" w:rsidRDefault="00C070BB" w:rsidP="00B55431">
      <w:pPr>
        <w:spacing w:after="0" w:line="240" w:lineRule="auto"/>
        <w:ind w:right="-1" w:firstLine="284"/>
        <w:jc w:val="both"/>
        <w:rPr>
          <w:rFonts w:ascii="Times New Roman" w:hAnsi="Times New Roman" w:cs="Times New Roman"/>
          <w:color w:val="000000"/>
          <w:sz w:val="24"/>
          <w:szCs w:val="28"/>
        </w:rPr>
      </w:pPr>
    </w:p>
    <w:p w14:paraId="09C6219D" w14:textId="79D332F0" w:rsidR="00A42AD4" w:rsidRDefault="00C06FA8" w:rsidP="00C06FA8">
      <w:pPr>
        <w:spacing w:after="0" w:line="240" w:lineRule="auto"/>
        <w:ind w:right="-1" w:firstLine="284"/>
        <w:jc w:val="both"/>
        <w:rPr>
          <w:rFonts w:ascii="Times New Roman" w:hAnsi="Times New Roman" w:cs="Times New Roman"/>
          <w:color w:val="000000"/>
          <w:sz w:val="24"/>
          <w:szCs w:val="28"/>
        </w:rPr>
      </w:pPr>
      <w:r w:rsidRPr="00C06FA8">
        <w:rPr>
          <w:rFonts w:ascii="Times New Roman" w:hAnsi="Times New Roman" w:cs="Times New Roman"/>
          <w:color w:val="000000"/>
          <w:sz w:val="24"/>
          <w:szCs w:val="28"/>
        </w:rPr>
        <w:t>7. Ιδιαίτερα σημαντικός είναι ο ρόλος του πρωινού καθ’ όλη τη διάρκεια τις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του μαθητή.</w:t>
      </w:r>
    </w:p>
    <w:p w14:paraId="365629A2" w14:textId="2287FCDA" w:rsidR="00C06FA8" w:rsidRDefault="00C06FA8" w:rsidP="00C06FA8">
      <w:pPr>
        <w:spacing w:after="0" w:line="240" w:lineRule="auto"/>
        <w:ind w:right="-1" w:firstLine="284"/>
        <w:jc w:val="both"/>
        <w:rPr>
          <w:rFonts w:ascii="Times New Roman" w:hAnsi="Times New Roman" w:cs="Times New Roman"/>
          <w:color w:val="000000"/>
          <w:sz w:val="24"/>
          <w:szCs w:val="28"/>
        </w:rPr>
      </w:pPr>
    </w:p>
    <w:p w14:paraId="4472AC02" w14:textId="49D16D73" w:rsidR="00C06FA8" w:rsidRDefault="00C06FA8" w:rsidP="00EB119D">
      <w:pPr>
        <w:spacing w:after="0" w:line="240" w:lineRule="auto"/>
        <w:ind w:right="-1" w:firstLine="284"/>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8. </w:t>
      </w:r>
      <w:r w:rsidRPr="00C06FA8">
        <w:rPr>
          <w:rFonts w:ascii="Times New Roman" w:hAnsi="Times New Roman" w:cs="Times New Roman"/>
          <w:color w:val="000000"/>
          <w:sz w:val="24"/>
          <w:szCs w:val="28"/>
        </w:rPr>
        <w:t>Ένα χάσμα χωρίζει το Σωκράτη από τους σοφιστές. Ο Σωκράτης ζητήσει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14:paraId="0260C3AD" w14:textId="5D7A34AA" w:rsidR="00EB119D" w:rsidRDefault="00EB119D" w:rsidP="00EB119D">
      <w:pPr>
        <w:spacing w:after="0" w:line="240" w:lineRule="auto"/>
        <w:ind w:right="-1"/>
        <w:jc w:val="both"/>
        <w:rPr>
          <w:rFonts w:ascii="Times New Roman" w:hAnsi="Times New Roman" w:cs="Times New Roman"/>
          <w:color w:val="000000"/>
          <w:sz w:val="24"/>
          <w:szCs w:val="28"/>
        </w:rPr>
      </w:pPr>
    </w:p>
    <w:p w14:paraId="34434EAD" w14:textId="74B48D40" w:rsidR="00EB119D" w:rsidRDefault="00EB119D" w:rsidP="00EB119D">
      <w:pPr>
        <w:spacing w:after="0"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9. Ανθρώπινη ψυχή και χωράφι έχουν ανάγκη καλλιέργειας. Χωρίς καλλιέργεια, η ψυχή μοιάζει με άγονο χωράφι. Μόνο η επίδραση της παιδείας στο χωράφι της ψυχής θα το γονιμοποιήσει και θα ικανοποιήσει τον καλλιεργητή του, όπως μόνο με την καλλιέργεια του γίνεται ένα </w:t>
      </w:r>
      <w:r w:rsidR="000D1A43">
        <w:rPr>
          <w:rFonts w:ascii="Times New Roman" w:hAnsi="Times New Roman" w:cs="Times New Roman"/>
          <w:color w:val="000000"/>
          <w:sz w:val="24"/>
          <w:szCs w:val="28"/>
        </w:rPr>
        <w:t>αληθινό</w:t>
      </w:r>
      <w:r>
        <w:rPr>
          <w:rFonts w:ascii="Times New Roman" w:hAnsi="Times New Roman" w:cs="Times New Roman"/>
          <w:color w:val="000000"/>
          <w:sz w:val="24"/>
          <w:szCs w:val="28"/>
        </w:rPr>
        <w:t xml:space="preserve"> χωράφι εύφορο και αποφέρει καρπούς στον καλλιεργητή του.</w:t>
      </w:r>
    </w:p>
    <w:p w14:paraId="4D9BC79C" w14:textId="6C459325" w:rsidR="000D1A43" w:rsidRDefault="000D1A43" w:rsidP="00EB119D">
      <w:pPr>
        <w:spacing w:after="0" w:line="240" w:lineRule="auto"/>
        <w:ind w:right="-1"/>
        <w:jc w:val="both"/>
        <w:rPr>
          <w:rFonts w:ascii="Times New Roman" w:hAnsi="Times New Roman" w:cs="Times New Roman"/>
          <w:color w:val="000000"/>
          <w:sz w:val="24"/>
          <w:szCs w:val="28"/>
        </w:rPr>
      </w:pPr>
    </w:p>
    <w:p w14:paraId="55FBF83B" w14:textId="55DA6704" w:rsidR="00C06FA8" w:rsidRDefault="000D1A43" w:rsidP="00FA5584">
      <w:pPr>
        <w:spacing w:after="0"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10. Η απουσία αγάπης από τους ανθρώπου συντελεί στην καταπάτηση των δικαιωμάτων των παιδιών. Η έλλειψη ηθικής σε συνδυασμό με τους έντονους ρυθμούς ζωής αποτελούν παράγοντες που δυσχεραίνουν την ανάπτυξη της αγάπης. Κατά συνέπεια, πολλοί γονείς βιαιοπραγούν σε βάρος των παιδιών τους με τη χρήση σωματικής ή λεκτικής βίας. Έτσι, παραβιάζονται τα δικαιώματα των παιδιών σχετικά με την υγεία και την ανάπτυξη ανεξάρτητης προσωπικότητας.</w:t>
      </w:r>
    </w:p>
    <w:p w14:paraId="36AEDAC5" w14:textId="6D0B9AFE" w:rsidR="00FA5584" w:rsidRDefault="00FA5584" w:rsidP="00FA5584">
      <w:pPr>
        <w:spacing w:after="0" w:line="240" w:lineRule="auto"/>
        <w:ind w:right="-1"/>
        <w:jc w:val="both"/>
        <w:rPr>
          <w:rFonts w:ascii="Times New Roman" w:hAnsi="Times New Roman" w:cs="Times New Roman"/>
          <w:color w:val="000000"/>
          <w:sz w:val="24"/>
          <w:szCs w:val="28"/>
        </w:rPr>
      </w:pPr>
    </w:p>
    <w:p w14:paraId="714603E6" w14:textId="17E4E71F" w:rsidR="00FA5584" w:rsidRPr="00C06FA8" w:rsidRDefault="00FA5584" w:rsidP="00FA5584">
      <w:pPr>
        <w:spacing w:after="0" w:line="240" w:lineRule="auto"/>
        <w:ind w:right="-1"/>
        <w:jc w:val="both"/>
        <w:rPr>
          <w:rFonts w:ascii="Times New Roman" w:hAnsi="Times New Roman" w:cs="Times New Roman"/>
          <w:color w:val="000000"/>
          <w:sz w:val="24"/>
          <w:szCs w:val="28"/>
        </w:rPr>
      </w:pPr>
      <w:r>
        <w:rPr>
          <w:rFonts w:ascii="Times New Roman" w:hAnsi="Times New Roman" w:cs="Times New Roman"/>
          <w:color w:val="000000"/>
          <w:sz w:val="24"/>
          <w:szCs w:val="28"/>
        </w:rPr>
        <w:t>11. Τον 15</w:t>
      </w:r>
      <w:r w:rsidRPr="00FA5584">
        <w:rPr>
          <w:rFonts w:ascii="Times New Roman" w:hAnsi="Times New Roman" w:cs="Times New Roman"/>
          <w:color w:val="000000"/>
          <w:sz w:val="24"/>
          <w:szCs w:val="28"/>
          <w:vertAlign w:val="superscript"/>
        </w:rPr>
        <w:t>ο</w:t>
      </w:r>
      <w:r>
        <w:rPr>
          <w:rFonts w:ascii="Times New Roman" w:hAnsi="Times New Roman" w:cs="Times New Roman"/>
          <w:color w:val="000000"/>
          <w:sz w:val="24"/>
          <w:szCs w:val="28"/>
        </w:rPr>
        <w:t xml:space="preserve"> και 16</w:t>
      </w:r>
      <w:r w:rsidRPr="00FA5584">
        <w:rPr>
          <w:rFonts w:ascii="Times New Roman" w:hAnsi="Times New Roman" w:cs="Times New Roman"/>
          <w:color w:val="000000"/>
          <w:sz w:val="24"/>
          <w:szCs w:val="28"/>
          <w:vertAlign w:val="superscript"/>
        </w:rPr>
        <w:t>ο</w:t>
      </w:r>
      <w:r>
        <w:rPr>
          <w:rFonts w:ascii="Times New Roman" w:hAnsi="Times New Roman" w:cs="Times New Roman"/>
          <w:color w:val="000000"/>
          <w:sz w:val="24"/>
          <w:szCs w:val="28"/>
        </w:rPr>
        <w:t xml:space="preserve"> αιώνα εκδηλώνεται στην Ευρώπη η Αναγέννηση. Πρόκειται για ένα καλλιτεχνικό και πνευματικό κίνημα, κύριο χαρακτηριστικό του οποίου ήταν η αναβίωση των αρχαίων γραμμάτων.</w:t>
      </w:r>
    </w:p>
    <w:sectPr w:rsidR="00FA5584" w:rsidRPr="00C06FA8" w:rsidSect="0072163B">
      <w:footerReference w:type="default" r:id="rId6"/>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E12B" w14:textId="77777777" w:rsidR="00631A47" w:rsidRDefault="00631A47" w:rsidP="0029214A">
      <w:pPr>
        <w:spacing w:after="0" w:line="240" w:lineRule="auto"/>
      </w:pPr>
      <w:r>
        <w:separator/>
      </w:r>
    </w:p>
  </w:endnote>
  <w:endnote w:type="continuationSeparator" w:id="0">
    <w:p w14:paraId="4DEB53AD" w14:textId="77777777" w:rsidR="00631A47" w:rsidRDefault="00631A47" w:rsidP="0029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0624" w14:textId="77777777" w:rsidR="0029214A" w:rsidRDefault="0029214A">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54CD1ED" w14:textId="77777777" w:rsidR="0029214A" w:rsidRDefault="002921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702B" w14:textId="77777777" w:rsidR="00631A47" w:rsidRDefault="00631A47" w:rsidP="0029214A">
      <w:pPr>
        <w:spacing w:after="0" w:line="240" w:lineRule="auto"/>
      </w:pPr>
      <w:r>
        <w:separator/>
      </w:r>
    </w:p>
  </w:footnote>
  <w:footnote w:type="continuationSeparator" w:id="0">
    <w:p w14:paraId="572E94B2" w14:textId="77777777" w:rsidR="00631A47" w:rsidRDefault="00631A47" w:rsidP="00292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31"/>
    <w:rsid w:val="000D1A43"/>
    <w:rsid w:val="000F32AC"/>
    <w:rsid w:val="0029214A"/>
    <w:rsid w:val="00631A47"/>
    <w:rsid w:val="007039EF"/>
    <w:rsid w:val="0072163B"/>
    <w:rsid w:val="00A42AD4"/>
    <w:rsid w:val="00B11404"/>
    <w:rsid w:val="00B55431"/>
    <w:rsid w:val="00C06FA8"/>
    <w:rsid w:val="00C070BB"/>
    <w:rsid w:val="00E46A8F"/>
    <w:rsid w:val="00EB119D"/>
    <w:rsid w:val="00FA5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B5F0"/>
  <w15:chartTrackingRefBased/>
  <w15:docId w15:val="{E99EF291-9E67-4DA2-AFDE-38A72070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431"/>
    <w:pPr>
      <w:spacing w:after="200" w:line="276" w:lineRule="auto"/>
    </w:pPr>
    <w:rPr>
      <w:rFonts w:asciiTheme="minorHAnsi" w:eastAsiaTheme="minorEastAsia" w:hAnsiTheme="minorHAnsi" w:cstheme="minorBidi"/>
      <w:sz w:val="2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431"/>
    <w:pPr>
      <w:spacing w:after="0" w:line="240" w:lineRule="auto"/>
    </w:pPr>
    <w:rPr>
      <w:rFonts w:asciiTheme="minorHAnsi" w:eastAsiaTheme="minorEastAsia" w:hAnsiTheme="minorHAnsi" w:cstheme="minorBidi"/>
      <w:sz w:val="22"/>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Char"/>
    <w:rsid w:val="00B55431"/>
    <w:pPr>
      <w:widowControl w:val="0"/>
      <w:autoSpaceDE w:val="0"/>
      <w:autoSpaceDN w:val="0"/>
      <w:adjustRightInd w:val="0"/>
      <w:spacing w:after="0" w:line="360" w:lineRule="auto"/>
      <w:ind w:left="40" w:firstLine="320"/>
      <w:jc w:val="both"/>
    </w:pPr>
    <w:rPr>
      <w:rFonts w:ascii="Arial" w:eastAsia="Times New Roman" w:hAnsi="Arial" w:cs="Arial"/>
      <w:sz w:val="24"/>
      <w:szCs w:val="16"/>
    </w:rPr>
  </w:style>
  <w:style w:type="character" w:customStyle="1" w:styleId="3Char">
    <w:name w:val="Σώμα κείμενου με εσοχή 3 Char"/>
    <w:basedOn w:val="a0"/>
    <w:link w:val="3"/>
    <w:rsid w:val="00B55431"/>
    <w:rPr>
      <w:rFonts w:ascii="Arial" w:eastAsia="Times New Roman" w:hAnsi="Arial" w:cs="Arial"/>
      <w:szCs w:val="16"/>
      <w:lang w:eastAsia="el-GR"/>
    </w:rPr>
  </w:style>
  <w:style w:type="paragraph" w:styleId="a4">
    <w:name w:val="header"/>
    <w:basedOn w:val="a"/>
    <w:link w:val="Char"/>
    <w:uiPriority w:val="99"/>
    <w:unhideWhenUsed/>
    <w:rsid w:val="0029214A"/>
    <w:pPr>
      <w:tabs>
        <w:tab w:val="center" w:pos="4153"/>
        <w:tab w:val="right" w:pos="8306"/>
      </w:tabs>
      <w:spacing w:after="0" w:line="240" w:lineRule="auto"/>
    </w:pPr>
  </w:style>
  <w:style w:type="character" w:customStyle="1" w:styleId="Char">
    <w:name w:val="Κεφαλίδα Char"/>
    <w:basedOn w:val="a0"/>
    <w:link w:val="a4"/>
    <w:uiPriority w:val="99"/>
    <w:rsid w:val="0029214A"/>
    <w:rPr>
      <w:rFonts w:asciiTheme="minorHAnsi" w:eastAsiaTheme="minorEastAsia" w:hAnsiTheme="minorHAnsi" w:cstheme="minorBidi"/>
      <w:sz w:val="22"/>
      <w:lang w:eastAsia="el-GR"/>
    </w:rPr>
  </w:style>
  <w:style w:type="paragraph" w:styleId="a5">
    <w:name w:val="footer"/>
    <w:basedOn w:val="a"/>
    <w:link w:val="Char0"/>
    <w:uiPriority w:val="99"/>
    <w:unhideWhenUsed/>
    <w:rsid w:val="0029214A"/>
    <w:pPr>
      <w:tabs>
        <w:tab w:val="center" w:pos="4153"/>
        <w:tab w:val="right" w:pos="8306"/>
      </w:tabs>
      <w:spacing w:after="0" w:line="240" w:lineRule="auto"/>
    </w:pPr>
  </w:style>
  <w:style w:type="character" w:customStyle="1" w:styleId="Char0">
    <w:name w:val="Υποσέλιδο Char"/>
    <w:basedOn w:val="a0"/>
    <w:link w:val="a5"/>
    <w:uiPriority w:val="99"/>
    <w:rsid w:val="0029214A"/>
    <w:rPr>
      <w:rFonts w:asciiTheme="minorHAnsi" w:eastAsiaTheme="minorEastAsia" w:hAnsiTheme="minorHAnsi" w:cstheme="minorBidi"/>
      <w:sz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6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1698</Words>
  <Characters>9173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Dafni Papatheodorou</dc:creator>
  <cp:keywords/>
  <dc:description/>
  <cp:lastModifiedBy>Dafni Papatheodorou</cp:lastModifiedBy>
  <cp:revision>9</cp:revision>
  <dcterms:created xsi:type="dcterms:W3CDTF">2021-01-24T21:54:00Z</dcterms:created>
  <dcterms:modified xsi:type="dcterms:W3CDTF">2021-11-08T06:05:00Z</dcterms:modified>
</cp:coreProperties>
</file>