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0" w:after="0"/>
        <w:jc w:val="center"/>
        <w:rPr>
          <w:sz w:val="30"/>
          <w:szCs w:val="30"/>
        </w:rPr>
      </w:pPr>
      <w:bookmarkStart w:id="0" w:name="_Toc469262221"/>
      <w:r>
        <w:rPr>
          <w:rFonts w:ascii="Times New Roman" w:hAnsi="Times New Roman"/>
          <w:color w:val="auto"/>
          <w:sz w:val="30"/>
          <w:szCs w:val="30"/>
          <w:u w:val="single"/>
        </w:rPr>
        <w:t>ΝΕΟΙ ΚΑΙ ΟΙΚΟΓΕΝΕΙΑ – ΧΑΣΜΑ ΓΕΝΕΩΝ</w:t>
      </w:r>
      <w:bookmarkEnd w:id="0"/>
    </w:p>
    <w:p>
      <w:pPr>
        <w:pStyle w:val="Normal"/>
        <w:rPr/>
      </w:pPr>
      <w:r>
        <w:rPr/>
      </w:r>
    </w:p>
    <w:tbl>
      <w:tblPr>
        <w:tblW w:w="108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84"/>
      </w:tblGrid>
      <w:tr>
        <w:trPr/>
        <w:tc>
          <w:tcPr>
            <w:tcW w:w="10884" w:type="dxa"/>
            <w:tcBorders>
              <w:top w:val="single" w:sz="4" w:space="0" w:color="000000"/>
              <w:left w:val="single" w:sz="4" w:space="0" w:color="000000"/>
              <w:bottom w:val="single" w:sz="4" w:space="0" w:color="000000"/>
              <w:right w:val="single" w:sz="4" w:space="0" w:color="000000"/>
            </w:tcBorders>
            <w:shd w:color="auto" w:fill="auto" w:val="clear"/>
          </w:tcPr>
          <w:p>
            <w:pPr>
              <w:pStyle w:val="23"/>
              <w:keepNext w:val="true"/>
              <w:keepLines/>
              <w:widowControl w:val="false"/>
              <w:shd w:val="clear" w:color="auto" w:fill="auto"/>
              <w:tabs>
                <w:tab w:val="clear" w:pos="720"/>
                <w:tab w:val="left" w:pos="9214" w:leader="none"/>
              </w:tabs>
              <w:spacing w:lineRule="auto" w:line="276" w:before="0" w:after="240"/>
              <w:ind w:hanging="0"/>
              <w:rPr>
                <w:rFonts w:ascii="Times New Roman" w:hAnsi="Times New Roman"/>
                <w:sz w:val="24"/>
                <w:szCs w:val="24"/>
              </w:rPr>
            </w:pPr>
            <w:bookmarkStart w:id="1" w:name="_Toc469262222"/>
            <w:bookmarkStart w:id="2" w:name="_Toc469239517"/>
            <w:bookmarkStart w:id="3" w:name="_Toc469234695"/>
            <w:bookmarkStart w:id="4" w:name="_Toc469229917"/>
            <w:bookmarkStart w:id="5" w:name="_Toc469093941"/>
            <w:bookmarkStart w:id="6" w:name="_Toc469053949"/>
            <w:bookmarkStart w:id="7" w:name="_Toc469046425"/>
            <w:r>
              <w:rPr>
                <w:rFonts w:ascii="Times New Roman" w:hAnsi="Times New Roman"/>
                <w:sz w:val="24"/>
                <w:szCs w:val="24"/>
              </w:rPr>
              <w:t xml:space="preserve">Χάσμα γενεών ονομάζεται το φαινόμενο </w:t>
            </w:r>
            <w:r>
              <w:rPr>
                <w:rStyle w:val="82"/>
                <w:rFonts w:eastAsia="Courier New" w:cs="Times New Roman" w:ascii="Times New Roman" w:hAnsi="Times New Roman"/>
                <w:sz w:val="24"/>
                <w:szCs w:val="24"/>
                <w:lang w:val="el-GR"/>
              </w:rPr>
              <w:t xml:space="preserve">της </w:t>
            </w:r>
            <w:r>
              <w:rPr>
                <w:rFonts w:ascii="Times New Roman" w:hAnsi="Times New Roman"/>
                <w:sz w:val="24"/>
                <w:szCs w:val="24"/>
              </w:rPr>
              <w:t xml:space="preserve">διάστασης και </w:t>
            </w:r>
            <w:r>
              <w:rPr>
                <w:rStyle w:val="82"/>
                <w:rFonts w:eastAsia="Courier New" w:cs="Times New Roman" w:ascii="Times New Roman" w:hAnsi="Times New Roman"/>
                <w:sz w:val="24"/>
                <w:szCs w:val="24"/>
                <w:lang w:val="el-GR"/>
              </w:rPr>
              <w:t xml:space="preserve">της </w:t>
            </w:r>
            <w:r>
              <w:rPr>
                <w:rFonts w:ascii="Times New Roman" w:hAnsi="Times New Roman"/>
                <w:sz w:val="24"/>
                <w:szCs w:val="24"/>
              </w:rPr>
              <w:t>αντιπαλότητας που παρατηρείται στις σχέσεις μεταξύ νεότερων και μεγαλύτερων.</w:t>
            </w:r>
            <w:bookmarkEnd w:id="1"/>
            <w:bookmarkEnd w:id="2"/>
            <w:bookmarkEnd w:id="3"/>
            <w:bookmarkEnd w:id="4"/>
            <w:bookmarkEnd w:id="5"/>
            <w:bookmarkEnd w:id="6"/>
            <w:bookmarkEnd w:id="7"/>
          </w:p>
        </w:tc>
      </w:tr>
    </w:tbl>
    <w:p>
      <w:pPr>
        <w:pStyle w:val="321"/>
        <w:keepNext w:val="true"/>
        <w:keepLines/>
        <w:shd w:val="clear" w:color="auto" w:fill="auto"/>
        <w:spacing w:lineRule="auto" w:line="276" w:before="0" w:after="240"/>
        <w:ind w:firstLine="284"/>
        <w:rPr>
          <w:rFonts w:ascii="Times New Roman" w:hAnsi="Times New Roman"/>
          <w:sz w:val="24"/>
          <w:szCs w:val="24"/>
          <w:lang w:val="el-GR"/>
        </w:rPr>
      </w:pPr>
      <w:bookmarkStart w:id="8" w:name="_Toc469262223"/>
      <w:bookmarkStart w:id="9" w:name="_Toc469239518"/>
      <w:bookmarkStart w:id="10" w:name="_Toc469234696"/>
      <w:bookmarkStart w:id="11" w:name="_Toc469229918"/>
      <w:bookmarkStart w:id="12" w:name="_Toc469093942"/>
      <w:bookmarkStart w:id="13" w:name="_Toc469053950"/>
      <w:bookmarkStart w:id="14" w:name="_Toc469046426"/>
      <w:r>
        <w:rPr>
          <w:rFonts w:ascii="Times New Roman" w:hAnsi="Times New Roman"/>
          <w:sz w:val="24"/>
          <w:szCs w:val="24"/>
          <w:lang w:val="el-GR"/>
        </w:rPr>
        <w:drawing>
          <wp:anchor behindDoc="0" distT="0" distB="0" distL="114300" distR="114300" simplePos="0" locked="0" layoutInCell="0" allowOverlap="1" relativeHeight="2">
            <wp:simplePos x="0" y="0"/>
            <wp:positionH relativeFrom="column">
              <wp:posOffset>4846955</wp:posOffset>
            </wp:positionH>
            <wp:positionV relativeFrom="paragraph">
              <wp:posOffset>132080</wp:posOffset>
            </wp:positionV>
            <wp:extent cx="2066290" cy="2068830"/>
            <wp:effectExtent l="0" t="0" r="0" b="0"/>
            <wp:wrapSquare wrapText="bothSides"/>
            <wp:docPr id="1" name="Εικόνα 2" descr="Αποτέλεσμα εικόνας για χασμα γενεων εικον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Αποτέλεσμα εικόνας για χασμα γενεων εικονες"/>
                    <pic:cNvPicPr>
                      <a:picLocks noChangeAspect="1" noChangeArrowheads="1"/>
                    </pic:cNvPicPr>
                  </pic:nvPicPr>
                  <pic:blipFill>
                    <a:blip r:embed="rId2">
                      <a:grayscl/>
                    </a:blip>
                    <a:stretch>
                      <a:fillRect/>
                    </a:stretch>
                  </pic:blipFill>
                  <pic:spPr bwMode="auto">
                    <a:xfrm>
                      <a:off x="0" y="0"/>
                      <a:ext cx="2066290" cy="2068830"/>
                    </a:xfrm>
                    <a:prstGeom prst="rect">
                      <a:avLst/>
                    </a:prstGeom>
                  </pic:spPr>
                </pic:pic>
              </a:graphicData>
            </a:graphic>
          </wp:anchor>
        </w:drawing>
      </w:r>
      <w:bookmarkEnd w:id="8"/>
      <w:bookmarkEnd w:id="9"/>
      <w:bookmarkEnd w:id="10"/>
      <w:bookmarkEnd w:id="11"/>
      <w:bookmarkEnd w:id="12"/>
      <w:bookmarkEnd w:id="13"/>
      <w:bookmarkEnd w:id="14"/>
      <w:r>
        <w:rPr>
          <w:rFonts w:ascii="Times New Roman" w:hAnsi="Times New Roman"/>
          <w:sz w:val="24"/>
          <w:szCs w:val="24"/>
          <w:lang w:val="el-GR"/>
        </w:rPr>
        <w:t>Αιτίες</w:t>
      </w:r>
    </w:p>
    <w:p>
      <w:pPr>
        <w:pStyle w:val="31"/>
        <w:numPr>
          <w:ilvl w:val="0"/>
          <w:numId w:val="1"/>
        </w:numPr>
        <w:shd w:val="clear" w:color="auto" w:fill="auto"/>
        <w:tabs>
          <w:tab w:val="clear" w:pos="720"/>
          <w:tab w:val="left" w:pos="284" w:leader="none"/>
        </w:tabs>
        <w:spacing w:lineRule="auto" w:line="276" w:before="0" w:after="0"/>
        <w:ind w:left="0" w:right="40" w:hanging="0"/>
        <w:rPr>
          <w:rFonts w:ascii="Times New Roman" w:hAnsi="Times New Roman"/>
          <w:sz w:val="24"/>
          <w:szCs w:val="24"/>
        </w:rPr>
      </w:pPr>
      <w:r>
        <w:rPr>
          <w:rFonts w:ascii="Times New Roman" w:hAnsi="Times New Roman"/>
          <w:sz w:val="24"/>
          <w:szCs w:val="24"/>
        </w:rPr>
        <w:t>Από τη φύση τους</w:t>
      </w:r>
      <w:r>
        <w:rPr>
          <w:rFonts w:ascii="Times New Roman" w:hAnsi="Times New Roman"/>
          <w:b/>
          <w:sz w:val="24"/>
          <w:szCs w:val="24"/>
        </w:rPr>
        <w:t xml:space="preserve"> </w:t>
      </w:r>
      <w:r>
        <w:rPr>
          <w:rFonts w:ascii="Times New Roman" w:hAnsi="Times New Roman"/>
          <w:sz w:val="24"/>
          <w:szCs w:val="24"/>
        </w:rPr>
        <w:t>οι</w:t>
      </w:r>
      <w:r>
        <w:rPr>
          <w:rFonts w:ascii="Times New Roman" w:hAnsi="Times New Roman"/>
          <w:b/>
          <w:sz w:val="24"/>
          <w:szCs w:val="24"/>
        </w:rPr>
        <w:t xml:space="preserve"> </w:t>
      </w:r>
      <w:r>
        <w:rPr>
          <w:rFonts w:ascii="Times New Roman" w:hAnsi="Times New Roman"/>
          <w:sz w:val="24"/>
          <w:szCs w:val="24"/>
        </w:rPr>
        <w:t>νέοι είναι δραστήριοι, αυθόρμητοι, ρηξικέλευθοι και επιθυ</w:t>
        <w:softHyphen/>
        <w:t>μούν την ανανέωση και την αλλαγή· από τη φύση τους</w:t>
      </w:r>
      <w:r>
        <w:rPr>
          <w:rFonts w:ascii="Times New Roman" w:hAnsi="Times New Roman"/>
          <w:b/>
          <w:sz w:val="24"/>
          <w:szCs w:val="24"/>
        </w:rPr>
        <w:t xml:space="preserve"> </w:t>
      </w:r>
      <w:r>
        <w:rPr>
          <w:rFonts w:ascii="Times New Roman" w:hAnsi="Times New Roman"/>
          <w:sz w:val="24"/>
          <w:szCs w:val="24"/>
        </w:rPr>
        <w:t>οι</w:t>
      </w:r>
      <w:r>
        <w:rPr>
          <w:rFonts w:ascii="Times New Roman" w:hAnsi="Times New Roman"/>
          <w:b/>
          <w:sz w:val="24"/>
          <w:szCs w:val="24"/>
        </w:rPr>
        <w:t xml:space="preserve"> </w:t>
      </w:r>
      <w:r>
        <w:rPr>
          <w:rFonts w:ascii="Times New Roman" w:hAnsi="Times New Roman"/>
          <w:sz w:val="24"/>
          <w:szCs w:val="24"/>
        </w:rPr>
        <w:t>μεγάλοι είναι επιφυλα</w:t>
        <w:softHyphen/>
        <w:t>κτικοί και προτιμούν τη συντήρηση και τη σταθερότητα.</w:t>
      </w:r>
    </w:p>
    <w:p>
      <w:pPr>
        <w:pStyle w:val="31"/>
        <w:numPr>
          <w:ilvl w:val="0"/>
          <w:numId w:val="1"/>
        </w:numPr>
        <w:shd w:val="clear" w:color="auto" w:fill="auto"/>
        <w:tabs>
          <w:tab w:val="clear" w:pos="720"/>
          <w:tab w:val="left" w:pos="284" w:leader="none"/>
        </w:tabs>
        <w:spacing w:lineRule="auto" w:line="276" w:before="0" w:after="0"/>
        <w:ind w:left="0" w:right="40" w:hanging="0"/>
        <w:rPr>
          <w:rFonts w:ascii="Times New Roman" w:hAnsi="Times New Roman"/>
          <w:sz w:val="24"/>
          <w:szCs w:val="24"/>
        </w:rPr>
      </w:pPr>
      <w:r>
        <w:rPr>
          <w:rFonts w:ascii="Times New Roman" w:hAnsi="Times New Roman"/>
          <w:sz w:val="24"/>
          <w:szCs w:val="24"/>
        </w:rPr>
        <w:t xml:space="preserve">Οι αλματώδες ρυθμοί </w:t>
      </w:r>
      <w:r>
        <w:rPr>
          <w:rStyle w:val="78"/>
          <w:rFonts w:eastAsia="Courier New" w:cs="Times New Roman" w:ascii="Times New Roman" w:hAnsi="Times New Roman"/>
          <w:sz w:val="24"/>
          <w:szCs w:val="24"/>
          <w:lang w:val="el-GR"/>
        </w:rPr>
        <w:t xml:space="preserve">της </w:t>
      </w:r>
      <w:r>
        <w:rPr>
          <w:rFonts w:ascii="Times New Roman" w:hAnsi="Times New Roman"/>
          <w:sz w:val="24"/>
          <w:szCs w:val="24"/>
        </w:rPr>
        <w:t xml:space="preserve">κοινωνικής προόδου διαφοροποιούν </w:t>
      </w:r>
      <w:r>
        <w:rPr>
          <w:rStyle w:val="77"/>
          <w:rFonts w:eastAsia="Courier New" w:cs="Times New Roman" w:ascii="Times New Roman" w:hAnsi="Times New Roman"/>
          <w:sz w:val="24"/>
          <w:szCs w:val="24"/>
          <w:lang w:val="el-GR"/>
        </w:rPr>
        <w:t xml:space="preserve">τις </w:t>
      </w:r>
      <w:r>
        <w:rPr>
          <w:rFonts w:ascii="Times New Roman" w:hAnsi="Times New Roman"/>
          <w:sz w:val="24"/>
          <w:szCs w:val="24"/>
        </w:rPr>
        <w:t xml:space="preserve">ηθικές αξίες, τα πρότυπα και </w:t>
      </w:r>
      <w:r>
        <w:rPr>
          <w:rStyle w:val="77"/>
          <w:rFonts w:eastAsia="Courier New" w:cs="Times New Roman" w:ascii="Times New Roman" w:hAnsi="Times New Roman"/>
          <w:sz w:val="24"/>
          <w:szCs w:val="24"/>
          <w:lang w:val="el-GR"/>
        </w:rPr>
        <w:t xml:space="preserve">τους </w:t>
      </w:r>
      <w:r>
        <w:rPr>
          <w:rFonts w:ascii="Times New Roman" w:hAnsi="Times New Roman"/>
          <w:sz w:val="24"/>
          <w:szCs w:val="24"/>
        </w:rPr>
        <w:t>κανόνες που γαλουχούν κάθε γενιά και δυσχεραίνουν τη δυνα</w:t>
        <w:softHyphen/>
        <w:t xml:space="preserve">τότητα </w:t>
      </w:r>
      <w:r>
        <w:rPr>
          <w:rStyle w:val="78"/>
          <w:rFonts w:eastAsia="Courier New" w:cs="Times New Roman" w:ascii="Times New Roman" w:hAnsi="Times New Roman"/>
          <w:sz w:val="24"/>
          <w:szCs w:val="24"/>
          <w:lang w:val="el-GR"/>
        </w:rPr>
        <w:t xml:space="preserve">της </w:t>
      </w:r>
      <w:r>
        <w:rPr>
          <w:rFonts w:ascii="Times New Roman" w:hAnsi="Times New Roman"/>
          <w:sz w:val="24"/>
          <w:szCs w:val="24"/>
        </w:rPr>
        <w:t xml:space="preserve">μεταξύ </w:t>
      </w:r>
      <w:r>
        <w:rPr>
          <w:rStyle w:val="77"/>
          <w:rFonts w:eastAsia="Courier New" w:cs="Times New Roman" w:ascii="Times New Roman" w:hAnsi="Times New Roman"/>
          <w:sz w:val="24"/>
          <w:szCs w:val="24"/>
          <w:lang w:val="el-GR"/>
        </w:rPr>
        <w:t xml:space="preserve">τους </w:t>
      </w:r>
      <w:r>
        <w:rPr>
          <w:rFonts w:ascii="Times New Roman" w:hAnsi="Times New Roman"/>
          <w:sz w:val="24"/>
          <w:szCs w:val="24"/>
        </w:rPr>
        <w:t>επικοινωνία.</w:t>
      </w:r>
    </w:p>
    <w:p>
      <w:pPr>
        <w:pStyle w:val="31"/>
        <w:numPr>
          <w:ilvl w:val="0"/>
          <w:numId w:val="1"/>
        </w:numPr>
        <w:shd w:val="clear" w:color="auto" w:fill="auto"/>
        <w:tabs>
          <w:tab w:val="clear" w:pos="720"/>
          <w:tab w:val="left" w:pos="284" w:leader="none"/>
        </w:tabs>
        <w:spacing w:lineRule="auto" w:line="276" w:before="0" w:after="0"/>
        <w:ind w:left="0" w:right="40" w:hanging="0"/>
        <w:rPr>
          <w:rFonts w:ascii="Times New Roman" w:hAnsi="Times New Roman"/>
          <w:sz w:val="24"/>
          <w:szCs w:val="24"/>
        </w:rPr>
      </w:pPr>
      <w:r>
        <w:rPr>
          <w:rFonts w:ascii="Times New Roman" w:hAnsi="Times New Roman"/>
          <w:sz w:val="24"/>
          <w:szCs w:val="24"/>
        </w:rPr>
        <w:t>Η έκρηξη των επιστημονικών γνώσεων και η ανάπτυξη των τεχνικών μέσων ενι</w:t>
        <w:softHyphen/>
        <w:t>σχύουν την ψευδαίσθηση πως καθετί το παρελθοντικό είναι ξεπερασμένο και εδραιώνουν ένα κλίμα απαξίωσή απέναντι στην πείρα των μεγαλύτερων.</w:t>
      </w:r>
    </w:p>
    <w:p>
      <w:pPr>
        <w:pStyle w:val="31"/>
        <w:numPr>
          <w:ilvl w:val="0"/>
          <w:numId w:val="1"/>
        </w:numPr>
        <w:shd w:val="clear" w:color="auto" w:fill="auto"/>
        <w:tabs>
          <w:tab w:val="clear" w:pos="720"/>
          <w:tab w:val="left" w:pos="284" w:leader="none"/>
        </w:tabs>
        <w:spacing w:lineRule="auto" w:line="276" w:before="0" w:after="0"/>
        <w:ind w:left="0" w:right="40" w:hanging="0"/>
        <w:rPr>
          <w:rFonts w:ascii="Times New Roman" w:hAnsi="Times New Roman"/>
          <w:sz w:val="24"/>
          <w:szCs w:val="24"/>
        </w:rPr>
      </w:pPr>
      <w:r>
        <w:rPr>
          <w:rFonts w:ascii="Times New Roman" w:hAnsi="Times New Roman"/>
          <w:sz w:val="24"/>
          <w:szCs w:val="24"/>
        </w:rPr>
        <w:t>Σε αρκετές περιπτώσεις η κριτική των νεότερων απέναντι στους</w:t>
      </w:r>
      <w:r>
        <w:rPr>
          <w:rFonts w:ascii="Times New Roman" w:hAnsi="Times New Roman"/>
          <w:b/>
          <w:sz w:val="24"/>
          <w:szCs w:val="24"/>
        </w:rPr>
        <w:t xml:space="preserve"> </w:t>
      </w:r>
      <w:r>
        <w:rPr>
          <w:rFonts w:ascii="Times New Roman" w:hAnsi="Times New Roman"/>
          <w:sz w:val="24"/>
          <w:szCs w:val="24"/>
        </w:rPr>
        <w:t>μεγαλύτερους απο</w:t>
        <w:softHyphen/>
        <w:t>πνέει ολοκληρωτική έλλειψη σεβασμού και πυροδοτεί άγονες αντιπαραθέσεις.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Style w:val="49"/>
          <w:rFonts w:eastAsia="Courier New" w:cs="Times New Roman" w:ascii="Times New Roman" w:hAnsi="Times New Roman"/>
          <w:b/>
          <w:sz w:val="24"/>
          <w:szCs w:val="24"/>
        </w:rPr>
        <w:t xml:space="preserve">Οι </w:t>
      </w:r>
      <w:r>
        <w:rPr>
          <w:rFonts w:ascii="Times New Roman" w:hAnsi="Times New Roman"/>
          <w:b w:val="false"/>
          <w:sz w:val="24"/>
          <w:szCs w:val="24"/>
        </w:rPr>
        <w:t>καταπιεστικοί περιορισμοί ή η παντελής αδιαφορία, που συχνά χαρακτηρίζουν τη στάση των μεγαλύτερων απέναντι στους νεότερους, δημιουργούν προβλήματα και τριβές στις μεταξύ τους σχέσεις.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Οι γονείς πολλές φορές προσπαθούν να επιβάλλουν τα δικά τους πρότυπα και ιδανικά, τις δικές τους ηθικές αξίες.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Οι μεγαλύτεροι συχνά προσβάλλουν τους νέους συγκρίνοντας τη δική τους γενιά με εκείνη των παιδιών τους.</w:t>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rPr>
      </w:pPr>
      <w:r>
        <w:rPr>
          <w:rFonts w:ascii="Times New Roman" w:hAnsi="Times New Roman"/>
          <w:b w:val="false"/>
          <w:sz w:val="24"/>
          <w:szCs w:val="24"/>
        </w:rPr>
      </w:r>
    </w:p>
    <w:p>
      <w:pPr>
        <w:pStyle w:val="33"/>
        <w:keepNext w:val="true"/>
        <w:keepLines/>
        <w:shd w:val="clear" w:color="auto" w:fill="auto"/>
        <w:spacing w:lineRule="auto" w:line="276" w:before="0" w:after="0"/>
        <w:ind w:firstLine="284"/>
        <w:rPr>
          <w:rFonts w:ascii="Times New Roman" w:hAnsi="Times New Roman"/>
          <w:sz w:val="24"/>
          <w:szCs w:val="24"/>
        </w:rPr>
      </w:pPr>
      <w:bookmarkStart w:id="15" w:name="_Toc469262224"/>
      <w:bookmarkStart w:id="16" w:name="_Toc469239519"/>
      <w:bookmarkStart w:id="17" w:name="_Toc469234697"/>
      <w:bookmarkStart w:id="18" w:name="_Toc469229919"/>
      <w:bookmarkStart w:id="19" w:name="_Toc469093943"/>
      <w:bookmarkStart w:id="20" w:name="_Toc469053951"/>
      <w:bookmarkStart w:id="21" w:name="_Toc469046427"/>
      <w:r>
        <w:rPr>
          <w:rFonts w:ascii="Times New Roman" w:hAnsi="Times New Roman"/>
          <w:sz w:val="24"/>
          <w:szCs w:val="24"/>
        </w:rPr>
        <w:t>Επιπτώσεις</w:t>
      </w:r>
      <w:bookmarkEnd w:id="15"/>
      <w:bookmarkEnd w:id="16"/>
      <w:bookmarkEnd w:id="17"/>
      <w:bookmarkEnd w:id="18"/>
      <w:bookmarkEnd w:id="19"/>
      <w:bookmarkEnd w:id="20"/>
      <w:bookmarkEnd w:id="21"/>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 xml:space="preserve">Όσο περισσότερο απομακρύνονται οι νέοι από τους μεγαλύτερους, τόσο </w:t>
      </w:r>
      <w:r>
        <w:rPr>
          <w:rFonts w:ascii="Times New Roman" w:hAnsi="Times New Roman"/>
          <w:bCs w:val="false"/>
          <w:sz w:val="24"/>
          <w:szCs w:val="24"/>
        </w:rPr>
        <w:t xml:space="preserve">πιο </w:t>
      </w:r>
      <w:r>
        <w:rPr>
          <w:rFonts w:ascii="Times New Roman" w:hAnsi="Times New Roman"/>
          <w:b w:val="false"/>
          <w:sz w:val="24"/>
          <w:szCs w:val="24"/>
        </w:rPr>
        <w:t>επιρρεπείς γίνονται στην υιοθέτηση αρνητικών αξιών και απορριπτέων μορφών συμπεριφοράς.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Η κρίση των σχέσεων μεταξύ μεγαλύτερων και νεότερων μεταφράζεται σε κρίση του οικογενειακού θεσμού και σε εξασθένηση των κοινωνικών δεσμών.</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 xml:space="preserve">Η χαλάρωση των δεσμών ανάμεσα στις ηλικιακές ομάδες εμποδίζει τη μετάδοση των παραδοσιακών αξιών και </w:t>
      </w:r>
      <w:r>
        <w:rPr>
          <w:rFonts w:ascii="Times New Roman" w:hAnsi="Times New Roman"/>
          <w:b w:val="false"/>
          <w:bCs w:val="false"/>
          <w:sz w:val="24"/>
          <w:szCs w:val="24"/>
        </w:rPr>
        <w:t>της</w:t>
      </w:r>
      <w:r>
        <w:rPr>
          <w:rFonts w:ascii="Times New Roman" w:hAnsi="Times New Roman"/>
          <w:bCs w:val="false"/>
          <w:sz w:val="24"/>
          <w:szCs w:val="24"/>
        </w:rPr>
        <w:t xml:space="preserve"> </w:t>
      </w:r>
      <w:r>
        <w:rPr>
          <w:rFonts w:ascii="Times New Roman" w:hAnsi="Times New Roman"/>
          <w:b w:val="false"/>
          <w:sz w:val="24"/>
          <w:szCs w:val="24"/>
        </w:rPr>
        <w:t>αποθησαυρισμένης σοφίας από γενιά σε γενιά.</w:t>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rPr>
      </w:pPr>
      <w:r>
        <w:rPr>
          <w:rFonts w:ascii="Times New Roman" w:hAnsi="Times New Roman"/>
          <w:b w:val="false"/>
          <w:sz w:val="24"/>
          <w:szCs w:val="24"/>
        </w:rPr>
      </w:r>
    </w:p>
    <w:p>
      <w:pPr>
        <w:pStyle w:val="24"/>
        <w:shd w:val="clear" w:color="auto" w:fill="auto"/>
        <w:spacing w:lineRule="auto" w:line="276" w:before="0" w:after="0"/>
        <w:ind w:firstLine="284"/>
        <w:rPr>
          <w:rFonts w:ascii="Times New Roman" w:hAnsi="Times New Roman"/>
          <w:sz w:val="24"/>
          <w:szCs w:val="24"/>
        </w:rPr>
      </w:pPr>
      <w:r>
        <w:rPr>
          <w:rFonts w:ascii="Times New Roman" w:hAnsi="Times New Roman"/>
          <w:sz w:val="24"/>
          <w:szCs w:val="24"/>
        </w:rPr>
        <w:t>Τρόποι αντιμετώπισης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Χρειάζεται πρωτίστως ειλικρινής διάθεση γεφύρωσης του χάσματος και αμοι</w:t>
        <w:softHyphen/>
        <w:t xml:space="preserve">βαίες υποχωρήσεις κάτω από πνεύμα κατανόησης και διαλλακτικότητας. </w:t>
      </w:r>
      <w:r>
        <w:rPr>
          <w:rFonts w:eastAsia="Wingdings" w:cs="Wingdings" w:ascii="Wingdings" w:hAnsi="Wingdings"/>
          <w:b w:val="false"/>
          <w:sz w:val="24"/>
          <w:szCs w:val="24"/>
        </w:rPr>
        <w:t></w:t>
      </w:r>
      <w:r>
        <w:rPr>
          <w:rFonts w:ascii="Times New Roman" w:hAnsi="Times New Roman"/>
          <w:b w:val="false"/>
          <w:sz w:val="24"/>
          <w:szCs w:val="24"/>
        </w:rPr>
        <w:t xml:space="preserve"> ΔΙΑΛΟΓΟΣ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 xml:space="preserve">Οι πρεσβύτεροι οφείλουν να αποβάλουν τον αυταρχισμό, τον διδακτισμό και την ηθικολογία και οι νεότεροι την τυφλή άρνηση και την απόλυτη αμφισβήτηση.  Μέσα από την οικογένεια και το σχολείο μπορεί να εδραιωθεί ένας καλύτερος κώδικας επικοινωνίας  μεταξύ των ηλικιακών ομάδων, που θα περιορίσει τις  υπερβολές και από τη μια πλευρά και από την άλλη. </w:t>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u w:val="single"/>
        </w:rPr>
      </w:pPr>
      <w:r>
        <w:rPr>
          <w:rFonts w:ascii="Times New Roman" w:hAnsi="Times New Roman"/>
          <w:b w:val="false"/>
          <w:sz w:val="24"/>
          <w:szCs w:val="24"/>
          <w:u w:val="single"/>
        </w:rPr>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u w:val="single"/>
        </w:rPr>
      </w:pPr>
      <w:r>
        <w:rPr>
          <w:rFonts w:ascii="Times New Roman" w:hAnsi="Times New Roman"/>
          <w:b w:val="false"/>
          <w:sz w:val="24"/>
          <w:szCs w:val="24"/>
          <w:u w:val="single"/>
        </w:rPr>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u w:val="single"/>
        </w:rPr>
      </w:pPr>
      <w:r>
        <w:rPr>
          <w:rFonts w:ascii="Times New Roman" w:hAnsi="Times New Roman"/>
          <w:b w:val="false"/>
          <w:sz w:val="24"/>
          <w:szCs w:val="24"/>
          <w:u w:val="single"/>
        </w:rPr>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u w:val="single"/>
        </w:rPr>
      </w:pPr>
      <w:r>
        <w:rPr>
          <w:rFonts w:ascii="Times New Roman" w:hAnsi="Times New Roman"/>
          <w:b w:val="false"/>
          <w:sz w:val="24"/>
          <w:szCs w:val="24"/>
          <w:u w:val="single"/>
        </w:rPr>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u w:val="single"/>
        </w:rPr>
      </w:pPr>
      <w:r>
        <w:rPr>
          <w:rFonts w:ascii="Times New Roman" w:hAnsi="Times New Roman"/>
          <w:b w:val="false"/>
          <w:sz w:val="24"/>
          <w:szCs w:val="24"/>
          <w:u w:val="single"/>
        </w:rPr>
        <w:t>Πιο συγκεκριμένα</w:t>
      </w:r>
    </w:p>
    <w:p>
      <w:pPr>
        <w:pStyle w:val="41"/>
        <w:shd w:val="clear" w:color="auto" w:fill="auto"/>
        <w:tabs>
          <w:tab w:val="clear" w:pos="720"/>
          <w:tab w:val="left" w:pos="284" w:leader="none"/>
        </w:tabs>
        <w:spacing w:lineRule="auto" w:line="276"/>
        <w:ind w:right="40" w:hanging="0"/>
        <w:rPr>
          <w:rFonts w:ascii="Times New Roman" w:hAnsi="Times New Roman"/>
          <w:sz w:val="24"/>
          <w:szCs w:val="24"/>
        </w:rPr>
      </w:pPr>
      <w:r>
        <w:rPr>
          <w:rFonts w:ascii="Times New Roman" w:hAnsi="Times New Roman"/>
          <w:sz w:val="24"/>
          <w:szCs w:val="24"/>
        </w:rPr>
        <w:t>Οι γονείς πρέπει να:</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σεβαστούν στα παιδιά τους το δικαίωμα της προσωπικής επιλογής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αναγνωρίσουν ότι ο κόσμος που κληροδοτούν στους νέους, δεν είναι ο καλύτερος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διαλέγονται και να γνωρίζουν τα προβλήματα των παιδιών τους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αποδεχθούν ότι οι νέοι δικαιούνται να ζήσουν σ' έναν κόσμο καλύτε</w:t>
        <w:softHyphen/>
        <w:t>ρο, όπως τουλάχιστον αυτοί τον οραματίζονται</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συνειδητοποιήσουν ότι τα παιδιά τους δεν είναι κτήμα τους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εγκαταλείψουν τον αυταρχισμό και την ακαμψία και να επιδοθούν στον παιδαγωγικό και συμβουλευτικό τους ρόλο</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τονώσουν το φρόνημα των νέων και να τους καλλιεργήσουν το αίσθη</w:t>
        <w:softHyphen/>
        <w:t>μα της υπευθυνότητας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αποτελούν οι ίδιοι με τη ζωή τους πρότυπα προς μίμηση</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στέκουν βοηθοί και παραστάτες, όταν οι νέοι τους ζητούν βοήθεια</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αποφεύγουν την ανοχή σε τυχόν παραπτώματα, γιατί η υπερβολική ελευθερία γίνεται ασυδοσία.</w:t>
      </w:r>
    </w:p>
    <w:p>
      <w:pPr>
        <w:pStyle w:val="41"/>
        <w:shd w:val="clear" w:color="auto" w:fill="auto"/>
        <w:tabs>
          <w:tab w:val="clear" w:pos="720"/>
          <w:tab w:val="left" w:pos="284" w:leader="none"/>
        </w:tabs>
        <w:spacing w:lineRule="auto" w:line="276"/>
        <w:ind w:right="40" w:hanging="0"/>
        <w:rPr>
          <w:rFonts w:ascii="Times New Roman" w:hAnsi="Times New Roman"/>
          <w:sz w:val="24"/>
          <w:szCs w:val="24"/>
        </w:rPr>
      </w:pPr>
      <w:r>
        <w:rPr/>
      </w:r>
    </w:p>
    <w:p>
      <w:pPr>
        <w:pStyle w:val="41"/>
        <w:shd w:val="clear" w:color="auto" w:fill="auto"/>
        <w:tabs>
          <w:tab w:val="clear" w:pos="720"/>
          <w:tab w:val="left" w:pos="284" w:leader="none"/>
        </w:tabs>
        <w:spacing w:lineRule="auto" w:line="276"/>
        <w:ind w:right="40" w:hanging="0"/>
        <w:rPr>
          <w:rFonts w:ascii="Times New Roman" w:hAnsi="Times New Roman"/>
          <w:sz w:val="24"/>
          <w:szCs w:val="24"/>
        </w:rPr>
      </w:pPr>
      <w:r>
        <w:rPr>
          <w:rFonts w:ascii="Times New Roman" w:hAnsi="Times New Roman"/>
          <w:sz w:val="24"/>
          <w:szCs w:val="24"/>
        </w:rPr>
        <w:t>Οι νέοι πρέπει να αναγνωρίσουν στους γονείς τους: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την άδολη αγάπη προς τα παιδιά τους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την πείρα και τις εμπειρίες τους</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 xml:space="preserve">τη δικαιολογημένη ανησυχία για τους πολλούς κινδύνους που </w:t>
      </w:r>
      <w:r>
        <w:rPr>
          <w:rFonts w:ascii="Times New Roman" w:hAnsi="Times New Roman"/>
          <w:b w:val="false"/>
          <w:sz w:val="24"/>
          <w:szCs w:val="24"/>
        </w:rPr>
        <w:t>ελλοχεύουν</w:t>
      </w:r>
    </w:p>
    <w:p>
      <w:pPr>
        <w:pStyle w:val="41"/>
        <w:numPr>
          <w:ilvl w:val="0"/>
          <w:numId w:val="1"/>
        </w:numPr>
        <w:shd w:val="clear" w:color="auto" w:fill="auto"/>
        <w:tabs>
          <w:tab w:val="clear" w:pos="720"/>
          <w:tab w:val="left" w:pos="284" w:leader="none"/>
        </w:tabs>
        <w:spacing w:lineRule="auto" w:line="276"/>
        <w:ind w:left="0" w:right="40" w:hanging="0"/>
        <w:rPr>
          <w:rFonts w:ascii="Times New Roman" w:hAnsi="Times New Roman"/>
          <w:b w:val="false"/>
          <w:b w:val="false"/>
          <w:sz w:val="24"/>
          <w:szCs w:val="24"/>
        </w:rPr>
      </w:pPr>
      <w:r>
        <w:rPr>
          <w:rFonts w:ascii="Times New Roman" w:hAnsi="Times New Roman"/>
          <w:b w:val="false"/>
          <w:sz w:val="24"/>
          <w:szCs w:val="24"/>
        </w:rPr>
        <w:t>την ηθική ευθύνη που έχουν για τα παιδιά τους.</w:t>
      </w:r>
    </w:p>
    <w:p>
      <w:pPr>
        <w:pStyle w:val="41"/>
        <w:shd w:val="clear" w:color="auto" w:fill="auto"/>
        <w:tabs>
          <w:tab w:val="clear" w:pos="720"/>
          <w:tab w:val="left" w:pos="284" w:leader="none"/>
        </w:tabs>
        <w:spacing w:lineRule="auto" w:line="276"/>
        <w:ind w:right="40" w:hanging="0"/>
        <w:rPr>
          <w:rFonts w:ascii="Times New Roman" w:hAnsi="Times New Roman"/>
          <w:b w:val="false"/>
          <w:b w:val="false"/>
          <w:sz w:val="24"/>
          <w:szCs w:val="24"/>
        </w:rPr>
      </w:pPr>
      <w:r>
        <w:rPr>
          <w:rFonts w:ascii="Times New Roman" w:hAnsi="Times New Roman"/>
          <w:b w:val="false"/>
          <w:sz w:val="24"/>
          <w:szCs w:val="24"/>
        </w:rPr>
      </w:r>
    </w:p>
    <w:p>
      <w:pPr>
        <w:pStyle w:val="Normal"/>
        <w:widowControl w:val="false"/>
        <w:tabs>
          <w:tab w:val="clear" w:pos="720"/>
          <w:tab w:val="left" w:pos="900" w:leader="none"/>
        </w:tabs>
        <w:snapToGrid w:val="false"/>
        <w:spacing w:before="340" w:after="200"/>
        <w:jc w:val="both"/>
        <w:rPr>
          <w:rFonts w:ascii="Times New Roman" w:hAnsi="Times New Roman"/>
          <w:b/>
          <w:b/>
          <w:sz w:val="24"/>
          <w:szCs w:val="24"/>
        </w:rPr>
      </w:pPr>
      <w:r>
        <w:rPr>
          <w:rFonts w:ascii="Times New Roman" w:hAnsi="Times New Roman"/>
          <w:b/>
          <w:sz w:val="24"/>
          <w:szCs w:val="24"/>
        </w:rPr>
        <w:drawing>
          <wp:anchor behindDoc="0" distT="0" distB="0" distL="114300" distR="114300" simplePos="0" locked="0" layoutInCell="0" allowOverlap="1" relativeHeight="3">
            <wp:simplePos x="0" y="0"/>
            <wp:positionH relativeFrom="column">
              <wp:posOffset>1604645</wp:posOffset>
            </wp:positionH>
            <wp:positionV relativeFrom="paragraph">
              <wp:posOffset>26670</wp:posOffset>
            </wp:positionV>
            <wp:extent cx="3071495" cy="3860800"/>
            <wp:effectExtent l="0" t="0" r="0" b="0"/>
            <wp:wrapSquare wrapText="bothSides"/>
            <wp:docPr id="2" name="Εικόνα 1" descr="Αποτέλεσμα εικόνας για χασμα γενεων εικον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Αποτέλεσμα εικόνας για χασμα γενεων εικονες"/>
                    <pic:cNvPicPr>
                      <a:picLocks noChangeAspect="1" noChangeArrowheads="1"/>
                    </pic:cNvPicPr>
                  </pic:nvPicPr>
                  <pic:blipFill>
                    <a:blip r:embed="rId3"/>
                    <a:srcRect l="6545" t="18605" r="8503" b="7597"/>
                    <a:stretch>
                      <a:fillRect/>
                    </a:stretch>
                  </pic:blipFill>
                  <pic:spPr bwMode="auto">
                    <a:xfrm>
                      <a:off x="0" y="0"/>
                      <a:ext cx="3071495" cy="3860800"/>
                    </a:xfrm>
                    <a:prstGeom prst="rect">
                      <a:avLst/>
                    </a:prstGeom>
                  </pic:spPr>
                </pic:pic>
              </a:graphicData>
            </a:graphic>
          </wp:anchor>
        </w:drawing>
      </w:r>
    </w:p>
    <w:p>
      <w:pPr>
        <w:pStyle w:val="Normal"/>
        <w:widowControl w:val="false"/>
        <w:tabs>
          <w:tab w:val="clear" w:pos="720"/>
          <w:tab w:val="left" w:pos="900" w:leader="none"/>
        </w:tabs>
        <w:snapToGrid w:val="false"/>
        <w:spacing w:before="340" w:after="200"/>
        <w:jc w:val="both"/>
        <w:rPr>
          <w:rFonts w:ascii="Times New Roman" w:hAnsi="Times New Roman"/>
          <w:b/>
          <w:b/>
          <w:sz w:val="24"/>
          <w:szCs w:val="24"/>
        </w:rPr>
      </w:pPr>
      <w:r>
        <w:rPr>
          <w:rFonts w:ascii="Times New Roman" w:hAnsi="Times New Roman"/>
          <w:b/>
          <w:sz w:val="24"/>
          <w:szCs w:val="24"/>
        </w:rPr>
      </w:r>
    </w:p>
    <w:p>
      <w:pPr>
        <w:pStyle w:val="Normal"/>
        <w:widowControl w:val="false"/>
        <w:tabs>
          <w:tab w:val="clear" w:pos="720"/>
          <w:tab w:val="left" w:pos="900" w:leader="none"/>
        </w:tabs>
        <w:snapToGrid w:val="false"/>
        <w:spacing w:before="340" w:after="200"/>
        <w:jc w:val="both"/>
        <w:rPr>
          <w:rFonts w:ascii="Times New Roman" w:hAnsi="Times New Roman"/>
          <w:b/>
          <w:b/>
          <w:sz w:val="24"/>
          <w:szCs w:val="24"/>
        </w:rPr>
      </w:pPr>
      <w:r>
        <w:rPr>
          <w:rFonts w:ascii="Times New Roman" w:hAnsi="Times New Roman"/>
          <w:b/>
          <w:sz w:val="24"/>
          <w:szCs w:val="24"/>
        </w:rPr>
      </w:r>
    </w:p>
    <w:p>
      <w:pPr>
        <w:pStyle w:val="Normal"/>
        <w:widowControl w:val="false"/>
        <w:tabs>
          <w:tab w:val="clear" w:pos="720"/>
          <w:tab w:val="left" w:pos="900" w:leader="none"/>
        </w:tabs>
        <w:snapToGrid w:val="false"/>
        <w:spacing w:before="340" w:after="200"/>
        <w:jc w:val="both"/>
        <w:rPr>
          <w:rFonts w:ascii="Times New Roman" w:hAnsi="Times New Roman"/>
          <w:b/>
          <w:b/>
          <w:sz w:val="24"/>
          <w:szCs w:val="24"/>
        </w:rPr>
      </w:pPr>
      <w:r>
        <w:rPr>
          <w:rFonts w:ascii="Times New Roman" w:hAnsi="Times New Roman"/>
          <w:b/>
          <w:sz w:val="24"/>
          <w:szCs w:val="24"/>
        </w:rPr>
      </w:r>
    </w:p>
    <w:p>
      <w:pPr>
        <w:pStyle w:val="Normal"/>
        <w:widowControl w:val="false"/>
        <w:tabs>
          <w:tab w:val="clear" w:pos="720"/>
          <w:tab w:val="left" w:pos="900" w:leader="none"/>
        </w:tabs>
        <w:snapToGrid w:val="false"/>
        <w:spacing w:before="340" w:after="200"/>
        <w:jc w:val="both"/>
        <w:rPr>
          <w:rFonts w:ascii="Times New Roman" w:hAnsi="Times New Roman"/>
          <w:b/>
          <w:b/>
          <w:sz w:val="24"/>
          <w:szCs w:val="24"/>
        </w:rPr>
      </w:pPr>
      <w:r>
        <w:rPr>
          <w:rFonts w:ascii="Times New Roman" w:hAnsi="Times New Roman"/>
          <w:b/>
          <w:sz w:val="24"/>
          <w:szCs w:val="24"/>
        </w:rPr>
      </w:r>
    </w:p>
    <w:p>
      <w:pPr>
        <w:pStyle w:val="Normal"/>
        <w:widowControl w:val="false"/>
        <w:tabs>
          <w:tab w:val="clear" w:pos="720"/>
          <w:tab w:val="left" w:pos="900" w:leader="none"/>
        </w:tabs>
        <w:snapToGrid w:val="false"/>
        <w:spacing w:before="340" w:after="200"/>
        <w:jc w:val="both"/>
        <w:rPr>
          <w:rFonts w:ascii="Times New Roman" w:hAnsi="Times New Roman"/>
          <w:b/>
          <w:b/>
          <w:sz w:val="24"/>
          <w:szCs w:val="24"/>
        </w:rPr>
      </w:pPr>
      <w:r>
        <w:rPr>
          <w:rFonts w:ascii="Times New Roman" w:hAnsi="Times New Roman"/>
          <w:b/>
          <w:sz w:val="24"/>
          <w:szCs w:val="24"/>
        </w:rPr>
      </w:r>
    </w:p>
    <w:p>
      <w:pPr>
        <w:pStyle w:val="Normal"/>
        <w:widowControl/>
        <w:bidi w:val="0"/>
        <w:spacing w:lineRule="auto" w:line="276" w:before="0" w:after="200"/>
        <w:jc w:val="left"/>
        <w:rPr/>
      </w:pPr>
      <w:r>
        <w:rPr/>
      </w:r>
    </w:p>
    <w:sectPr>
      <w:type w:val="nextPage"/>
      <w:pgSz w:w="11906" w:h="16838"/>
      <w:pgMar w:left="1332" w:right="1166" w:gutter="0" w:header="0" w:top="792" w:footer="0" w:bottom="75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rebuchet MS">
    <w:charset w:val="a1"/>
    <w:family w:val="roman"/>
    <w:pitch w:val="variable"/>
  </w:font>
  <w:font w:name="Liberation Sans">
    <w:altName w:val="Arial"/>
    <w:charset w:val="a1"/>
    <w:family w:val="swiss"/>
    <w:pitch w:val="variable"/>
  </w:font>
  <w:font w:name="Times New Roman">
    <w:charset w:val="a1"/>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b99"/>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el-GR" w:val="el-GR" w:bidi="ar-SA"/>
    </w:rPr>
  </w:style>
  <w:style w:type="paragraph" w:styleId="2">
    <w:name w:val="Heading 2"/>
    <w:basedOn w:val="Normal"/>
    <w:next w:val="Normal"/>
    <w:link w:val="2Char"/>
    <w:uiPriority w:val="9"/>
    <w:unhideWhenUsed/>
    <w:qFormat/>
    <w:rsid w:val="009c3b99"/>
    <w:pPr>
      <w:keepNext w:val="true"/>
      <w:keepLines/>
      <w:spacing w:before="200" w:after="0"/>
      <w:outlineLvl w:val="1"/>
    </w:pPr>
    <w:rPr>
      <w:rFonts w:ascii="Cambria" w:hAnsi="Cambria"/>
      <w:b/>
      <w:bCs/>
      <w:color w:val="4F81BD"/>
      <w:sz w:val="26"/>
      <w:szCs w:val="26"/>
      <w:lang w:val="x-none"/>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uiPriority w:val="9"/>
    <w:qFormat/>
    <w:rsid w:val="009c3b99"/>
    <w:rPr>
      <w:rFonts w:ascii="Cambria" w:hAnsi="Cambria" w:eastAsia="Times New Roman" w:cs="Times New Roman"/>
      <w:b/>
      <w:bCs/>
      <w:color w:val="4F81BD"/>
      <w:sz w:val="26"/>
      <w:szCs w:val="26"/>
      <w:lang w:val="x-none" w:eastAsia="el-GR"/>
    </w:rPr>
  </w:style>
  <w:style w:type="character" w:styleId="21" w:customStyle="1">
    <w:name w:val="Επικεφαλίδα #2_"/>
    <w:link w:val="23"/>
    <w:qFormat/>
    <w:locked/>
    <w:rsid w:val="009c3b99"/>
    <w:rPr>
      <w:rFonts w:ascii="Trebuchet MS" w:hAnsi="Trebuchet MS" w:eastAsia="Times New Roman" w:cs="Trebuchet MS"/>
      <w:b/>
      <w:bCs/>
      <w:shd w:fill="FFFFFF" w:val="clear"/>
    </w:rPr>
  </w:style>
  <w:style w:type="character" w:styleId="22" w:customStyle="1">
    <w:name w:val="Σώμα κειμένου (2)_"/>
    <w:link w:val="24"/>
    <w:qFormat/>
    <w:locked/>
    <w:rsid w:val="009c3b99"/>
    <w:rPr>
      <w:rFonts w:ascii="Trebuchet MS" w:hAnsi="Trebuchet MS" w:eastAsia="Times New Roman" w:cs="Trebuchet MS"/>
      <w:b/>
      <w:bCs/>
      <w:sz w:val="19"/>
      <w:szCs w:val="19"/>
      <w:shd w:fill="FFFFFF" w:val="clear"/>
    </w:rPr>
  </w:style>
  <w:style w:type="character" w:styleId="Style13" w:customStyle="1">
    <w:name w:val="Σώμα κειμένου_"/>
    <w:link w:val="31"/>
    <w:qFormat/>
    <w:locked/>
    <w:rsid w:val="009c3b99"/>
    <w:rPr>
      <w:rFonts w:ascii="Trebuchet MS" w:hAnsi="Trebuchet MS" w:eastAsia="Times New Roman" w:cs="Trebuchet MS"/>
      <w:sz w:val="18"/>
      <w:szCs w:val="18"/>
      <w:shd w:fill="FFFFFF" w:val="clear"/>
    </w:rPr>
  </w:style>
  <w:style w:type="character" w:styleId="3" w:customStyle="1">
    <w:name w:val="Επικεφαλίδα #3_"/>
    <w:link w:val="33"/>
    <w:uiPriority w:val="99"/>
    <w:qFormat/>
    <w:locked/>
    <w:rsid w:val="009c3b99"/>
    <w:rPr>
      <w:rFonts w:ascii="Trebuchet MS" w:hAnsi="Trebuchet MS" w:eastAsia="Times New Roman" w:cs="Trebuchet MS"/>
      <w:b/>
      <w:bCs/>
      <w:sz w:val="19"/>
      <w:szCs w:val="19"/>
      <w:shd w:fill="FFFFFF" w:val="clear"/>
    </w:rPr>
  </w:style>
  <w:style w:type="character" w:styleId="82" w:customStyle="1">
    <w:name w:val="Σώμα κειμένου + 8 στ.2"/>
    <w:uiPriority w:val="99"/>
    <w:qFormat/>
    <w:rsid w:val="009c3b99"/>
    <w:rPr>
      <w:rFonts w:ascii="Trebuchet MS" w:hAnsi="Trebuchet MS" w:eastAsia="Times New Roman" w:cs="Trebuchet MS"/>
      <w:color w:val="000000"/>
      <w:spacing w:val="0"/>
      <w:w w:val="100"/>
      <w:sz w:val="16"/>
      <w:szCs w:val="16"/>
      <w:shd w:fill="FFFFFF" w:val="clear"/>
      <w:lang w:val="en-US"/>
    </w:rPr>
  </w:style>
  <w:style w:type="character" w:styleId="32" w:customStyle="1">
    <w:name w:val="Επικεφαλίδα #3 (2)_"/>
    <w:link w:val="321"/>
    <w:uiPriority w:val="99"/>
    <w:qFormat/>
    <w:locked/>
    <w:rsid w:val="009c3b99"/>
    <w:rPr>
      <w:rFonts w:ascii="Trebuchet MS" w:hAnsi="Trebuchet MS" w:eastAsia="Times New Roman" w:cs="Trebuchet MS"/>
      <w:b/>
      <w:bCs/>
      <w:sz w:val="19"/>
      <w:szCs w:val="19"/>
      <w:shd w:fill="FFFFFF" w:val="clear"/>
      <w:lang w:val="en-US"/>
    </w:rPr>
  </w:style>
  <w:style w:type="character" w:styleId="78" w:customStyle="1">
    <w:name w:val="Σώμα κειμένου + 78"/>
    <w:uiPriority w:val="99"/>
    <w:qFormat/>
    <w:rsid w:val="009c3b99"/>
    <w:rPr>
      <w:rFonts w:ascii="Trebuchet MS" w:hAnsi="Trebuchet MS" w:eastAsia="Times New Roman" w:cs="Trebuchet MS"/>
      <w:b/>
      <w:bCs/>
      <w:color w:val="000000"/>
      <w:spacing w:val="0"/>
      <w:w w:val="100"/>
      <w:sz w:val="15"/>
      <w:szCs w:val="15"/>
      <w:shd w:fill="FFFFFF" w:val="clear"/>
      <w:lang w:val="en-US"/>
    </w:rPr>
  </w:style>
  <w:style w:type="character" w:styleId="77" w:customStyle="1">
    <w:name w:val="Σώμα κειμένου + 77"/>
    <w:uiPriority w:val="99"/>
    <w:qFormat/>
    <w:rsid w:val="009c3b99"/>
    <w:rPr>
      <w:rFonts w:ascii="Trebuchet MS" w:hAnsi="Trebuchet MS" w:eastAsia="Times New Roman" w:cs="Trebuchet MS"/>
      <w:b/>
      <w:bCs/>
      <w:color w:val="000000"/>
      <w:spacing w:val="0"/>
      <w:w w:val="100"/>
      <w:sz w:val="15"/>
      <w:szCs w:val="15"/>
      <w:shd w:fill="FFFFFF" w:val="clear"/>
      <w:lang w:val="en-US"/>
    </w:rPr>
  </w:style>
  <w:style w:type="character" w:styleId="4" w:customStyle="1">
    <w:name w:val="Σώμα κειμένου (4)_"/>
    <w:link w:val="41"/>
    <w:uiPriority w:val="99"/>
    <w:qFormat/>
    <w:locked/>
    <w:rsid w:val="009c3b99"/>
    <w:rPr>
      <w:rFonts w:ascii="Trebuchet MS" w:hAnsi="Trebuchet MS" w:eastAsia="Times New Roman" w:cs="Trebuchet MS"/>
      <w:b/>
      <w:bCs/>
      <w:sz w:val="15"/>
      <w:szCs w:val="15"/>
      <w:shd w:fill="FFFFFF" w:val="clear"/>
    </w:rPr>
  </w:style>
  <w:style w:type="character" w:styleId="49" w:customStyle="1">
    <w:name w:val="Σώμα κειμένου (4) + 9 στ."/>
    <w:uiPriority w:val="99"/>
    <w:qFormat/>
    <w:rsid w:val="009c3b99"/>
    <w:rPr>
      <w:rFonts w:ascii="Trebuchet MS" w:hAnsi="Trebuchet MS" w:eastAsia="Times New Roman" w:cs="Trebuchet MS"/>
      <w:b/>
      <w:bCs/>
      <w:color w:val="000000"/>
      <w:spacing w:val="0"/>
      <w:w w:val="100"/>
      <w:sz w:val="18"/>
      <w:szCs w:val="18"/>
      <w:shd w:fill="FFFFFF" w:val="clear"/>
      <w:lang w:val="el-GR"/>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23" w:customStyle="1">
    <w:name w:val="Επικεφαλίδα #2"/>
    <w:basedOn w:val="Normal"/>
    <w:link w:val="21"/>
    <w:qFormat/>
    <w:rsid w:val="009c3b99"/>
    <w:pPr>
      <w:widowControl w:val="false"/>
      <w:shd w:val="clear" w:color="auto" w:fill="FFFFFF"/>
      <w:spacing w:lineRule="atLeast" w:line="240" w:before="1740" w:after="240"/>
      <w:ind w:hanging="400"/>
      <w:jc w:val="both"/>
      <w:outlineLvl w:val="1"/>
    </w:pPr>
    <w:rPr>
      <w:rFonts w:ascii="Trebuchet MS" w:hAnsi="Trebuchet MS" w:cs="Trebuchet MS"/>
      <w:b/>
      <w:bCs/>
      <w:lang w:eastAsia="en-US"/>
    </w:rPr>
  </w:style>
  <w:style w:type="paragraph" w:styleId="24" w:customStyle="1">
    <w:name w:val="Σώμα κειμένου (2)"/>
    <w:basedOn w:val="Normal"/>
    <w:link w:val="22"/>
    <w:qFormat/>
    <w:rsid w:val="009c3b99"/>
    <w:pPr>
      <w:widowControl w:val="false"/>
      <w:shd w:val="clear" w:color="auto" w:fill="FFFFFF"/>
      <w:spacing w:lineRule="exact" w:line="298" w:before="240" w:after="0"/>
      <w:ind w:hanging="400"/>
      <w:jc w:val="both"/>
    </w:pPr>
    <w:rPr>
      <w:rFonts w:ascii="Trebuchet MS" w:hAnsi="Trebuchet MS" w:cs="Trebuchet MS"/>
      <w:b/>
      <w:bCs/>
      <w:sz w:val="19"/>
      <w:szCs w:val="19"/>
      <w:lang w:eastAsia="en-US"/>
    </w:rPr>
  </w:style>
  <w:style w:type="paragraph" w:styleId="31" w:customStyle="1">
    <w:name w:val="Σώμα κειμένου3"/>
    <w:basedOn w:val="Normal"/>
    <w:link w:val="Style13"/>
    <w:qFormat/>
    <w:rsid w:val="009c3b99"/>
    <w:pPr>
      <w:widowControl w:val="false"/>
      <w:shd w:val="clear" w:color="auto" w:fill="FFFFFF"/>
      <w:spacing w:lineRule="exact" w:line="298" w:before="0" w:after="240"/>
      <w:ind w:hanging="400"/>
      <w:jc w:val="both"/>
    </w:pPr>
    <w:rPr>
      <w:rFonts w:ascii="Trebuchet MS" w:hAnsi="Trebuchet MS" w:cs="Trebuchet MS"/>
      <w:sz w:val="18"/>
      <w:szCs w:val="18"/>
      <w:lang w:eastAsia="en-US"/>
    </w:rPr>
  </w:style>
  <w:style w:type="paragraph" w:styleId="33" w:customStyle="1">
    <w:name w:val="Επικεφαλίδα #3"/>
    <w:basedOn w:val="Normal"/>
    <w:link w:val="3"/>
    <w:uiPriority w:val="99"/>
    <w:qFormat/>
    <w:rsid w:val="009c3b99"/>
    <w:pPr>
      <w:widowControl w:val="false"/>
      <w:shd w:val="clear" w:color="auto" w:fill="FFFFFF"/>
      <w:spacing w:lineRule="exact" w:line="298" w:before="240" w:after="0"/>
      <w:ind w:hanging="340"/>
      <w:jc w:val="both"/>
      <w:outlineLvl w:val="2"/>
    </w:pPr>
    <w:rPr>
      <w:rFonts w:ascii="Trebuchet MS" w:hAnsi="Trebuchet MS" w:cs="Trebuchet MS"/>
      <w:b/>
      <w:bCs/>
      <w:sz w:val="19"/>
      <w:szCs w:val="19"/>
      <w:lang w:eastAsia="en-US"/>
    </w:rPr>
  </w:style>
  <w:style w:type="paragraph" w:styleId="321" w:customStyle="1">
    <w:name w:val="Επικεφαλίδα #3 (2)"/>
    <w:basedOn w:val="Normal"/>
    <w:link w:val="32"/>
    <w:uiPriority w:val="99"/>
    <w:qFormat/>
    <w:rsid w:val="009c3b99"/>
    <w:pPr>
      <w:widowControl w:val="false"/>
      <w:shd w:val="clear" w:color="auto" w:fill="FFFFFF"/>
      <w:spacing w:lineRule="exact" w:line="298" w:before="240" w:after="0"/>
      <w:jc w:val="both"/>
      <w:outlineLvl w:val="2"/>
    </w:pPr>
    <w:rPr>
      <w:rFonts w:ascii="Trebuchet MS" w:hAnsi="Trebuchet MS" w:cs="Trebuchet MS"/>
      <w:b/>
      <w:bCs/>
      <w:sz w:val="19"/>
      <w:szCs w:val="19"/>
      <w:lang w:val="en-US" w:eastAsia="en-US"/>
    </w:rPr>
  </w:style>
  <w:style w:type="paragraph" w:styleId="41" w:customStyle="1">
    <w:name w:val="Σώμα κειμένου (4)"/>
    <w:basedOn w:val="Normal"/>
    <w:link w:val="4"/>
    <w:uiPriority w:val="99"/>
    <w:qFormat/>
    <w:rsid w:val="009c3b99"/>
    <w:pPr>
      <w:widowControl w:val="false"/>
      <w:shd w:val="clear" w:color="auto" w:fill="FFFFFF"/>
      <w:spacing w:lineRule="exact" w:line="298" w:before="0" w:after="0"/>
      <w:jc w:val="both"/>
    </w:pPr>
    <w:rPr>
      <w:rFonts w:ascii="Trebuchet MS" w:hAnsi="Trebuchet MS" w:cs="Trebuchet MS"/>
      <w:b/>
      <w:bCs/>
      <w:sz w:val="15"/>
      <w:szCs w:val="15"/>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LibreOffice/7.4.1.2$Windows_X86_64 LibreOffice_project/3c58a8f3a960df8bc8fd77b461821e42c061c5f0</Application>
  <AppVersion>15.0000</AppVersion>
  <Pages>2</Pages>
  <Words>513</Words>
  <Characters>2895</Characters>
  <CharactersWithSpaces>3353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2022-05-15T07:53:00Z</dcterms:created>
  <dc:creator>HP_Laptop</dc:creator>
  <dc:description/>
  <dc:language>el-GR</dc:language>
  <cp:lastModifiedBy/>
  <dcterms:modified xsi:type="dcterms:W3CDTF">2023-02-23T07:43:15Z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