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F17C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ΙΣΤΟΡΙΑ ΠΡΟΣΑΝΑΤΟΛΙΣΜΟΥ Γ΄ ΛΥΚΕΙΟΥ</w:t>
      </w:r>
    </w:p>
    <w:p w14:paraId="0586F466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Ε. ΕΚΣΥΓΧΡΟΝΙΣΜΟΣ ΚΑΙ ΕΠΕΜΒΑΣΕΙΣ (1923-1936)</w:t>
      </w:r>
    </w:p>
    <w:p w14:paraId="255A9212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2. Τα κόμματα από το τέλος του Μικρασιατικού πολέμου μέχρι τη δικτατορία του Μεταξά</w:t>
      </w:r>
    </w:p>
    <w:p w14:paraId="1EA28C0A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1η φάση: 1923 – 1928 </w:t>
      </w:r>
    </w:p>
    <w:p w14:paraId="5CE32AC1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σύντομης απάντησης:</w:t>
      </w:r>
    </w:p>
    <w:p w14:paraId="11EC2720" w14:textId="77777777" w:rsidR="00774169" w:rsidRPr="00774169" w:rsidRDefault="00774169" w:rsidP="00774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Ποιοι ήταν οι στόχοι και ποια τα στηρίγματα των Φιλελευθέρων κατά την 1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φάση της λειτουργίας των κομμάτων, μετά το τέλος του Μικρασιατικού Πολέμου (1923-1928);</w:t>
      </w:r>
    </w:p>
    <w:p w14:paraId="2BA5B784" w14:textId="77777777" w:rsidR="00774169" w:rsidRPr="00774169" w:rsidRDefault="00774169" w:rsidP="00774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Ποια ήταν τα προβλήματα που αντιμετώπιζαν οι Φιλελεύθεροι στην πολιτική πρακτική, κατά την 1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φάση της λειτουργίας των κομμάτων, μετά το τέλος του Μικρασιατικού Πολέμου (1923-1928);</w:t>
      </w:r>
    </w:p>
    <w:p w14:paraId="0F7E01F9" w14:textId="77777777" w:rsidR="00774169" w:rsidRPr="00774169" w:rsidRDefault="00774169" w:rsidP="00774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Ποια ήταν η σημαντική πολιτική τομή κατά την 1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φάση της λειτουργίας των κομμάτων, μετά το τέλος του Μικρασιατικού Πολέμου (1923-1928);</w:t>
      </w:r>
    </w:p>
    <w:p w14:paraId="701E57B7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Απαντήσεις στις ερωτήσεις σύντομης απάντησης:</w:t>
      </w:r>
    </w:p>
    <w:p w14:paraId="5717F267" w14:textId="77777777" w:rsidR="00774169" w:rsidRPr="00774169" w:rsidRDefault="00774169" w:rsidP="00774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«Και κατά την περίοδο … είχε παραχωρηθεί γη».</w:t>
      </w:r>
    </w:p>
    <w:p w14:paraId="4CBB3B0D" w14:textId="77777777" w:rsidR="00774169" w:rsidRPr="00774169" w:rsidRDefault="00774169" w:rsidP="00774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«Στην πολιτική πρακτική … από την αντίπαλη παράταξη».</w:t>
      </w:r>
    </w:p>
    <w:p w14:paraId="45D52F33" w14:textId="77777777" w:rsidR="00774169" w:rsidRPr="00774169" w:rsidRDefault="00774169" w:rsidP="00774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«Σημαντική πολιτική τομή … δεύτερο νομοθετικό σώμα».</w:t>
      </w:r>
    </w:p>
    <w:p w14:paraId="1E808A53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444760FA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κλειστού τύπου, Σωστό/Λάθος:</w:t>
      </w:r>
    </w:p>
    <w:p w14:paraId="016033F6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Κατά την περίοδο της 1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φάσης λειτουργίας των κομμάτων μετά τη Μικρασιατική Καταστροφή βασικός προγραμματικός στόχος των Φιλελευθέρων ήταν ο εκσυγχρονισμός της χώρας, σύμφωνα με τα ευρωπαϊκά πρότυπα.</w:t>
      </w:r>
    </w:p>
    <w:p w14:paraId="62B60F60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Στηρίγματα των Φιλελευθέρων ήταν οι αστοί επιχειρηματίες, οι πρόσφυγες και οι στρατιωτικοί.</w:t>
      </w:r>
    </w:p>
    <w:p w14:paraId="7D78B9C1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Σχετικά με το καθεστωτικό πρόβλημα, που απασχολούσε τους Φιλελευθέρους, άλλοι οπαδοί ήταν υπέρ της αβασίλευτης και άλλοι υπέρ της συνταγματικής μοναρχίας.</w:t>
      </w:r>
    </w:p>
    <w:p w14:paraId="1B7B0B4A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 πολιτικοποίηση των αξιωματικών δημιουργούσε κινδύνους για το πολίτευμα.</w:t>
      </w:r>
    </w:p>
    <w:p w14:paraId="5A6CD831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Σημαντική πολιτική τομή κατά την 1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φάση της λειτουργίας των κομμάτων, μετά το τέλος του Μικρασιατικού Πολέμου (1923-1928) είναι η ψήφιση νέου συντάγματος, με το οποίο εγκαθιδρύθηκε το πολίτευμα της αβασίλευτης δημοκρατίας.</w:t>
      </w:r>
    </w:p>
    <w:p w14:paraId="1CAEC67D" w14:textId="77777777" w:rsidR="00774169" w:rsidRPr="00774169" w:rsidRDefault="00774169" w:rsidP="00774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Με το νέο σύνταγμα, με το οποίο εγκαθιδρύθηκε το πολίτευμα της αβασίλευτης δημοκρατίας, στη θέση του βασιλιά τοποθετήθηκε Πρόεδρος της Δημοκρατίας, που τον εξέλεγε αποκλειστικά η Βουλή.</w:t>
      </w:r>
    </w:p>
    <w:p w14:paraId="78017875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6B77128B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 xml:space="preserve">Απαντήσεις στις ερωτήσεις κλειστού τύπου (Σωστό/Λάθος): </w:t>
      </w:r>
    </w:p>
    <w:p w14:paraId="520F4A04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2F976E78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5F75C476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43FEDF06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23BEC232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682CC9E9" w14:textId="77777777" w:rsidR="00774169" w:rsidRPr="00774169" w:rsidRDefault="00774169" w:rsidP="00774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194AD001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661A8077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2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φάση: 1928 – 1933</w:t>
      </w:r>
    </w:p>
    <w:p w14:paraId="21BF47B9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σύντομης απάντησης:</w:t>
      </w:r>
    </w:p>
    <w:p w14:paraId="422F4CAA" w14:textId="77777777" w:rsidR="00774169" w:rsidRPr="00774169" w:rsidRDefault="00774169" w:rsidP="007741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Ποιο ήταν το αποτέλεσμα των εκλογών του 1928 και τι δυνατότητα παρείχε στους Φιλελευθέρους;</w:t>
      </w:r>
    </w:p>
    <w:p w14:paraId="2B9CE209" w14:textId="77777777" w:rsidR="00774169" w:rsidRPr="00774169" w:rsidRDefault="00774169" w:rsidP="007741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Ποια ήταν η στάση των ηγεσιών των δύο μεγάλων κομμάτων μετά τις εκλογές του 1928;</w:t>
      </w:r>
    </w:p>
    <w:p w14:paraId="3C9849AA" w14:textId="77777777" w:rsidR="00774169" w:rsidRPr="00774169" w:rsidRDefault="00774169" w:rsidP="007741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Ποιο ήταν το αποτέλεσμα των εκλογών του 1932;</w:t>
      </w:r>
    </w:p>
    <w:p w14:paraId="394EC2CB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1D93BCE4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Απαντήσεις στις ερωτήσεις σύντομης απάντησης:</w:t>
      </w:r>
    </w:p>
    <w:p w14:paraId="47C233D2" w14:textId="77777777" w:rsidR="00774169" w:rsidRPr="00774169" w:rsidRDefault="00774169" w:rsidP="007741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«Στις εκλογές του 1928 … αντίπαλων πολιτικών παρατάξεων».</w:t>
      </w:r>
    </w:p>
    <w:p w14:paraId="004AD396" w14:textId="77777777" w:rsidR="00774169" w:rsidRPr="00774169" w:rsidRDefault="00774169" w:rsidP="007741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«Στην αρχή, οι ηγεσίες … οι δυνατότητες να γεφυρωθεί το χάσμα περιορίζονταν».</w:t>
      </w:r>
    </w:p>
    <w:p w14:paraId="51A3E23B" w14:textId="77777777" w:rsidR="00774169" w:rsidRPr="00774169" w:rsidRDefault="00774169" w:rsidP="007741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«Κατά την περίοδο 1928 – 1932 … ο συνασπισμός του Λαϊκού Κόμματος».</w:t>
      </w:r>
    </w:p>
    <w:p w14:paraId="172AC8E1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5F6920A0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κλειστού τύπου, Σωστό/Λάθος:</w:t>
      </w:r>
    </w:p>
    <w:p w14:paraId="5F157F80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Στις εκλογές του 1928 οι Φιλελεύθεροι κέρδισαν τις 187 από τις 250 έδρες.</w:t>
      </w:r>
    </w:p>
    <w:p w14:paraId="56C9487C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Με τη μεγάλη πλειοψηφία που απέκτησαν οι Φιλελεύθεροι μετά τις εκλογές του 1928 είχαν τη δυνατότητα να στερεώσουν την κοινοβουλευτική δημοκρατία.</w:t>
      </w:r>
    </w:p>
    <w:p w14:paraId="02EEA7F9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Μετά τις εκλογές του 1928, αρχικά οι ηγεσίες και των δύο μεγάλων κομμάτων επέδειξαν καλή θέληση και προσπάθησαν να γεφυρώσουν το χάσμα.</w:t>
      </w:r>
    </w:p>
    <w:p w14:paraId="18AEB6A7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Οι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Βενιζελικοί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θεωρούσαν μόνο τον αρχηγό του Λαϊκού κόμματος, Π. Τσαλδάρη, διαλλακτικό.</w:t>
      </w:r>
    </w:p>
    <w:p w14:paraId="01A1EB2F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Οι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Βενιζελικοί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πίστευαν πως σε περίπτωση ανάδειξης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αντιβενιζελικής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κυβέρνησης θα κυριαρχούσαν τα μετριοπαθή στοιχεία.</w:t>
      </w:r>
    </w:p>
    <w:p w14:paraId="3BC80B45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Οι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βενιζελικοί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αξιωματικοί δεν επιθυμούσαν τον συμβιβασμό, καθώς πίστευαν πως έτσι το Λαϊκό Κόμμα θα αύξανε την επιρροή του, δεν θα κατάφερνε όμως να επαναφέρει στην ενεργό υπηρεσία πολλούς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αντιβενιζελικούς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αξιωματικούς.</w:t>
      </w:r>
    </w:p>
    <w:p w14:paraId="04651B75" w14:textId="77777777" w:rsidR="00774169" w:rsidRPr="00774169" w:rsidRDefault="00774169" w:rsidP="007741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lastRenderedPageBreak/>
        <w:t>Κατά την περίοδο διακυβέρνησης της χώρας από τους Φιλελευθέρους (1928 – 1932), υπήρξαν σημαντικά βήματα στην οικονομική ανόρθωση της χώρας, την παιδεία και την εξωτερική πολιτική.</w:t>
      </w:r>
    </w:p>
    <w:p w14:paraId="35DAF7B9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2C5E5218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Απαντήσεις στις ερωτήσεις κλειστού τύπου (Σωστό/Λάθος):  </w:t>
      </w:r>
    </w:p>
    <w:p w14:paraId="39802D0C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054D0665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76FB0CC8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1826486C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0FB52324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3311CFA1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4D572C21" w14:textId="77777777" w:rsidR="00774169" w:rsidRPr="00774169" w:rsidRDefault="00774169" w:rsidP="007741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2444C342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7D038993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3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φάση: 1933 – 1935</w:t>
      </w:r>
    </w:p>
    <w:p w14:paraId="0BC1BB00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σύντομης απάντησης:</w:t>
      </w:r>
    </w:p>
    <w:p w14:paraId="222FA660" w14:textId="77777777" w:rsidR="00774169" w:rsidRPr="00774169" w:rsidRDefault="00774169" w:rsidP="007741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Τι γνωρίζετε για το στρατιωτικό κίνημα του Πλαστήρα και ποια η κατάληξή του;</w:t>
      </w:r>
    </w:p>
    <w:p w14:paraId="190E6D45" w14:textId="77777777" w:rsidR="00774169" w:rsidRPr="00774169" w:rsidRDefault="00774169" w:rsidP="007741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Ποιο ήταν το αποτέλεσμα των εκλογών του 1933 και ποια κατάσταση επικράτησε μετά απ’ αυτές στην πολιτική ζωή της χώρας;</w:t>
      </w:r>
    </w:p>
    <w:p w14:paraId="5982B2FA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06190288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Απαντήσεις στις ερωτήσεις σύντομης απάντησης:</w:t>
      </w:r>
    </w:p>
    <w:p w14:paraId="0882C97E" w14:textId="77777777" w:rsidR="00774169" w:rsidRPr="00774169" w:rsidRDefault="00774169" w:rsidP="007741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«Ο Πλαστήρας, με την ανοχή του Βενιζέλου … ξανά τη χρήση βίας».</w:t>
      </w:r>
    </w:p>
    <w:p w14:paraId="1C788F16" w14:textId="77777777" w:rsidR="00774169" w:rsidRPr="00774169" w:rsidRDefault="00774169" w:rsidP="007741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«Η κυβέρνηση Τσαλδάρη … στόχο την παλινόρθωση της βασιλείας».</w:t>
      </w:r>
    </w:p>
    <w:p w14:paraId="58160E31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612B476A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κλειστού τύπου, Σωστό/Λάθος:</w:t>
      </w:r>
    </w:p>
    <w:p w14:paraId="545F90A3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 Πλαστήρας, με την ανοχή του Π. Τσαλδάρη, επιχείρησε στρατιωτικό κίνημα.</w:t>
      </w:r>
    </w:p>
    <w:p w14:paraId="713CA2F7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Ο Πλαστήρας συμμεριζόταν τις ανησυχίες των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αντιβενιζελικών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αξιωματικών.</w:t>
      </w:r>
    </w:p>
    <w:p w14:paraId="3E44D132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Το κίνημα του Πλαστήρα κατεστάλη, όμως στην πολιτική ζωή έκανε ξανά την παρουσία της η τακτική της βίας.</w:t>
      </w:r>
    </w:p>
    <w:p w14:paraId="711A418E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 κυβέρνηση Τσαλδάρη, που προέκυψε από τις εκλογές του 1928, επιχείρησε να ακολουθήσει έναν ήπιο δρόμο.</w:t>
      </w:r>
    </w:p>
    <w:p w14:paraId="1751CEFD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Τρεις μήνες μετά το κίνημα του Πλαστήρα, έγινε απόπειρα δολοφονίας του Βενιζέλου.</w:t>
      </w:r>
    </w:p>
    <w:p w14:paraId="387E70B0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Η απόπειρα δολοφονίας του Βενιζέλου είχε ως αποτέλεσμα την αποστράτευση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βενιζελικών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αξιωματικών.</w:t>
      </w:r>
    </w:p>
    <w:p w14:paraId="65B5F34A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lastRenderedPageBreak/>
        <w:t>Κατά την περίοδο 1933 – 1935 σχηματίστηκαν συνωμοτικοί κύκλοι αξιωματικών διαφόρων αποχρώσεων.</w:t>
      </w:r>
    </w:p>
    <w:p w14:paraId="1043588B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 Βενιζέλος προχώρησε τον Μάιο του 1935 σε αποτυχημένο στρατιωτικό κίνημα.</w:t>
      </w:r>
    </w:p>
    <w:p w14:paraId="02A88D3D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Οι Φιλελεύθεροι απείχαν από τις εκλογές της 9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Ιουνίου 1935.</w:t>
      </w:r>
    </w:p>
    <w:p w14:paraId="173F0E3E" w14:textId="77777777" w:rsidR="00774169" w:rsidRPr="00774169" w:rsidRDefault="00774169" w:rsidP="007741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Στις 10 Οκτωβρίου 1935 ο Κονδύλης επιχείρησε στρατιωτικό κίνημα, με στόχο την απομάκρυνση του βασιλιά.</w:t>
      </w:r>
    </w:p>
    <w:p w14:paraId="69121306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7570CE5A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Απαντήσεις στις ερωτήσεις κλειστού τύπου (Σωστό/Λάθος): </w:t>
      </w:r>
    </w:p>
    <w:p w14:paraId="03A95899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12B8897A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4C7EC105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35BFC365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18B7C6B8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5D4F5031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46C44F5A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74250A95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4C13DCA1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3103F8E9" w14:textId="77777777" w:rsidR="00774169" w:rsidRPr="00774169" w:rsidRDefault="00774169" w:rsidP="007741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0070D61E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 </w:t>
      </w:r>
    </w:p>
    <w:p w14:paraId="03D2FDB7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4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φάση: 1928 – 1933</w:t>
      </w:r>
    </w:p>
    <w:p w14:paraId="505C0D87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σύντομης απάντησης:</w:t>
      </w:r>
    </w:p>
    <w:p w14:paraId="767FD448" w14:textId="77777777" w:rsidR="00774169" w:rsidRPr="00774169" w:rsidRDefault="00774169" w:rsidP="0077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Ποιες ήταν οι συνέπειες του δημοψηφίσματος της 3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Νοεμβρίου 1935 στην πολιτική ζωή της χώρας, έως την άνοδο της δικτατορίας του Ιωάννη Μεταξά; </w:t>
      </w:r>
    </w:p>
    <w:p w14:paraId="20FFBFC0" w14:textId="77777777" w:rsidR="00774169" w:rsidRPr="00774169" w:rsidRDefault="00774169" w:rsidP="007741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Για ποιο λόγο τα μεγάλα κόμματα έδωσαν ψήφο εμπιστοσύνης στον Ιωάννη Μεταξά και πώς κυβέρνησε ο τελευταίος;</w:t>
      </w:r>
    </w:p>
    <w:p w14:paraId="0E6BEA51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5D08D66D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Απαντήσεις στις ερωτήσεις σύντομης απάντησης:</w:t>
      </w:r>
    </w:p>
    <w:p w14:paraId="37170BDC" w14:textId="77777777" w:rsidR="00774169" w:rsidRPr="00774169" w:rsidRDefault="00774169" w:rsidP="007741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«Το δημοψήφισμα της 3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Νοεμβρίου … να σχηματίσει κυβέρνηση».</w:t>
      </w:r>
    </w:p>
    <w:p w14:paraId="0A2EBEDB" w14:textId="77777777" w:rsidR="00774169" w:rsidRPr="00774169" w:rsidRDefault="00774169" w:rsidP="007741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«Στις 27 Απριλίου, επειδή … της πολιτικής ιστορίας της Ελλάδας».</w:t>
      </w:r>
    </w:p>
    <w:p w14:paraId="3E5C996C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0176911D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Ερωτήσεις κλειστού τύπου, Σωστό/Λάθος:</w:t>
      </w:r>
    </w:p>
    <w:p w14:paraId="3CA9C6F3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Το δημοψήφισμα της 3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Νοεμβρίου 1935 έδωσε τέλος στην βασιλευόμενη δημοκρατία.</w:t>
      </w:r>
    </w:p>
    <w:p w14:paraId="584221B5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Μετά την άφιξη του βασιλιά – ως αποτέλεσμα του δημοψηφίσματος της 3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Νοεμβρίου 1935 – το καθεστώς του Κονδύλη αποσύρθηκε από την εξουσία.</w:t>
      </w:r>
    </w:p>
    <w:p w14:paraId="7C14025A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lastRenderedPageBreak/>
        <w:t>Ο Γεώργιος Β’, έχοντας την υποστήριξη των βασιλικών αξιωματικών, ακολούθησε προσωπική πολιτική.</w:t>
      </w:r>
    </w:p>
    <w:p w14:paraId="26AB4297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Στις 26 Ιανουαρίου 1935 διαλύθηκε η Εθνοσυνέλευση από τον Πρωθυπουργό της χώρας και άμεσα προκηρύχθηκαν εκλογές.</w:t>
      </w:r>
    </w:p>
    <w:p w14:paraId="13265321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Στις 27 Απριλίου 1936 δόθηκε ψήφος εμπιστοσύνης στον Ιωάννη Μεταξά από τα μεγάλα κόμματα, καθώς τα τελευταία αδυνατούσαν να συνεννοηθούν για τον σχηματισμό κυβέρνησης.</w:t>
      </w:r>
    </w:p>
    <w:p w14:paraId="404FDC46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Την 4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Αυγούστου 1936, με την προσυπογραφή των περισσότερων υπουργών και με την πρόφαση του κομμουνιστικού κινδύνου, ο Μεταξάς, παρά τη γνώμη του βασιλιά, ανέστειλε την ισχύ βασικών άρθρων του συντάγματος και διέλυσε τη Βουλή.</w:t>
      </w:r>
    </w:p>
    <w:p w14:paraId="52C2479D" w14:textId="77777777" w:rsidR="00774169" w:rsidRPr="00774169" w:rsidRDefault="00774169" w:rsidP="007741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 Ιωάννης Μεταξάς υπήρξε εχθρός του κοινοβουλευτισμού και υποστηρικτής αυταρχικών μεθόδων στην πολιτική, βάζοντας τέλος στη Δημοκρατία του Μεσοπολέμου.</w:t>
      </w:r>
    </w:p>
    <w:p w14:paraId="0242383E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41744CB5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Απαντήσεις στις ερωτήσεις κλειστού τύπου (Σωστό/Λάθος): </w:t>
      </w:r>
    </w:p>
    <w:p w14:paraId="25AF9FB6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5D8EDF6F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4D1E88C1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27712F61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3C3358DB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18E4A161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Λάθος</w:t>
      </w:r>
    </w:p>
    <w:p w14:paraId="160FB539" w14:textId="77777777" w:rsidR="00774169" w:rsidRPr="00774169" w:rsidRDefault="00774169" w:rsidP="007741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Σωστό</w:t>
      </w:r>
    </w:p>
    <w:p w14:paraId="73A7FAE9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0E51A71F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Πηγές/παραθέματα από την ΚΕΕ</w:t>
      </w:r>
    </w:p>
    <w:p w14:paraId="6D850815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ΠΗΓΗ</w:t>
      </w:r>
    </w:p>
    <w:p w14:paraId="2393F3D5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Το αποτέλεσμα του δημοψηφίσματος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ηρνήθησαν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να το αναγνωρίσουν οι δημοκρατικοί αρχηγοί. ∆ι’  ανοικτής επιστολής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απευθυνομένης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προς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βασιλεα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η οποία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εξετυπώθη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διενεμήθη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κρυφίως,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εκάλουν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να  μη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αναγνωρίση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 αποτέλεσμα και να μη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επανέλθη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εις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θρόνον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διότι άλλως,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έγραφον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 «το καθεστώς που δια της βίας θα θελήσετε να εγκαθιδρύσετε,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είναιι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δι’  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ολόκληρον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ελληνικόν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λαόν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καθεστώς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άνομον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στασιαστικόν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και ως τοιούτον σύσσωμος θα το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αντιμετωπίση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».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Άλλαις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λέξεσι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,  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ηρνούντο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να δεχθούν ως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νόμιμον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την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πολιτειακήν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 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μεταβολήν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7DFE02EC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Τελείως διάφορον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στάσιν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εχάραξεν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ο Ελ. Βενιζέλος, ευρεθείς προ του τετελεσμένου γεγονότος. Εις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επιστολήν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του, της 31ηςΟκτωβρίου, η οποία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έφθασεν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εις Αθήναις μετά τη 3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l-GR"/>
          <w14:ligatures w14:val="none"/>
        </w:rPr>
        <w:t>ην</w:t>
      </w:r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Νοεμβρίου, προς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Λουκάν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Ρούφον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έγραφεν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ότι ο δημοκρατικός κόσμος θα μπορούσε να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παράσχη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την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ανοχήν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του, δια μίαν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δοκιμαστικήν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περίοδον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προς τον βασιλέα, εφ’ όσον ο βασιλεύς, επανερχόμενος, θα απηύθυνε διάγγελμα προς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ελληνικόν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λαόν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δια να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βεβαιώση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πρώτον ότι επανέρχεται  με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σταθεράν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απόφασιν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να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είναί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βασιλεύς όλων των Ελλήνων και ουχί απλώς των κομμάτων, τα οποία εξεβίασαν την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επάνοδόν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του, και δεύτερον ότι όχι  μόνον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εσέβετο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τας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lastRenderedPageBreak/>
        <w:t>συνταγματικάς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ελευθερίας, που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ησφάλιζεν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εις τον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ελληνικόν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λαόν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 Σύνταγμα του 1911, αλλά και θα τας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προήσπιζε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κατά πάσης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οθενδήποτε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απόπειρας καταπατήσεως ή παραβάσεώς των.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Ως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φυσική συνέπεια τούτου θα ήτο ότι ο βασιλεύς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ηρνείτο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όχι μόνον να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εγκρίνη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 αλλά και να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ανεχθή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οιανδήποτε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τροποποίησιν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 Συντάγματος, εφ’ όσον η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τροποποίησίς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αύτη δεν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εγίνετο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καθ’  όν τρόπον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ώριζε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 ίδιον το Σύνταγμα. Περαιτέρω, ο Ελ. Βενιζέλος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εζήτει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όπως ο βασιλεύς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εμπνεύση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εις όλους την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πεποίθησιν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ότι η Ελλάς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ανέκτα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τας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συνταγματικάς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της ελευθερίας και θα καθίστατο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πάλιν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κράτος δικαίου και όπως, άμα τη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επανόδω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του,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δημοσιεύση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διάταγμα γενικής αμνηστίας, δια του οποίου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θαέρριπτεν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εις την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λήθην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 παρελθόν. Ο Ελ.  Βενιζέλος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διηυκρίνιζεν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ότι αι απόψεις αυταί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ήσαν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καθαρώς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προσωπικαί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του και δεν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εδέσμευον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το Κόμμα των Φιλελευθέρων του οποίου είχε παύσει να είναι αρχηγός. Επίσης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έγραφεν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ότι δεν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εζήτει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δι’ εαυτόν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αμνηστίαν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διότι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εγνώριζεν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ότι η προσωπική του αμνηστία θα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προεκάλει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μεγάλας αντιδράσεις.</w:t>
      </w:r>
    </w:p>
    <w:p w14:paraId="14C3220E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Γρ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. ∆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αφνή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ό.π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., τ. Β ́, </w:t>
      </w:r>
      <w:proofErr w:type="spellStart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σσ</w:t>
      </w:r>
      <w:proofErr w:type="spellEnd"/>
      <w:r w:rsidRPr="007741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>. 378-379 261</w:t>
      </w:r>
    </w:p>
    <w:p w14:paraId="1CFE328D" w14:textId="77777777" w:rsidR="00774169" w:rsidRPr="00774169" w:rsidRDefault="00774169" w:rsidP="0077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7741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Λαμβάνοντας υπόψη την παραπάνω πηγή να σχολιάσετε τον τρόπο αντίδρασης των κομμάτων της αντιπολίτευσης στο δημοψήφισμα του 1935.</w:t>
      </w:r>
    </w:p>
    <w:p w14:paraId="66000775" w14:textId="77777777" w:rsidR="002A50EF" w:rsidRPr="00774169" w:rsidRDefault="002A50EF" w:rsidP="00774169"/>
    <w:sectPr w:rsidR="002A50EF" w:rsidRPr="00774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84D"/>
    <w:multiLevelType w:val="multilevel"/>
    <w:tmpl w:val="F1B6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B0AEF"/>
    <w:multiLevelType w:val="multilevel"/>
    <w:tmpl w:val="2DF4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66C01"/>
    <w:multiLevelType w:val="multilevel"/>
    <w:tmpl w:val="660E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E182C"/>
    <w:multiLevelType w:val="multilevel"/>
    <w:tmpl w:val="FBD0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E406D"/>
    <w:multiLevelType w:val="multilevel"/>
    <w:tmpl w:val="D3E6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B3CD7"/>
    <w:multiLevelType w:val="multilevel"/>
    <w:tmpl w:val="63DA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C76EB"/>
    <w:multiLevelType w:val="multilevel"/>
    <w:tmpl w:val="CA08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0237E"/>
    <w:multiLevelType w:val="multilevel"/>
    <w:tmpl w:val="970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F6FA1"/>
    <w:multiLevelType w:val="multilevel"/>
    <w:tmpl w:val="6928A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05F5"/>
    <w:multiLevelType w:val="multilevel"/>
    <w:tmpl w:val="5A7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17B54"/>
    <w:multiLevelType w:val="multilevel"/>
    <w:tmpl w:val="33E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C4FFF"/>
    <w:multiLevelType w:val="multilevel"/>
    <w:tmpl w:val="797A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D197D"/>
    <w:multiLevelType w:val="multilevel"/>
    <w:tmpl w:val="2714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71401"/>
    <w:multiLevelType w:val="multilevel"/>
    <w:tmpl w:val="2370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8342D"/>
    <w:multiLevelType w:val="multilevel"/>
    <w:tmpl w:val="C16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7386"/>
    <w:multiLevelType w:val="multilevel"/>
    <w:tmpl w:val="6B8E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849799">
    <w:abstractNumId w:val="13"/>
  </w:num>
  <w:num w:numId="2" w16cid:durableId="940065964">
    <w:abstractNumId w:val="4"/>
  </w:num>
  <w:num w:numId="3" w16cid:durableId="920718499">
    <w:abstractNumId w:val="8"/>
  </w:num>
  <w:num w:numId="4" w16cid:durableId="950942741">
    <w:abstractNumId w:val="15"/>
  </w:num>
  <w:num w:numId="5" w16cid:durableId="1975405527">
    <w:abstractNumId w:val="7"/>
  </w:num>
  <w:num w:numId="6" w16cid:durableId="1489327312">
    <w:abstractNumId w:val="10"/>
  </w:num>
  <w:num w:numId="7" w16cid:durableId="1817842194">
    <w:abstractNumId w:val="11"/>
  </w:num>
  <w:num w:numId="8" w16cid:durableId="1681734581">
    <w:abstractNumId w:val="12"/>
  </w:num>
  <w:num w:numId="9" w16cid:durableId="1253927687">
    <w:abstractNumId w:val="9"/>
  </w:num>
  <w:num w:numId="10" w16cid:durableId="2007853763">
    <w:abstractNumId w:val="5"/>
  </w:num>
  <w:num w:numId="11" w16cid:durableId="1929533959">
    <w:abstractNumId w:val="1"/>
  </w:num>
  <w:num w:numId="12" w16cid:durableId="1117406823">
    <w:abstractNumId w:val="14"/>
  </w:num>
  <w:num w:numId="13" w16cid:durableId="649099106">
    <w:abstractNumId w:val="3"/>
  </w:num>
  <w:num w:numId="14" w16cid:durableId="636840183">
    <w:abstractNumId w:val="6"/>
  </w:num>
  <w:num w:numId="15" w16cid:durableId="1425682799">
    <w:abstractNumId w:val="0"/>
  </w:num>
  <w:num w:numId="16" w16cid:durableId="59775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EF"/>
    <w:rsid w:val="002A50EF"/>
    <w:rsid w:val="007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2164-1369-4939-B10B-299427B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 ΣΤΑΥΡΑΚΗ</dc:creator>
  <cp:keywords/>
  <dc:description/>
  <cp:lastModifiedBy>ΕΛΕΥΘΕΡΙΑ ΣΤΑΥΡΑΚΗ</cp:lastModifiedBy>
  <cp:revision>3</cp:revision>
  <dcterms:created xsi:type="dcterms:W3CDTF">2023-11-26T11:04:00Z</dcterms:created>
  <dcterms:modified xsi:type="dcterms:W3CDTF">2023-11-26T11:06:00Z</dcterms:modified>
</cp:coreProperties>
</file>