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BD836" w14:textId="1630C06A" w:rsidR="00000000" w:rsidRDefault="002064BE">
      <w:pPr>
        <w:rPr>
          <w:lang w:val="en-US"/>
        </w:rPr>
      </w:pPr>
      <w:r w:rsidRPr="002064BE">
        <w:t>Η νεανική παραβατικότητα αποτελεί ένα κοινωνικό φαινόμενο και ταυτόχρονα ένα σοβαρό πρόβλημα δημόσιας υγείας που έχει ως αποτέλεσμα σημαντικό συναισθηματικό και οικονομικό κόστος για τα ίδια τα θύματα αλλά και την κοινωνία (</w:t>
      </w:r>
      <w:proofErr w:type="spellStart"/>
      <w:r w:rsidRPr="002064BE">
        <w:t>Pardini</w:t>
      </w:r>
      <w:proofErr w:type="spellEnd"/>
      <w:r w:rsidRPr="002064BE">
        <w:t xml:space="preserve">, 2016). Συγκεκριμένα, η συζήτηση για την παραβατικότητα των εφήβων δίνει προσοχή στις τάσεις της ηλικίας, στην ηθική ανάπτυξη και στην συνέχεια στην πορεία της αντικοινωνικής συμπεριφοράς, ενώ σημαντικό ζήτημα αποτελεί και ο αντίκτυπος των αλλαγών στην κοινωνία και την οικογένεια, που μπορεί να έχουν συμβάλλει στην αύξησή της. Διερευνώνται επίσης, βιολογικοί και γενετικοί παράγοντες, η επίδραση του φύλου, της ηλικίας, της κοινωνικής τάξης και της φυλής στην εγκληματικότητα. Κατά την ανασκόπηση της διαδρομής της ζωής του εφήβου έως την εμφάνιση της </w:t>
      </w:r>
      <w:proofErr w:type="spellStart"/>
      <w:r w:rsidRPr="002064BE">
        <w:t>παραβατικής</w:t>
      </w:r>
      <w:proofErr w:type="spellEnd"/>
      <w:r w:rsidRPr="002064BE">
        <w:t xml:space="preserve"> συμπεριφοράς, φαίνεται ότι κεντρικό άξονα διαδραματίζουν οι παράγοντες οι οποίοι αποτελούν τους πιο βασικούς φορείς κοινωνικοποίησης, όπως είναι η οικογένεια, το σχολείο (και οι σχολικές επιδόσεις), οι παρέες των συνομηλίκων, τα μέσα μαζικής ενημέρωσης, το διαδίκτυο. Η κατανόηση ότι η νεανική βία συχνά έχει τις ρίζες της σε ένα σύνολο δυσμενών κοινωνικών συνθηκών, καθίσταται πολύ σημαντική. Νέοι και οικογένειες υψηλού κινδύνου βιώνουν σημαντικά τις πιέσεις που προκαλούνται από την φτώχεια και την κοινωνική ανασφάλεια, κοινωνικές αλλαγές (μετανάστευση)</w:t>
      </w:r>
    </w:p>
    <w:p w14:paraId="567B31A5" w14:textId="77777777" w:rsidR="002064BE" w:rsidRPr="002064BE" w:rsidRDefault="002064BE" w:rsidP="002064BE">
      <w:r w:rsidRPr="002064BE">
        <w:rPr>
          <w:b/>
          <w:bCs/>
        </w:rPr>
        <w:t>Αίτια Νεανικής Παραβατικότητας</w:t>
      </w:r>
    </w:p>
    <w:p w14:paraId="4F2C5BAF" w14:textId="77777777" w:rsidR="002064BE" w:rsidRPr="002064BE" w:rsidRDefault="002064BE" w:rsidP="002064BE">
      <w:r w:rsidRPr="002064BE">
        <w:t xml:space="preserve">Η </w:t>
      </w:r>
      <w:proofErr w:type="spellStart"/>
      <w:r w:rsidRPr="002064BE">
        <w:t>παραβατική</w:t>
      </w:r>
      <w:proofErr w:type="spellEnd"/>
      <w:r w:rsidRPr="002064BE">
        <w:t xml:space="preserve"> συμπεριφορά των νέων δεν προκύπτει αυθόρμητα αλλά είναι αποτέλεσμα πολλών και διαφορετικών παραγόντων.</w:t>
      </w:r>
    </w:p>
    <w:p w14:paraId="73C6331F" w14:textId="77777777" w:rsidR="002064BE" w:rsidRPr="002064BE" w:rsidRDefault="002064BE" w:rsidP="002064BE">
      <w:pPr>
        <w:numPr>
          <w:ilvl w:val="0"/>
          <w:numId w:val="1"/>
        </w:numPr>
      </w:pPr>
      <w:r w:rsidRPr="002064BE">
        <w:rPr>
          <w:b/>
          <w:bCs/>
        </w:rPr>
        <w:t>Οικογενειακό Περιβάλλον:</w:t>
      </w:r>
      <w:r w:rsidRPr="002064BE">
        <w:br/>
        <w:t xml:space="preserve">Η οικογένεια παίζει κεντρικό ρόλο στη διαμόρφωση της συμπεριφοράς των νέων. Έλλειψη επικοινωνίας ή υποστήριξης, οικονομικές δυσκολίες και γενικότερα μια αστάθεια στο οικογενειακό περιβάλλον μπορούν να οδηγήσουν σε </w:t>
      </w:r>
      <w:proofErr w:type="spellStart"/>
      <w:r w:rsidRPr="002064BE">
        <w:t>παραβατικές</w:t>
      </w:r>
      <w:proofErr w:type="spellEnd"/>
      <w:r w:rsidRPr="002064BE">
        <w:t xml:space="preserve"> συμπεριφορές.</w:t>
      </w:r>
    </w:p>
    <w:p w14:paraId="15A41158" w14:textId="77777777" w:rsidR="002064BE" w:rsidRPr="002064BE" w:rsidRDefault="002064BE" w:rsidP="002064BE">
      <w:pPr>
        <w:numPr>
          <w:ilvl w:val="0"/>
          <w:numId w:val="1"/>
        </w:numPr>
      </w:pPr>
      <w:r w:rsidRPr="002064BE">
        <w:rPr>
          <w:b/>
          <w:bCs/>
        </w:rPr>
        <w:t>Κοινωνικό Περιβάλλον:</w:t>
      </w:r>
      <w:r w:rsidRPr="002064BE">
        <w:br/>
        <w:t xml:space="preserve">Οι νέοι επηρεάζονται σε μεγάλο βαθμό από τα πρότυπα και τις επιρροές του κοινωνικού τους περιβάλλοντος. Η έλλειψη πρόσβασης σε θετικές δραστηριότητες ή η περιθωριοποίηση μπορεί να τους ωθήσει να αναζητήσουν αποδοχή σε ομάδες με </w:t>
      </w:r>
      <w:proofErr w:type="spellStart"/>
      <w:r w:rsidRPr="002064BE">
        <w:t>παραβατική</w:t>
      </w:r>
      <w:proofErr w:type="spellEnd"/>
      <w:r w:rsidRPr="002064BE">
        <w:t xml:space="preserve"> συμπεριφορά.</w:t>
      </w:r>
    </w:p>
    <w:p w14:paraId="523A11CB" w14:textId="77777777" w:rsidR="002064BE" w:rsidRPr="002064BE" w:rsidRDefault="002064BE" w:rsidP="002064BE">
      <w:pPr>
        <w:numPr>
          <w:ilvl w:val="0"/>
          <w:numId w:val="1"/>
        </w:numPr>
      </w:pPr>
      <w:r w:rsidRPr="002064BE">
        <w:rPr>
          <w:b/>
          <w:bCs/>
        </w:rPr>
        <w:t>Προσωπικοί Παράγοντες:</w:t>
      </w:r>
      <w:r w:rsidRPr="002064BE">
        <w:br/>
        <w:t xml:space="preserve">Ψυχολογικά προβλήματα, όπως το άγχος, η κατάθλιψη και η χαμηλή αυτοεκτίμηση, μπορούν επίσης να οδηγήσουν τους νέους σε </w:t>
      </w:r>
      <w:proofErr w:type="spellStart"/>
      <w:r w:rsidRPr="002064BE">
        <w:t>παραβατικές</w:t>
      </w:r>
      <w:proofErr w:type="spellEnd"/>
      <w:r w:rsidRPr="002064BE">
        <w:t xml:space="preserve"> ενέργειες. Η ανάγκη για αποδοχή και η αναζήτηση ενός τρόπου για να εκφραστούν μπορεί να τους οδηγήσει σε αρνητικές επιλογές.</w:t>
      </w:r>
    </w:p>
    <w:p w14:paraId="18C974C3" w14:textId="77777777" w:rsidR="002064BE" w:rsidRPr="002064BE" w:rsidRDefault="002064BE" w:rsidP="002064BE">
      <w:r w:rsidRPr="002064BE">
        <w:rPr>
          <w:b/>
          <w:bCs/>
        </w:rPr>
        <w:t>Τρόποι Αντιμετώπισης της Νεανικής Παραβατικότητας</w:t>
      </w:r>
    </w:p>
    <w:p w14:paraId="0391126B" w14:textId="77777777" w:rsidR="002064BE" w:rsidRPr="002064BE" w:rsidRDefault="002064BE" w:rsidP="002064BE">
      <w:r w:rsidRPr="002064BE">
        <w:t>Για την αποτελεσματική αντιμετώπιση της παραβατικότητας, είναι σημαντικό να ακολουθηθούν συγκεκριμένες στρατηγικές.</w:t>
      </w:r>
    </w:p>
    <w:p w14:paraId="6F7C4179" w14:textId="77777777" w:rsidR="002064BE" w:rsidRPr="002064BE" w:rsidRDefault="002064BE" w:rsidP="002064BE">
      <w:pPr>
        <w:numPr>
          <w:ilvl w:val="0"/>
          <w:numId w:val="2"/>
        </w:numPr>
      </w:pPr>
      <w:r w:rsidRPr="002064BE">
        <w:rPr>
          <w:b/>
          <w:bCs/>
        </w:rPr>
        <w:t>Εκπαίδευση και Ενημέρωση:</w:t>
      </w:r>
      <w:r w:rsidRPr="002064BE">
        <w:br/>
        <w:t xml:space="preserve">Η παροχή εκπαιδευτικών προγραμμάτων στα σχολεία που ενισχύουν τις δεξιότητες ζωής, όπως η διαχείριση συγκρούσεων και η επίλυση προβλημάτων, είναι κρίσιμη. Επιπλέον, η ενημέρωση των γονέων σχετικά με τη σημασία της παρακολούθησης της συμπεριφοράς των παιδιών τους και της δημιουργίας ενός θετικού </w:t>
      </w:r>
      <w:r w:rsidRPr="002064BE">
        <w:lastRenderedPageBreak/>
        <w:t>οικογενειακού περιβάλλοντος μπορεί να συμβάλει στη μείωση της παραβατικότητας.</w:t>
      </w:r>
    </w:p>
    <w:p w14:paraId="0CE8BE6A" w14:textId="77777777" w:rsidR="002064BE" w:rsidRPr="002064BE" w:rsidRDefault="002064BE" w:rsidP="002064BE">
      <w:pPr>
        <w:numPr>
          <w:ilvl w:val="0"/>
          <w:numId w:val="2"/>
        </w:numPr>
      </w:pPr>
      <w:r w:rsidRPr="002064BE">
        <w:rPr>
          <w:b/>
          <w:bCs/>
        </w:rPr>
        <w:t>Κοινωνική Υποστήριξη:</w:t>
      </w:r>
      <w:r w:rsidRPr="002064BE">
        <w:br/>
        <w:t>Η δημιουργία δικτύων υποστήριξης για οικογένειες σε ανάγκη και η προώθηση της συμμετοχής των νέων σε θετικές κοινωνικές δραστηριότητες μπορεί να προσφέρει εναλλακτικές λύσεις και ευκαιρίες ανάπτυξης.</w:t>
      </w:r>
    </w:p>
    <w:p w14:paraId="57DD9AEF" w14:textId="77777777" w:rsidR="002064BE" w:rsidRPr="002064BE" w:rsidRDefault="002064BE" w:rsidP="002064BE">
      <w:pPr>
        <w:numPr>
          <w:ilvl w:val="0"/>
          <w:numId w:val="2"/>
        </w:numPr>
      </w:pPr>
      <w:r w:rsidRPr="002064BE">
        <w:rPr>
          <w:b/>
          <w:bCs/>
        </w:rPr>
        <w:t>Ψυχολογική Υποστήριξη:</w:t>
      </w:r>
      <w:r w:rsidRPr="002064BE">
        <w:br/>
        <w:t>Η παροχή ψυχολογικής υποστήριξης είναι επίσης σημαντική. Οι νέοι που αντιμετωπίζουν συναισθηματικά ή ψυχολογικά προβλήματα πρέπει να έχουν πρόσβαση σε συμβουλευτική και θεραπεία, για να ενισχύσουν την αυτοεκτίμησή τους και να αναπτύξουν θετικές σχέσεις.</w:t>
      </w:r>
    </w:p>
    <w:p w14:paraId="608AD89D" w14:textId="77777777" w:rsidR="002064BE" w:rsidRPr="002064BE" w:rsidRDefault="002064BE"/>
    <w:sectPr w:rsidR="002064BE" w:rsidRPr="002064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A4D2E"/>
    <w:multiLevelType w:val="multilevel"/>
    <w:tmpl w:val="64324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AB3A93"/>
    <w:multiLevelType w:val="multilevel"/>
    <w:tmpl w:val="8C4C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8958918">
    <w:abstractNumId w:val="1"/>
  </w:num>
  <w:num w:numId="2" w16cid:durableId="723866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BE"/>
    <w:rsid w:val="00047438"/>
    <w:rsid w:val="002064BE"/>
    <w:rsid w:val="005C64BA"/>
    <w:rsid w:val="009F6B14"/>
    <w:rsid w:val="00C81F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19A6"/>
  <w15:chartTrackingRefBased/>
  <w15:docId w15:val="{E04F69DA-6834-44E1-9CD3-B9EFECC4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064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064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064B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064B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064B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064B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064B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064B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064B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064B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2064B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064B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064B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064B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064B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064B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064B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064BE"/>
    <w:rPr>
      <w:rFonts w:eastAsiaTheme="majorEastAsia" w:cstheme="majorBidi"/>
      <w:color w:val="272727" w:themeColor="text1" w:themeTint="D8"/>
    </w:rPr>
  </w:style>
  <w:style w:type="paragraph" w:styleId="a3">
    <w:name w:val="Title"/>
    <w:basedOn w:val="a"/>
    <w:next w:val="a"/>
    <w:link w:val="Char"/>
    <w:uiPriority w:val="10"/>
    <w:qFormat/>
    <w:rsid w:val="00206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064B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064B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064B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064BE"/>
    <w:pPr>
      <w:spacing w:before="160"/>
      <w:jc w:val="center"/>
    </w:pPr>
    <w:rPr>
      <w:i/>
      <w:iCs/>
      <w:color w:val="404040" w:themeColor="text1" w:themeTint="BF"/>
    </w:rPr>
  </w:style>
  <w:style w:type="character" w:customStyle="1" w:styleId="Char1">
    <w:name w:val="Απόσπασμα Char"/>
    <w:basedOn w:val="a0"/>
    <w:link w:val="a5"/>
    <w:uiPriority w:val="29"/>
    <w:rsid w:val="002064BE"/>
    <w:rPr>
      <w:i/>
      <w:iCs/>
      <w:color w:val="404040" w:themeColor="text1" w:themeTint="BF"/>
    </w:rPr>
  </w:style>
  <w:style w:type="paragraph" w:styleId="a6">
    <w:name w:val="List Paragraph"/>
    <w:basedOn w:val="a"/>
    <w:uiPriority w:val="34"/>
    <w:qFormat/>
    <w:rsid w:val="002064BE"/>
    <w:pPr>
      <w:ind w:left="720"/>
      <w:contextualSpacing/>
    </w:pPr>
  </w:style>
  <w:style w:type="character" w:styleId="a7">
    <w:name w:val="Intense Emphasis"/>
    <w:basedOn w:val="a0"/>
    <w:uiPriority w:val="21"/>
    <w:qFormat/>
    <w:rsid w:val="002064BE"/>
    <w:rPr>
      <w:i/>
      <w:iCs/>
      <w:color w:val="2F5496" w:themeColor="accent1" w:themeShade="BF"/>
    </w:rPr>
  </w:style>
  <w:style w:type="paragraph" w:styleId="a8">
    <w:name w:val="Intense Quote"/>
    <w:basedOn w:val="a"/>
    <w:next w:val="a"/>
    <w:link w:val="Char2"/>
    <w:uiPriority w:val="30"/>
    <w:qFormat/>
    <w:rsid w:val="00206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2064BE"/>
    <w:rPr>
      <w:i/>
      <w:iCs/>
      <w:color w:val="2F5496" w:themeColor="accent1" w:themeShade="BF"/>
    </w:rPr>
  </w:style>
  <w:style w:type="character" w:styleId="a9">
    <w:name w:val="Intense Reference"/>
    <w:basedOn w:val="a0"/>
    <w:uiPriority w:val="32"/>
    <w:qFormat/>
    <w:rsid w:val="00206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741610">
      <w:bodyDiv w:val="1"/>
      <w:marLeft w:val="0"/>
      <w:marRight w:val="0"/>
      <w:marTop w:val="0"/>
      <w:marBottom w:val="0"/>
      <w:divBdr>
        <w:top w:val="none" w:sz="0" w:space="0" w:color="auto"/>
        <w:left w:val="none" w:sz="0" w:space="0" w:color="auto"/>
        <w:bottom w:val="none" w:sz="0" w:space="0" w:color="auto"/>
        <w:right w:val="none" w:sz="0" w:space="0" w:color="auto"/>
      </w:divBdr>
    </w:div>
    <w:div w:id="179944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2859</Characters>
  <Application>Microsoft Office Word</Application>
  <DocSecurity>0</DocSecurity>
  <Lines>23</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Pavlopoulou</dc:creator>
  <cp:keywords/>
  <dc:description/>
  <cp:lastModifiedBy>Myrto Pavlopoulou</cp:lastModifiedBy>
  <cp:revision>1</cp:revision>
  <dcterms:created xsi:type="dcterms:W3CDTF">2025-03-03T09:22:00Z</dcterms:created>
  <dcterms:modified xsi:type="dcterms:W3CDTF">2025-03-03T09:24:00Z</dcterms:modified>
</cp:coreProperties>
</file>