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EE" w:rsidRPr="00ED2ACD" w:rsidRDefault="005574E3" w:rsidP="00ED2ACD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Η πορεία προς την Ευρωπαϊκή Ενοποίηση</w:t>
      </w:r>
    </w:p>
    <w:p w:rsidR="009D5C76" w:rsidRDefault="009D5C76" w:rsidP="00EE79EE">
      <w:pPr>
        <w:tabs>
          <w:tab w:val="left" w:pos="3080"/>
        </w:tabs>
      </w:pPr>
    </w:p>
    <w:p w:rsidR="005574E3" w:rsidRDefault="0072541C" w:rsidP="005574E3">
      <w:pPr>
        <w:tabs>
          <w:tab w:val="left" w:pos="3024"/>
          <w:tab w:val="left" w:pos="3080"/>
        </w:tabs>
      </w:pPr>
      <w:r>
        <w:rPr>
          <w:noProof/>
        </w:rPr>
        <w:pict>
          <v:rect id="Ορθογώνιο 1" o:spid="_x0000_s1026" style="position:absolute;margin-left:0;margin-top:0;width:128.8pt;height:108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" fillcolor="window" strokecolor="windowText" strokeweight="1pt">
            <v:textbox>
              <w:txbxContent>
                <w:p w:rsidR="00971284" w:rsidRPr="00743321" w:rsidRDefault="005574E3" w:rsidP="00971284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743321">
                    <w:rPr>
                      <w:b/>
                      <w:bCs/>
                      <w:color w:val="000000" w:themeColor="text1"/>
                    </w:rPr>
                    <w:t xml:space="preserve">Συμβούλιο της Ευρώπης </w:t>
                  </w:r>
                </w:p>
              </w:txbxContent>
            </v:textbox>
            <w10:wrap anchorx="margin"/>
          </v:rect>
        </w:pict>
      </w:r>
      <w:r w:rsidR="006B22F3">
        <w:tab/>
      </w:r>
      <w:r w:rsidR="005574E3">
        <w:t xml:space="preserve">Διεθνής Οργανισμός </w:t>
      </w:r>
    </w:p>
    <w:p w:rsidR="005574E3" w:rsidRDefault="005574E3" w:rsidP="005574E3">
      <w:pPr>
        <w:tabs>
          <w:tab w:val="left" w:pos="3024"/>
          <w:tab w:val="left" w:pos="3080"/>
        </w:tabs>
      </w:pPr>
      <w:r>
        <w:tab/>
        <w:t>Ίδρυση: Μάιος 1949</w:t>
      </w:r>
    </w:p>
    <w:p w:rsidR="005574E3" w:rsidRDefault="005574E3" w:rsidP="005574E3">
      <w:pPr>
        <w:tabs>
          <w:tab w:val="left" w:pos="3024"/>
          <w:tab w:val="left" w:pos="3080"/>
        </w:tabs>
      </w:pPr>
      <w:r>
        <w:tab/>
        <w:t>Σκοπός: α/ η ανάδειξη κοινής ευρωπαϊκής πολιτιστικής</w:t>
      </w:r>
    </w:p>
    <w:p w:rsidR="005574E3" w:rsidRDefault="005574E3" w:rsidP="005574E3">
      <w:pPr>
        <w:tabs>
          <w:tab w:val="left" w:pos="3024"/>
          <w:tab w:val="left" w:pos="3080"/>
        </w:tabs>
      </w:pPr>
      <w:r>
        <w:tab/>
        <w:t xml:space="preserve">κληρονομιάς </w:t>
      </w:r>
    </w:p>
    <w:p w:rsidR="009D5C76" w:rsidRDefault="005574E3" w:rsidP="005574E3">
      <w:pPr>
        <w:tabs>
          <w:tab w:val="left" w:pos="3024"/>
          <w:tab w:val="left" w:pos="3080"/>
        </w:tabs>
      </w:pPr>
      <w:r>
        <w:tab/>
        <w:t xml:space="preserve">               β/ η προστασία ανθρωπίνων δικαιωμάτων</w:t>
      </w:r>
      <w:r>
        <w:tab/>
      </w:r>
    </w:p>
    <w:p w:rsidR="00ED2ACD" w:rsidRDefault="00ED2ACD" w:rsidP="00ED2ACD">
      <w:pPr>
        <w:tabs>
          <w:tab w:val="left" w:pos="3104"/>
        </w:tabs>
      </w:pPr>
      <w:r>
        <w:tab/>
      </w:r>
    </w:p>
    <w:p w:rsidR="005574E3" w:rsidRDefault="005574E3" w:rsidP="00ED2ACD">
      <w:pPr>
        <w:tabs>
          <w:tab w:val="left" w:pos="3104"/>
        </w:tabs>
      </w:pPr>
    </w:p>
    <w:p w:rsidR="005574E3" w:rsidRDefault="0072541C" w:rsidP="00ED2ACD">
      <w:pPr>
        <w:tabs>
          <w:tab w:val="left" w:pos="3104"/>
        </w:tabs>
        <w:ind w:firstLine="3104"/>
        <w:rPr>
          <w:rFonts w:cstheme="minorHAnsi"/>
        </w:rPr>
      </w:pPr>
      <w:r w:rsidRPr="0072541C">
        <w:rPr>
          <w:noProof/>
        </w:rPr>
        <w:pict>
          <v:rect id="Ορθογώνιο 3" o:spid="_x0000_s1027" style="position:absolute;left:0;text-align:left;margin-left:0;margin-top:0;width:128.8pt;height:108pt;z-index:2516889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HvDfrtwAgAAAgUAAA4AAAAAAAAAAAAAAAAA&#10;LgIAAGRycy9lMm9Eb2MueG1sUEsBAi0AFAAGAAgAAAAhAHRT1avaAAAABQEAAA8AAAAAAAAAAAAA&#10;AAAAygQAAGRycy9kb3ducmV2LnhtbFBLBQYAAAAABAAEAPMAAADRBQAAAAA=&#10;" fillcolor="window" strokecolor="windowText" strokeweight="1pt">
            <v:textbox>
              <w:txbxContent>
                <w:p w:rsidR="003A1F81" w:rsidRPr="00743321" w:rsidRDefault="005574E3" w:rsidP="003A1F81">
                  <w:pPr>
                    <w:jc w:val="center"/>
                    <w:rPr>
                      <w:color w:val="000000" w:themeColor="text1"/>
                    </w:rPr>
                  </w:pPr>
                  <w:r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Τρεις ιδέες για την ευρωπαϊκή ενοποίηση</w:t>
                  </w:r>
                </w:p>
              </w:txbxContent>
            </v:textbox>
            <w10:wrap anchorx="margin"/>
          </v:rect>
        </w:pict>
      </w:r>
      <w:r w:rsidR="00ED2ACD">
        <w:rPr>
          <w:rFonts w:cstheme="minorHAnsi"/>
        </w:rPr>
        <w:t>①</w:t>
      </w:r>
      <w:r w:rsidR="005574E3">
        <w:rPr>
          <w:rFonts w:cstheme="minorHAnsi"/>
        </w:rPr>
        <w:t xml:space="preserve"> ΔΙΑΚΥΒΕΡΝΗΤΙΚΗ ΣΥΝΕΡΓΑΣΙΑ </w:t>
      </w:r>
    </w:p>
    <w:p w:rsidR="00ED2ACD" w:rsidRDefault="005574E3" w:rsidP="00ED2ACD">
      <w:pPr>
        <w:tabs>
          <w:tab w:val="left" w:pos="3104"/>
        </w:tabs>
        <w:ind w:firstLine="3104"/>
      </w:pPr>
      <w:r>
        <w:rPr>
          <w:rFonts w:cstheme="minorHAnsi"/>
        </w:rPr>
        <w:t>Εμπόδιο: λειτουργεί με βάση την αρχή της ομοφωνίας</w:t>
      </w:r>
      <w:r w:rsidR="00ED2ACD">
        <w:t xml:space="preserve"> </w:t>
      </w:r>
    </w:p>
    <w:p w:rsidR="009D5C76" w:rsidRDefault="00ED2ACD" w:rsidP="009D5C76">
      <w:pPr>
        <w:tabs>
          <w:tab w:val="left" w:pos="3104"/>
        </w:tabs>
      </w:pPr>
      <w:r>
        <w:tab/>
      </w:r>
      <w:r>
        <w:rPr>
          <w:rFonts w:cstheme="minorHAnsi"/>
        </w:rPr>
        <w:t>②</w:t>
      </w:r>
      <w:r>
        <w:t xml:space="preserve"> </w:t>
      </w:r>
      <w:r w:rsidR="005574E3">
        <w:t>ΔΗΜΙΟΥΡΓΙΑ ΕΥΡΩΠΑΪΚΗΣ ΟΜΟΣΠΟΝΔΙΑΣ</w:t>
      </w:r>
    </w:p>
    <w:p w:rsidR="005574E3" w:rsidRDefault="005574E3" w:rsidP="009D5C76">
      <w:pPr>
        <w:tabs>
          <w:tab w:val="left" w:pos="3104"/>
        </w:tabs>
      </w:pPr>
      <w:r>
        <w:tab/>
        <w:t>Εμπόδιο: απουσία προϋποθέσεων ενότητας και απουσία</w:t>
      </w:r>
    </w:p>
    <w:p w:rsidR="005574E3" w:rsidRDefault="005574E3" w:rsidP="009D5C76">
      <w:pPr>
        <w:tabs>
          <w:tab w:val="left" w:pos="3104"/>
        </w:tabs>
      </w:pPr>
      <w:r>
        <w:tab/>
        <w:t xml:space="preserve">κοινής ευρωπαϊκής οικονομίας </w:t>
      </w:r>
    </w:p>
    <w:p w:rsidR="00ED2ACD" w:rsidRDefault="00ED2ACD" w:rsidP="009D5C76">
      <w:pPr>
        <w:tabs>
          <w:tab w:val="left" w:pos="3104"/>
        </w:tabs>
      </w:pPr>
      <w:r>
        <w:tab/>
      </w:r>
      <w:r>
        <w:rPr>
          <w:rFonts w:cstheme="minorHAnsi"/>
        </w:rPr>
        <w:t>③</w:t>
      </w:r>
      <w:r>
        <w:t xml:space="preserve"> </w:t>
      </w:r>
      <w:r w:rsidR="005574E3">
        <w:t>ΛΕΙΤΟΥΡΓΙΣΜΟΣ</w:t>
      </w:r>
    </w:p>
    <w:p w:rsidR="005574E3" w:rsidRDefault="005574E3" w:rsidP="009D5C76">
      <w:pPr>
        <w:tabs>
          <w:tab w:val="left" w:pos="3104"/>
        </w:tabs>
      </w:pPr>
      <w:r>
        <w:tab/>
        <w:t xml:space="preserve">Πρώτα ενοποίηση σε βασικούς τομείς της οικονομίας και </w:t>
      </w:r>
    </w:p>
    <w:p w:rsidR="005574E3" w:rsidRDefault="005574E3" w:rsidP="005574E3">
      <w:pPr>
        <w:tabs>
          <w:tab w:val="left" w:pos="3104"/>
        </w:tabs>
      </w:pPr>
      <w:r>
        <w:tab/>
        <w:t xml:space="preserve">Ευρωπαϊκή ειρήνη και μετά ευρωπαϊκή ενοποίηση </w:t>
      </w:r>
    </w:p>
    <w:p w:rsidR="00D12AB2" w:rsidRPr="005574E3" w:rsidRDefault="005574E3" w:rsidP="005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104"/>
        </w:tabs>
        <w:rPr>
          <w:b/>
          <w:bCs/>
        </w:rPr>
      </w:pPr>
      <w:r w:rsidRPr="005574E3">
        <w:rPr>
          <w:b/>
          <w:bCs/>
        </w:rPr>
        <w:t>ΑΠΟΤΕΛΕΣΜΑ</w:t>
      </w:r>
    </w:p>
    <w:p w:rsidR="005574E3" w:rsidRDefault="005574E3" w:rsidP="005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104"/>
        </w:tabs>
      </w:pPr>
      <w:r>
        <w:t>Δημιουργία Ευρωπαϊκών Κοινοτήτων (π.χ. Ε.Ο.Κ.)</w:t>
      </w:r>
    </w:p>
    <w:p w:rsidR="005574E3" w:rsidRDefault="005574E3" w:rsidP="005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104"/>
        </w:tabs>
      </w:pPr>
      <w:r>
        <w:t>Πατέρες της Ευρώπης</w:t>
      </w:r>
    </w:p>
    <w:p w:rsidR="005574E3" w:rsidRDefault="005574E3" w:rsidP="005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104"/>
        </w:tabs>
      </w:pPr>
      <w:r>
        <w:t xml:space="preserve">α/ Γαλλία: </w:t>
      </w:r>
      <w:proofErr w:type="spellStart"/>
      <w:r>
        <w:t>Σουμάν</w:t>
      </w:r>
      <w:proofErr w:type="spellEnd"/>
      <w:r>
        <w:t xml:space="preserve"> – Μονέ</w:t>
      </w:r>
    </w:p>
    <w:p w:rsidR="005574E3" w:rsidRDefault="005574E3" w:rsidP="005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104"/>
        </w:tabs>
      </w:pPr>
      <w:r>
        <w:t xml:space="preserve">β/ Βέλγιο: </w:t>
      </w:r>
      <w:proofErr w:type="spellStart"/>
      <w:r>
        <w:t>Σπάακ</w:t>
      </w:r>
      <w:proofErr w:type="spellEnd"/>
    </w:p>
    <w:p w:rsidR="005574E3" w:rsidRDefault="005574E3" w:rsidP="005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3104"/>
        </w:tabs>
      </w:pPr>
      <w:r>
        <w:t xml:space="preserve">γ/ Γερμανία : </w:t>
      </w:r>
      <w:proofErr w:type="spellStart"/>
      <w:r>
        <w:t>Αντενάουερ</w:t>
      </w:r>
      <w:proofErr w:type="spellEnd"/>
    </w:p>
    <w:p w:rsidR="003574D3" w:rsidRDefault="003574D3" w:rsidP="009D5C76">
      <w:pPr>
        <w:tabs>
          <w:tab w:val="left" w:pos="3104"/>
        </w:tabs>
      </w:pPr>
    </w:p>
    <w:p w:rsidR="005574E3" w:rsidRDefault="005574E3" w:rsidP="009D5C76">
      <w:pPr>
        <w:tabs>
          <w:tab w:val="left" w:pos="3104"/>
        </w:tabs>
      </w:pPr>
    </w:p>
    <w:p w:rsidR="005574E3" w:rsidRDefault="005574E3" w:rsidP="009D5C76">
      <w:pPr>
        <w:tabs>
          <w:tab w:val="left" w:pos="3104"/>
        </w:tabs>
      </w:pPr>
    </w:p>
    <w:p w:rsidR="005574E3" w:rsidRDefault="005574E3" w:rsidP="009D5C76">
      <w:pPr>
        <w:tabs>
          <w:tab w:val="left" w:pos="3104"/>
        </w:tabs>
      </w:pPr>
    </w:p>
    <w:p w:rsidR="005574E3" w:rsidRDefault="005574E3" w:rsidP="009D5C76">
      <w:pPr>
        <w:tabs>
          <w:tab w:val="left" w:pos="3104"/>
        </w:tabs>
      </w:pPr>
    </w:p>
    <w:p w:rsidR="005574E3" w:rsidRDefault="005574E3" w:rsidP="009D5C76">
      <w:pPr>
        <w:tabs>
          <w:tab w:val="left" w:pos="3104"/>
        </w:tabs>
      </w:pPr>
    </w:p>
    <w:p w:rsidR="005574E3" w:rsidRDefault="005574E3" w:rsidP="009D5C76">
      <w:pPr>
        <w:tabs>
          <w:tab w:val="left" w:pos="3104"/>
        </w:tabs>
      </w:pPr>
    </w:p>
    <w:p w:rsidR="005574E3" w:rsidRPr="003A1F81" w:rsidRDefault="005574E3" w:rsidP="009D5C76">
      <w:pPr>
        <w:tabs>
          <w:tab w:val="left" w:pos="3104"/>
        </w:tabs>
      </w:pPr>
    </w:p>
    <w:p w:rsidR="003A1F81" w:rsidRPr="003A1F81" w:rsidRDefault="003A1F81" w:rsidP="003A1F81"/>
    <w:p w:rsidR="005574E3" w:rsidRDefault="0072541C" w:rsidP="005574E3">
      <w:pPr>
        <w:tabs>
          <w:tab w:val="left" w:pos="3040"/>
          <w:tab w:val="left" w:pos="3232"/>
        </w:tabs>
      </w:pPr>
      <w:r>
        <w:rPr>
          <w:noProof/>
        </w:rPr>
        <w:pict>
          <v:rect id="Ορθογώνιο 13" o:spid="_x0000_s1028" style="position:absolute;margin-left:0;margin-top:-.05pt;width:128.8pt;height:148pt;z-index:2516992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KEu4mBwAgAAAgUAAA4AAAAAAAAAAAAA&#10;AAAALgIAAGRycy9lMm9Eb2MueG1sUEsBAi0AFAAGAAgAAAAhALaZsz3dAAAABgEAAA8AAAAAAAAA&#10;AAAAAAAAygQAAGRycy9kb3ducmV2LnhtbFBLBQYAAAAABAAEAPMAAADUBQAAAAA=&#10;" fillcolor="window" strokecolor="windowText" strokeweight="1pt">
            <v:textbox>
              <w:txbxContent>
                <w:p w:rsidR="00D12AB2" w:rsidRPr="00743321" w:rsidRDefault="005574E3" w:rsidP="003A1F81">
                  <w:pPr>
                    <w:jc w:val="center"/>
                    <w:rPr>
                      <w:color w:val="000000" w:themeColor="text1"/>
                    </w:rPr>
                  </w:pPr>
                  <w:r w:rsidRPr="00743321">
                    <w:rPr>
                      <w:color w:val="000000" w:themeColor="text1"/>
                    </w:rPr>
                    <w:t xml:space="preserve">Πρώτη Ευρωπαϊκή Κοινότητα </w:t>
                  </w:r>
                </w:p>
                <w:p w:rsidR="005574E3" w:rsidRPr="00743321" w:rsidRDefault="005574E3" w:rsidP="003A1F81">
                  <w:pPr>
                    <w:jc w:val="center"/>
                    <w:rPr>
                      <w:color w:val="000000" w:themeColor="text1"/>
                    </w:rPr>
                  </w:pPr>
                  <w:r w:rsidRPr="00743321">
                    <w:rPr>
                      <w:color w:val="000000" w:themeColor="text1"/>
                    </w:rPr>
                    <w:t>ΕΚΑΧ</w:t>
                  </w:r>
                </w:p>
              </w:txbxContent>
            </v:textbox>
            <w10:wrap anchorx="margin"/>
          </v:rect>
        </w:pict>
      </w:r>
      <w:r w:rsidR="003A1F81">
        <w:tab/>
      </w:r>
      <w:r w:rsidR="005574E3" w:rsidRPr="005574E3">
        <w:rPr>
          <w:b/>
          <w:bCs/>
        </w:rPr>
        <w:t>Πότε</w:t>
      </w:r>
      <w:r w:rsidR="005574E3">
        <w:t xml:space="preserve">; Μάιος 1950 </w:t>
      </w:r>
    </w:p>
    <w:p w:rsidR="005574E3" w:rsidRDefault="005574E3" w:rsidP="005574E3">
      <w:pPr>
        <w:tabs>
          <w:tab w:val="left" w:pos="3040"/>
          <w:tab w:val="left" w:pos="3232"/>
        </w:tabs>
      </w:pPr>
      <w:r>
        <w:tab/>
      </w:r>
      <w:r w:rsidRPr="005574E3">
        <w:rPr>
          <w:b/>
          <w:bCs/>
        </w:rPr>
        <w:t>Ποιος</w:t>
      </w:r>
      <w:r>
        <w:t xml:space="preserve">; Ρομπέρ </w:t>
      </w:r>
      <w:proofErr w:type="spellStart"/>
      <w:r>
        <w:t>Σουμάν</w:t>
      </w:r>
      <w:proofErr w:type="spellEnd"/>
      <w:r>
        <w:t xml:space="preserve"> Γάλλος Υπουργός Εξωτερικών </w:t>
      </w:r>
    </w:p>
    <w:p w:rsidR="005574E3" w:rsidRDefault="005574E3" w:rsidP="005574E3">
      <w:pPr>
        <w:tabs>
          <w:tab w:val="left" w:pos="3040"/>
          <w:tab w:val="left" w:pos="3232"/>
        </w:tabs>
      </w:pPr>
      <w:r>
        <w:tab/>
      </w:r>
      <w:r w:rsidRPr="005574E3">
        <w:rPr>
          <w:b/>
          <w:bCs/>
        </w:rPr>
        <w:t>Πώς ονομάστηκε</w:t>
      </w:r>
      <w:r>
        <w:t xml:space="preserve">; Σχέδιο </w:t>
      </w:r>
      <w:proofErr w:type="spellStart"/>
      <w:r>
        <w:t>Σουμάν</w:t>
      </w:r>
      <w:proofErr w:type="spellEnd"/>
    </w:p>
    <w:p w:rsidR="005574E3" w:rsidRDefault="005574E3" w:rsidP="005574E3">
      <w:pPr>
        <w:tabs>
          <w:tab w:val="left" w:pos="3040"/>
          <w:tab w:val="left" w:pos="3232"/>
        </w:tabs>
      </w:pPr>
      <w:r>
        <w:tab/>
      </w:r>
      <w:r w:rsidRPr="005574E3">
        <w:rPr>
          <w:b/>
          <w:bCs/>
        </w:rPr>
        <w:t>Τι προέβλεπε</w:t>
      </w:r>
      <w:r>
        <w:t xml:space="preserve">; Δημιουργία Ανώτατης Αρχής που </w:t>
      </w:r>
    </w:p>
    <w:p w:rsidR="001554DE" w:rsidRDefault="005574E3" w:rsidP="005574E3">
      <w:pPr>
        <w:tabs>
          <w:tab w:val="left" w:pos="3040"/>
          <w:tab w:val="left" w:pos="3232"/>
        </w:tabs>
      </w:pPr>
      <w:r>
        <w:tab/>
        <w:t xml:space="preserve">θα έλεγχε τις βιομηχανίες Άνθρακα και χάλυβα της Γαλλίας, της </w:t>
      </w:r>
      <w:r w:rsidR="001554DE">
        <w:tab/>
      </w:r>
    </w:p>
    <w:p w:rsidR="005574E3" w:rsidRDefault="001554DE" w:rsidP="005574E3">
      <w:pPr>
        <w:tabs>
          <w:tab w:val="left" w:pos="3040"/>
          <w:tab w:val="left" w:pos="3232"/>
        </w:tabs>
      </w:pPr>
      <w:r>
        <w:tab/>
      </w:r>
      <w:r w:rsidR="005574E3">
        <w:t xml:space="preserve">Δυτικής Γερμανίας και όσων ήθελαν να συμμετέχουν </w:t>
      </w:r>
    </w:p>
    <w:p w:rsidR="005574E3" w:rsidRDefault="005574E3" w:rsidP="005574E3">
      <w:pPr>
        <w:tabs>
          <w:tab w:val="left" w:pos="3040"/>
          <w:tab w:val="left" w:pos="3232"/>
        </w:tabs>
      </w:pPr>
      <w:r>
        <w:tab/>
      </w:r>
      <w:r w:rsidRPr="001554DE">
        <w:rPr>
          <w:b/>
          <w:bCs/>
        </w:rPr>
        <w:t>Ποιες χώρες δέχτηκαν</w:t>
      </w:r>
      <w:r>
        <w:t xml:space="preserve">; Δυτική Γερμανία – Ιταλία – χώρες </w:t>
      </w:r>
    </w:p>
    <w:p w:rsidR="005574E3" w:rsidRDefault="005574E3" w:rsidP="005574E3">
      <w:pPr>
        <w:tabs>
          <w:tab w:val="left" w:pos="3040"/>
          <w:tab w:val="left" w:pos="3232"/>
        </w:tabs>
      </w:pPr>
      <w:r>
        <w:tab/>
      </w:r>
      <w:proofErr w:type="spellStart"/>
      <w:r>
        <w:t>Μπενελούξ</w:t>
      </w:r>
      <w:proofErr w:type="spellEnd"/>
      <w:r>
        <w:t xml:space="preserve"> (Ολλανδία – Βέλγιο – Λουξεμβούργο) </w:t>
      </w:r>
    </w:p>
    <w:p w:rsidR="005574E3" w:rsidRDefault="005574E3" w:rsidP="005574E3">
      <w:pPr>
        <w:tabs>
          <w:tab w:val="left" w:pos="3040"/>
          <w:tab w:val="left" w:pos="3232"/>
        </w:tabs>
      </w:pPr>
      <w:r>
        <w:tab/>
      </w:r>
      <w:r w:rsidRPr="001554DE">
        <w:rPr>
          <w:b/>
          <w:bCs/>
        </w:rPr>
        <w:t>Τι ιδρύθηκε</w:t>
      </w:r>
      <w:r>
        <w:t>; ΕΚΑΧ = Ευρωπαϊκή Κοινότητα Άνθρακα και</w:t>
      </w:r>
    </w:p>
    <w:p w:rsidR="005574E3" w:rsidRDefault="005574E3" w:rsidP="005574E3">
      <w:pPr>
        <w:tabs>
          <w:tab w:val="left" w:pos="3040"/>
          <w:tab w:val="left" w:pos="3232"/>
        </w:tabs>
      </w:pPr>
      <w:r>
        <w:tab/>
        <w:t>Χάλυβα</w:t>
      </w:r>
    </w:p>
    <w:p w:rsidR="005574E3" w:rsidRDefault="005574E3" w:rsidP="005574E3">
      <w:pPr>
        <w:tabs>
          <w:tab w:val="left" w:pos="3040"/>
          <w:tab w:val="left" w:pos="3232"/>
        </w:tabs>
      </w:pPr>
      <w:r>
        <w:tab/>
      </w:r>
      <w:r w:rsidRPr="001554DE">
        <w:rPr>
          <w:b/>
          <w:bCs/>
        </w:rPr>
        <w:t>Πότε</w:t>
      </w:r>
      <w:r>
        <w:t>; Το 1952</w:t>
      </w:r>
    </w:p>
    <w:p w:rsidR="005574E3" w:rsidRDefault="005574E3" w:rsidP="005574E3">
      <w:pPr>
        <w:tabs>
          <w:tab w:val="left" w:pos="3040"/>
          <w:tab w:val="left" w:pos="3232"/>
        </w:tabs>
      </w:pPr>
      <w:r>
        <w:tab/>
      </w:r>
      <w:r w:rsidRPr="001554DE">
        <w:rPr>
          <w:b/>
          <w:bCs/>
        </w:rPr>
        <w:t>Αποτέλεσμα</w:t>
      </w:r>
      <w:r>
        <w:t xml:space="preserve">; Ενοποίηση της ευρωπαϊκής βαριάς </w:t>
      </w:r>
    </w:p>
    <w:p w:rsidR="005574E3" w:rsidRDefault="005574E3" w:rsidP="005574E3">
      <w:pPr>
        <w:tabs>
          <w:tab w:val="left" w:pos="3040"/>
          <w:tab w:val="left" w:pos="3232"/>
        </w:tabs>
      </w:pPr>
      <w:r>
        <w:tab/>
        <w:t xml:space="preserve">βιομηχανίας που τέθηκε υπό τον έλεγχο όχι των </w:t>
      </w:r>
    </w:p>
    <w:p w:rsidR="00FB6E97" w:rsidRPr="00FB6E97" w:rsidRDefault="005574E3" w:rsidP="001554DE">
      <w:pPr>
        <w:tabs>
          <w:tab w:val="left" w:pos="3040"/>
          <w:tab w:val="left" w:pos="3232"/>
        </w:tabs>
      </w:pPr>
      <w:r>
        <w:tab/>
        <w:t xml:space="preserve">εθνικών κυβερνήσεων αλλά μιας υπερεθνικής Αρχής  </w:t>
      </w:r>
    </w:p>
    <w:p w:rsidR="00C859B7" w:rsidRDefault="00C859B7" w:rsidP="00C859B7"/>
    <w:p w:rsidR="00D12AB2" w:rsidRDefault="0072541C" w:rsidP="001554DE">
      <w:pPr>
        <w:tabs>
          <w:tab w:val="left" w:pos="2904"/>
        </w:tabs>
      </w:pPr>
      <w:r>
        <w:rPr>
          <w:noProof/>
        </w:rPr>
        <w:pict>
          <v:rect id="Ορθογώνιο 2" o:spid="_x0000_s1029" style="position:absolute;margin-left:0;margin-top:-.05pt;width:128.8pt;height:148pt;z-index:2517012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HdMKu1wAgAAAgUAAA4AAAAAAAAAAAAA&#10;AAAALgIAAGRycy9lMm9Eb2MueG1sUEsBAi0AFAAGAAgAAAAhALaZsz3dAAAABgEAAA8AAAAAAAAA&#10;AAAAAAAAygQAAGRycy9kb3ducmV2LnhtbFBLBQYAAAAABAAEAPMAAADUBQAAAAA=&#10;" fillcolor="window" strokecolor="windowText" strokeweight="1pt">
            <v:textbox>
              <w:txbxContent>
                <w:p w:rsidR="001554DE" w:rsidRPr="00743321" w:rsidRDefault="001554DE" w:rsidP="00C859B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Δεύτερη ευρωπαϊκής κοινότητα </w:t>
                  </w:r>
                </w:p>
                <w:p w:rsidR="00C859B7" w:rsidRPr="00743321" w:rsidRDefault="001554DE" w:rsidP="00C859B7">
                  <w:pPr>
                    <w:jc w:val="center"/>
                    <w:rPr>
                      <w:color w:val="000000" w:themeColor="text1"/>
                    </w:rPr>
                  </w:pPr>
                  <w:r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Ε.Ο.Κ. </w:t>
                  </w:r>
                  <w:r w:rsidR="00551495"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 w:rsidR="00551495">
        <w:tab/>
      </w:r>
      <w:r w:rsidR="001554DE">
        <w:t xml:space="preserve">πότε; 1955 – 56 </w:t>
      </w:r>
    </w:p>
    <w:p w:rsidR="001554DE" w:rsidRDefault="001554DE" w:rsidP="001554DE">
      <w:pPr>
        <w:tabs>
          <w:tab w:val="left" w:pos="2904"/>
        </w:tabs>
      </w:pPr>
      <w:r>
        <w:tab/>
      </w:r>
      <w:r w:rsidRPr="001554DE">
        <w:rPr>
          <w:b/>
          <w:bCs/>
        </w:rPr>
        <w:t>ποιος</w:t>
      </w:r>
      <w:r>
        <w:t xml:space="preserve"> ; Ο Βέλγος πολιτικός </w:t>
      </w:r>
      <w:proofErr w:type="spellStart"/>
      <w:r>
        <w:t>Πολ</w:t>
      </w:r>
      <w:proofErr w:type="spellEnd"/>
      <w:r>
        <w:t xml:space="preserve"> – </w:t>
      </w:r>
      <w:proofErr w:type="spellStart"/>
      <w:r>
        <w:t>Ανρί</w:t>
      </w:r>
      <w:proofErr w:type="spellEnd"/>
      <w:r>
        <w:t xml:space="preserve"> </w:t>
      </w:r>
      <w:proofErr w:type="spellStart"/>
      <w:r>
        <w:t>Σπάακ</w:t>
      </w:r>
      <w:proofErr w:type="spellEnd"/>
    </w:p>
    <w:p w:rsidR="001554DE" w:rsidRDefault="001554DE" w:rsidP="001554DE">
      <w:pPr>
        <w:tabs>
          <w:tab w:val="left" w:pos="2904"/>
        </w:tabs>
      </w:pPr>
      <w:r>
        <w:tab/>
      </w:r>
      <w:r w:rsidRPr="001554DE">
        <w:rPr>
          <w:b/>
          <w:bCs/>
        </w:rPr>
        <w:t>τι προέβλεπε</w:t>
      </w:r>
      <w:r>
        <w:t xml:space="preserve">; Δημιουργία μιας επιτροπής που θα εξέταζε </w:t>
      </w:r>
    </w:p>
    <w:p w:rsidR="001554DE" w:rsidRDefault="001554DE" w:rsidP="001554DE">
      <w:pPr>
        <w:tabs>
          <w:tab w:val="left" w:pos="2904"/>
        </w:tabs>
      </w:pPr>
      <w:r>
        <w:tab/>
        <w:t xml:space="preserve">τη δημιουργία μιας ευρωπαϊκής κοινής αγοράς </w:t>
      </w:r>
    </w:p>
    <w:p w:rsidR="001554DE" w:rsidRDefault="001554DE" w:rsidP="001554DE">
      <w:pPr>
        <w:tabs>
          <w:tab w:val="left" w:pos="2904"/>
        </w:tabs>
      </w:pPr>
      <w:r>
        <w:tab/>
      </w:r>
      <w:r w:rsidRPr="001554DE">
        <w:rPr>
          <w:b/>
          <w:bCs/>
        </w:rPr>
        <w:t>τι ιδρύθηκε;</w:t>
      </w:r>
      <w:r>
        <w:t xml:space="preserve"> Ε.Ο.Κ. = Ευρωπαϊκή Οικονομική Κοινότητα</w:t>
      </w:r>
    </w:p>
    <w:p w:rsidR="001554DE" w:rsidRDefault="001554DE" w:rsidP="001554DE">
      <w:pPr>
        <w:tabs>
          <w:tab w:val="left" w:pos="2904"/>
        </w:tabs>
      </w:pPr>
      <w:r>
        <w:tab/>
        <w:t>πότε; 25 Μαρτίου 1957</w:t>
      </w:r>
    </w:p>
    <w:p w:rsidR="001554DE" w:rsidRDefault="001554DE" w:rsidP="001554DE">
      <w:pPr>
        <w:tabs>
          <w:tab w:val="left" w:pos="2904"/>
        </w:tabs>
      </w:pPr>
      <w:r>
        <w:tab/>
      </w:r>
      <w:r w:rsidRPr="001554DE">
        <w:rPr>
          <w:b/>
          <w:bCs/>
        </w:rPr>
        <w:t>αποτέλεσμα</w:t>
      </w:r>
      <w:r>
        <w:t>; Διακίνηση ελεύθερη προϊόντων – κεφαλαίων</w:t>
      </w:r>
    </w:p>
    <w:p w:rsidR="001554DE" w:rsidRDefault="001554DE" w:rsidP="001554DE">
      <w:pPr>
        <w:tabs>
          <w:tab w:val="left" w:pos="2904"/>
        </w:tabs>
      </w:pPr>
      <w:r>
        <w:tab/>
        <w:t xml:space="preserve">και ατόμων </w:t>
      </w:r>
    </w:p>
    <w:p w:rsidR="001554DE" w:rsidRDefault="001554DE" w:rsidP="001554DE">
      <w:pPr>
        <w:tabs>
          <w:tab w:val="left" w:pos="2904"/>
        </w:tabs>
      </w:pPr>
      <w:r>
        <w:tab/>
      </w:r>
      <w:r w:rsidRPr="001554DE">
        <w:rPr>
          <w:b/>
          <w:bCs/>
        </w:rPr>
        <w:t>κράτη</w:t>
      </w:r>
      <w:r>
        <w:t xml:space="preserve">; Βρετανία – Ιρλανδία – Δανία (1973) </w:t>
      </w:r>
    </w:p>
    <w:p w:rsidR="001554DE" w:rsidRDefault="001554DE" w:rsidP="001554DE">
      <w:pPr>
        <w:tabs>
          <w:tab w:val="left" w:pos="2904"/>
        </w:tabs>
      </w:pPr>
      <w:r>
        <w:tab/>
        <w:t xml:space="preserve">Ελλάδα (1981) </w:t>
      </w:r>
    </w:p>
    <w:p w:rsidR="001554DE" w:rsidRDefault="001554DE" w:rsidP="001554DE">
      <w:pPr>
        <w:tabs>
          <w:tab w:val="left" w:pos="2904"/>
        </w:tabs>
      </w:pPr>
      <w:r>
        <w:tab/>
        <w:t xml:space="preserve">Ισπανία – Πορτογαλία (1986) </w:t>
      </w:r>
    </w:p>
    <w:p w:rsidR="00D12AB2" w:rsidRDefault="00D12AB2" w:rsidP="00D12AB2">
      <w:pPr>
        <w:tabs>
          <w:tab w:val="left" w:pos="2904"/>
        </w:tabs>
      </w:pPr>
    </w:p>
    <w:p w:rsidR="00D12AB2" w:rsidRDefault="00D12AB2" w:rsidP="00D12AB2">
      <w:pPr>
        <w:tabs>
          <w:tab w:val="left" w:pos="2904"/>
        </w:tabs>
      </w:pPr>
    </w:p>
    <w:p w:rsidR="00C859B7" w:rsidRDefault="00551495" w:rsidP="00D12AB2">
      <w:pPr>
        <w:tabs>
          <w:tab w:val="left" w:pos="2904"/>
        </w:tabs>
      </w:pPr>
      <w:r>
        <w:t xml:space="preserve"> </w:t>
      </w:r>
    </w:p>
    <w:p w:rsidR="00C859B7" w:rsidRDefault="0072541C" w:rsidP="00C859B7">
      <w:r>
        <w:rPr>
          <w:noProof/>
        </w:rPr>
        <w:lastRenderedPageBreak/>
        <w:pict>
          <v:rect id="Ορθογώνιο 5" o:spid="_x0000_s1030" style="position:absolute;margin-left:0;margin-top:0;width:128.8pt;height:148pt;z-index:2517032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" fillcolor="window" strokecolor="windowText" strokeweight="1pt">
            <v:textbox>
              <w:txbxContent>
                <w:p w:rsidR="001554DE" w:rsidRPr="00743321" w:rsidRDefault="001554DE" w:rsidP="00C859B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Ευρωπαϊκή Ένωση </w:t>
                  </w:r>
                </w:p>
                <w:p w:rsidR="001554DE" w:rsidRPr="00743321" w:rsidRDefault="001554DE" w:rsidP="00C859B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Συνθήκη Μάαστριχτ </w:t>
                  </w:r>
                </w:p>
                <w:p w:rsidR="00C859B7" w:rsidRPr="00743321" w:rsidRDefault="001554DE" w:rsidP="00C859B7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1992</w:t>
                  </w:r>
                  <w:r w:rsidR="00C859B7"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</w:p>
    <w:p w:rsidR="00D12AB2" w:rsidRDefault="00C859B7" w:rsidP="00D12AB2">
      <w:pPr>
        <w:tabs>
          <w:tab w:val="left" w:pos="2928"/>
        </w:tabs>
      </w:pPr>
      <w:r>
        <w:tab/>
      </w:r>
      <w:r w:rsidR="001554DE">
        <w:t>α/ μετεξέλιξη των ευρωπαϊκών κοινοτήτων</w:t>
      </w:r>
    </w:p>
    <w:p w:rsidR="001554DE" w:rsidRDefault="001554DE" w:rsidP="00D12AB2">
      <w:pPr>
        <w:tabs>
          <w:tab w:val="left" w:pos="2928"/>
        </w:tabs>
      </w:pPr>
      <w:r>
        <w:tab/>
        <w:t xml:space="preserve">σε Ευρωπαϊκή Ένωση (Ε.Ε.) </w:t>
      </w:r>
    </w:p>
    <w:p w:rsidR="001554DE" w:rsidRDefault="001554DE" w:rsidP="00D12AB2">
      <w:pPr>
        <w:tabs>
          <w:tab w:val="left" w:pos="2928"/>
        </w:tabs>
      </w:pPr>
      <w:r>
        <w:tab/>
        <w:t xml:space="preserve">β/ σύσταση οικονομικής και νομισματικής Ένωσης της </w:t>
      </w:r>
    </w:p>
    <w:p w:rsidR="001554DE" w:rsidRDefault="001554DE" w:rsidP="00D12AB2">
      <w:pPr>
        <w:tabs>
          <w:tab w:val="left" w:pos="2928"/>
        </w:tabs>
      </w:pPr>
      <w:r>
        <w:tab/>
        <w:t xml:space="preserve">Ευρώπης (Ο.Ν.Ε.) για τη δημιουργία κοινού νομίσματος </w:t>
      </w:r>
    </w:p>
    <w:p w:rsidR="00842934" w:rsidRDefault="001554DE" w:rsidP="00842934">
      <w:pPr>
        <w:tabs>
          <w:tab w:val="left" w:pos="2928"/>
        </w:tabs>
        <w:ind w:left="2880"/>
      </w:pPr>
      <w:r>
        <w:tab/>
      </w:r>
      <w:r w:rsidR="00842934">
        <w:t xml:space="preserve">γ/ Σουηδία – Αυστρία – Φιλανδία (1994) </w:t>
      </w:r>
    </w:p>
    <w:p w:rsidR="001554DE" w:rsidRDefault="00842934" w:rsidP="00842934">
      <w:pPr>
        <w:tabs>
          <w:tab w:val="left" w:pos="2928"/>
        </w:tabs>
        <w:ind w:left="2928"/>
      </w:pPr>
      <w:r>
        <w:t>δ</w:t>
      </w:r>
      <w:r w:rsidR="001554DE">
        <w:t>/ συνθήκη Άμστερνταμ (1997) και Συνθήκη Νίκαιας (1999)</w:t>
      </w:r>
    </w:p>
    <w:p w:rsidR="001554DE" w:rsidRDefault="001554DE" w:rsidP="001554DE">
      <w:pPr>
        <w:pStyle w:val="a5"/>
        <w:numPr>
          <w:ilvl w:val="0"/>
          <w:numId w:val="38"/>
        </w:numPr>
        <w:tabs>
          <w:tab w:val="left" w:pos="2928"/>
        </w:tabs>
      </w:pPr>
      <w:r>
        <w:t xml:space="preserve">Αλλαγές στην εσωτερική λειτουργία της Ε.Ε. </w:t>
      </w:r>
    </w:p>
    <w:p w:rsidR="001554DE" w:rsidRDefault="001554DE" w:rsidP="001554DE">
      <w:pPr>
        <w:tabs>
          <w:tab w:val="left" w:pos="2928"/>
        </w:tabs>
        <w:ind w:left="2928"/>
      </w:pPr>
      <w:r>
        <w:t>ε/ ισχύς νέου νομίσματος, του ευρώ (2002)</w:t>
      </w:r>
    </w:p>
    <w:p w:rsidR="001554DE" w:rsidRDefault="001554DE" w:rsidP="001554DE">
      <w:pPr>
        <w:tabs>
          <w:tab w:val="left" w:pos="2928"/>
        </w:tabs>
        <w:ind w:left="2928"/>
      </w:pPr>
      <w:r>
        <w:t xml:space="preserve">στ/ Δέκα νέα μέλη + Κύπρος (2004) </w:t>
      </w:r>
    </w:p>
    <w:p w:rsidR="001554DE" w:rsidRDefault="001554DE" w:rsidP="001554DE">
      <w:pPr>
        <w:tabs>
          <w:tab w:val="left" w:pos="2928"/>
        </w:tabs>
        <w:ind w:left="2928"/>
      </w:pPr>
      <w:r>
        <w:t xml:space="preserve">ζ/ Βουλγαρία + Ρουμανία (2007) </w:t>
      </w:r>
    </w:p>
    <w:p w:rsidR="00551495" w:rsidRDefault="00551495" w:rsidP="00551495">
      <w:pPr>
        <w:tabs>
          <w:tab w:val="left" w:pos="2968"/>
        </w:tabs>
      </w:pPr>
    </w:p>
    <w:p w:rsidR="00551495" w:rsidRDefault="0072541C" w:rsidP="00551495">
      <w:pPr>
        <w:tabs>
          <w:tab w:val="left" w:pos="2968"/>
        </w:tabs>
      </w:pPr>
      <w:r>
        <w:rPr>
          <w:noProof/>
        </w:rPr>
        <w:pict>
          <v:rect id="Ορθογώνιο 7" o:spid="_x0000_s1031" style="position:absolute;margin-left:0;margin-top:-.05pt;width:128.8pt;height:148pt;z-index:2517053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AEOeXdwAgAAAgUAAA4AAAAAAAAAAAAA&#10;AAAALgIAAGRycy9lMm9Eb2MueG1sUEsBAi0AFAAGAAgAAAAhALaZsz3dAAAABgEAAA8AAAAAAAAA&#10;AAAAAAAAygQAAGRycy9kb3ducmV2LnhtbFBLBQYAAAAABAAEAPMAAADUBQAAAAA=&#10;" fillcolor="window" strokecolor="windowText" strokeweight="1pt">
            <v:textbox>
              <w:txbxContent>
                <w:p w:rsidR="00551495" w:rsidRPr="00743321" w:rsidRDefault="001554DE" w:rsidP="0055149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Αποτελέσματα</w:t>
                  </w:r>
                  <w:r w:rsidR="00551495" w:rsidRPr="00743321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  <w10:wrap anchorx="margin"/>
          </v:rect>
        </w:pict>
      </w:r>
    </w:p>
    <w:p w:rsidR="001554DE" w:rsidRDefault="00551495" w:rsidP="001554DE">
      <w:pPr>
        <w:tabs>
          <w:tab w:val="left" w:pos="2968"/>
        </w:tabs>
      </w:pPr>
      <w:r>
        <w:tab/>
      </w:r>
      <w:r w:rsidR="001554DE">
        <w:t xml:space="preserve">α/ επανάσταση στις διεθνείς σχέσεις </w:t>
      </w:r>
    </w:p>
    <w:p w:rsidR="001554DE" w:rsidRDefault="001554DE" w:rsidP="001554DE">
      <w:pPr>
        <w:tabs>
          <w:tab w:val="left" w:pos="2968"/>
        </w:tabs>
      </w:pPr>
      <w:r>
        <w:tab/>
        <w:t xml:space="preserve">β/ ενότητα και απομάκρυνση από εθνικισμούς </w:t>
      </w:r>
    </w:p>
    <w:p w:rsidR="001554DE" w:rsidRDefault="001554DE" w:rsidP="001554DE">
      <w:pPr>
        <w:tabs>
          <w:tab w:val="left" w:pos="2968"/>
        </w:tabs>
      </w:pPr>
      <w:r>
        <w:tab/>
        <w:t xml:space="preserve">γ/ κατοχύρωση δημοκρατίας </w:t>
      </w:r>
    </w:p>
    <w:p w:rsidR="001554DE" w:rsidRDefault="001554DE" w:rsidP="001554DE">
      <w:pPr>
        <w:tabs>
          <w:tab w:val="left" w:pos="2968"/>
        </w:tabs>
      </w:pPr>
      <w:r>
        <w:tab/>
        <w:t xml:space="preserve">δ/ εφαρμογή ανθρωπίνων δικαιωμάτων </w:t>
      </w:r>
    </w:p>
    <w:p w:rsidR="00D12AB2" w:rsidRDefault="001554DE" w:rsidP="001554DE">
      <w:pPr>
        <w:tabs>
          <w:tab w:val="left" w:pos="2968"/>
        </w:tabs>
      </w:pPr>
      <w:r>
        <w:tab/>
        <w:t xml:space="preserve">ε/ </w:t>
      </w:r>
      <w:r w:rsidR="005D34B6">
        <w:t xml:space="preserve">άμβλυνση ανισοτήτων </w:t>
      </w:r>
      <w:r w:rsidR="00D12AB2">
        <w:t xml:space="preserve"> </w:t>
      </w:r>
    </w:p>
    <w:p w:rsidR="00D12AB2" w:rsidRDefault="00D12AB2" w:rsidP="00D12AB2">
      <w:pPr>
        <w:tabs>
          <w:tab w:val="left" w:pos="2968"/>
        </w:tabs>
      </w:pPr>
    </w:p>
    <w:p w:rsidR="00D12AB2" w:rsidRDefault="00D12AB2" w:rsidP="00D12AB2">
      <w:pPr>
        <w:tabs>
          <w:tab w:val="left" w:pos="2968"/>
        </w:tabs>
      </w:pPr>
    </w:p>
    <w:p w:rsidR="00D12AB2" w:rsidRDefault="00D12AB2" w:rsidP="00D12AB2">
      <w:pPr>
        <w:tabs>
          <w:tab w:val="left" w:pos="2968"/>
        </w:tabs>
      </w:pPr>
    </w:p>
    <w:sectPr w:rsidR="00D12AB2" w:rsidSect="0072541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FE" w:rsidRDefault="008B6AFE" w:rsidP="004A48DF">
      <w:pPr>
        <w:spacing w:after="0" w:line="240" w:lineRule="auto"/>
      </w:pPr>
      <w:r>
        <w:separator/>
      </w:r>
    </w:p>
  </w:endnote>
  <w:endnote w:type="continuationSeparator" w:id="0">
    <w:p w:rsidR="008B6AFE" w:rsidRDefault="008B6AFE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849940"/>
      <w:docPartObj>
        <w:docPartGallery w:val="Page Numbers (Bottom of Page)"/>
        <w:docPartUnique/>
      </w:docPartObj>
    </w:sdtPr>
    <w:sdtContent>
      <w:p w:rsidR="003E6C8B" w:rsidRDefault="0072541C">
        <w:pPr>
          <w:pStyle w:val="a4"/>
          <w:jc w:val="right"/>
        </w:pPr>
        <w:r>
          <w:fldChar w:fldCharType="begin"/>
        </w:r>
        <w:r w:rsidR="003E6C8B">
          <w:instrText>PAGE   \* MERGEFORMAT</w:instrText>
        </w:r>
        <w:r>
          <w:fldChar w:fldCharType="separate"/>
        </w:r>
        <w:r w:rsidR="005C69A7">
          <w:rPr>
            <w:noProof/>
          </w:rPr>
          <w:t>3</w:t>
        </w:r>
        <w:r>
          <w:fldChar w:fldCharType="end"/>
        </w:r>
      </w:p>
    </w:sdtContent>
  </w:sdt>
  <w:p w:rsidR="006113BA" w:rsidRDefault="006113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FE" w:rsidRDefault="008B6AFE" w:rsidP="004A48DF">
      <w:pPr>
        <w:spacing w:after="0" w:line="240" w:lineRule="auto"/>
      </w:pPr>
      <w:r>
        <w:separator/>
      </w:r>
    </w:p>
  </w:footnote>
  <w:footnote w:type="continuationSeparator" w:id="0">
    <w:p w:rsidR="008B6AFE" w:rsidRDefault="008B6AFE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8F425AB"/>
    <w:multiLevelType w:val="hybridMultilevel"/>
    <w:tmpl w:val="1004EA44"/>
    <w:lvl w:ilvl="0" w:tplc="1116FBD0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4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886FA2"/>
    <w:multiLevelType w:val="hybridMultilevel"/>
    <w:tmpl w:val="1A6604DC"/>
    <w:lvl w:ilvl="0" w:tplc="AD3EB9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8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9">
    <w:nsid w:val="21492CAC"/>
    <w:multiLevelType w:val="hybridMultilevel"/>
    <w:tmpl w:val="4DD8C686"/>
    <w:lvl w:ilvl="0" w:tplc="2B3ABBCE">
      <w:start w:val="4"/>
      <w:numFmt w:val="bullet"/>
      <w:lvlText w:val="-"/>
      <w:lvlJc w:val="left"/>
      <w:pPr>
        <w:ind w:left="3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11">
    <w:nsid w:val="269F6818"/>
    <w:multiLevelType w:val="hybridMultilevel"/>
    <w:tmpl w:val="03BCC254"/>
    <w:lvl w:ilvl="0" w:tplc="B6E856C4">
      <w:start w:val="5"/>
      <w:numFmt w:val="bullet"/>
      <w:lvlText w:val=""/>
      <w:lvlJc w:val="left"/>
      <w:pPr>
        <w:ind w:left="3288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12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3">
    <w:nsid w:val="2B342593"/>
    <w:multiLevelType w:val="hybridMultilevel"/>
    <w:tmpl w:val="48DA25EE"/>
    <w:lvl w:ilvl="0" w:tplc="89D4F7CE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4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6120A2A"/>
    <w:multiLevelType w:val="hybridMultilevel"/>
    <w:tmpl w:val="2F04000E"/>
    <w:lvl w:ilvl="0" w:tplc="2488CF3E">
      <w:start w:val="1"/>
      <w:numFmt w:val="bullet"/>
      <w:lvlText w:val=""/>
      <w:lvlJc w:val="left"/>
      <w:pPr>
        <w:ind w:left="3588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8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E65DF"/>
    <w:multiLevelType w:val="hybridMultilevel"/>
    <w:tmpl w:val="2132D0DE"/>
    <w:lvl w:ilvl="0" w:tplc="7D8E40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22">
    <w:nsid w:val="4F77430D"/>
    <w:multiLevelType w:val="hybridMultilevel"/>
    <w:tmpl w:val="EE76A690"/>
    <w:lvl w:ilvl="0" w:tplc="2D14B338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23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4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5">
    <w:nsid w:val="554500C1"/>
    <w:multiLevelType w:val="hybridMultilevel"/>
    <w:tmpl w:val="53463CB6"/>
    <w:lvl w:ilvl="0" w:tplc="952C51AA">
      <w:start w:val="28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6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7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9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31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32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34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5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9B32E5"/>
    <w:multiLevelType w:val="hybridMultilevel"/>
    <w:tmpl w:val="0FDCEB9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807055"/>
    <w:multiLevelType w:val="hybridMultilevel"/>
    <w:tmpl w:val="BCE29936"/>
    <w:lvl w:ilvl="0" w:tplc="2D488E0A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num w:numId="1">
    <w:abstractNumId w:val="32"/>
  </w:num>
  <w:num w:numId="2">
    <w:abstractNumId w:val="24"/>
  </w:num>
  <w:num w:numId="3">
    <w:abstractNumId w:val="23"/>
  </w:num>
  <w:num w:numId="4">
    <w:abstractNumId w:val="14"/>
  </w:num>
  <w:num w:numId="5">
    <w:abstractNumId w:val="30"/>
  </w:num>
  <w:num w:numId="6">
    <w:abstractNumId w:val="34"/>
  </w:num>
  <w:num w:numId="7">
    <w:abstractNumId w:val="21"/>
  </w:num>
  <w:num w:numId="8">
    <w:abstractNumId w:val="10"/>
  </w:num>
  <w:num w:numId="9">
    <w:abstractNumId w:val="33"/>
  </w:num>
  <w:num w:numId="10">
    <w:abstractNumId w:val="6"/>
  </w:num>
  <w:num w:numId="11">
    <w:abstractNumId w:val="29"/>
  </w:num>
  <w:num w:numId="12">
    <w:abstractNumId w:val="35"/>
  </w:num>
  <w:num w:numId="13">
    <w:abstractNumId w:val="7"/>
  </w:num>
  <w:num w:numId="14">
    <w:abstractNumId w:val="31"/>
  </w:num>
  <w:num w:numId="15">
    <w:abstractNumId w:val="19"/>
  </w:num>
  <w:num w:numId="16">
    <w:abstractNumId w:val="16"/>
  </w:num>
  <w:num w:numId="17">
    <w:abstractNumId w:val="26"/>
  </w:num>
  <w:num w:numId="18">
    <w:abstractNumId w:val="27"/>
  </w:num>
  <w:num w:numId="19">
    <w:abstractNumId w:val="4"/>
  </w:num>
  <w:num w:numId="20">
    <w:abstractNumId w:val="15"/>
  </w:num>
  <w:num w:numId="21">
    <w:abstractNumId w:val="0"/>
  </w:num>
  <w:num w:numId="22">
    <w:abstractNumId w:val="28"/>
  </w:num>
  <w:num w:numId="23">
    <w:abstractNumId w:val="1"/>
  </w:num>
  <w:num w:numId="24">
    <w:abstractNumId w:val="12"/>
  </w:num>
  <w:num w:numId="25">
    <w:abstractNumId w:val="18"/>
  </w:num>
  <w:num w:numId="26">
    <w:abstractNumId w:val="8"/>
  </w:num>
  <w:num w:numId="27">
    <w:abstractNumId w:val="2"/>
  </w:num>
  <w:num w:numId="28">
    <w:abstractNumId w:val="9"/>
  </w:num>
  <w:num w:numId="29">
    <w:abstractNumId w:val="13"/>
  </w:num>
  <w:num w:numId="30">
    <w:abstractNumId w:val="20"/>
  </w:num>
  <w:num w:numId="31">
    <w:abstractNumId w:val="25"/>
  </w:num>
  <w:num w:numId="32">
    <w:abstractNumId w:val="22"/>
  </w:num>
  <w:num w:numId="33">
    <w:abstractNumId w:val="37"/>
  </w:num>
  <w:num w:numId="34">
    <w:abstractNumId w:val="17"/>
  </w:num>
  <w:num w:numId="35">
    <w:abstractNumId w:val="36"/>
  </w:num>
  <w:num w:numId="36">
    <w:abstractNumId w:val="3"/>
  </w:num>
  <w:num w:numId="37">
    <w:abstractNumId w:val="5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B23"/>
    <w:rsid w:val="000232E1"/>
    <w:rsid w:val="0003731A"/>
    <w:rsid w:val="00041A8D"/>
    <w:rsid w:val="00054579"/>
    <w:rsid w:val="00070295"/>
    <w:rsid w:val="00072776"/>
    <w:rsid w:val="0007372F"/>
    <w:rsid w:val="000833BD"/>
    <w:rsid w:val="00092D83"/>
    <w:rsid w:val="00096DD7"/>
    <w:rsid w:val="00096E18"/>
    <w:rsid w:val="000B0625"/>
    <w:rsid w:val="000D162C"/>
    <w:rsid w:val="000F0A81"/>
    <w:rsid w:val="00123287"/>
    <w:rsid w:val="0012743B"/>
    <w:rsid w:val="00131E70"/>
    <w:rsid w:val="00131F43"/>
    <w:rsid w:val="00142F86"/>
    <w:rsid w:val="00145DF6"/>
    <w:rsid w:val="001551ED"/>
    <w:rsid w:val="001554DE"/>
    <w:rsid w:val="00166A69"/>
    <w:rsid w:val="001953E3"/>
    <w:rsid w:val="001A2048"/>
    <w:rsid w:val="001C42D8"/>
    <w:rsid w:val="001F1140"/>
    <w:rsid w:val="001F5D94"/>
    <w:rsid w:val="002017C3"/>
    <w:rsid w:val="00204822"/>
    <w:rsid w:val="00210C77"/>
    <w:rsid w:val="00212351"/>
    <w:rsid w:val="00217537"/>
    <w:rsid w:val="002214DC"/>
    <w:rsid w:val="00222DFB"/>
    <w:rsid w:val="0022445C"/>
    <w:rsid w:val="00227D6A"/>
    <w:rsid w:val="0024543F"/>
    <w:rsid w:val="00254FBE"/>
    <w:rsid w:val="0026308A"/>
    <w:rsid w:val="00293CD6"/>
    <w:rsid w:val="002975D6"/>
    <w:rsid w:val="002C3203"/>
    <w:rsid w:val="002D6A1C"/>
    <w:rsid w:val="00316B5B"/>
    <w:rsid w:val="00335E1C"/>
    <w:rsid w:val="0035671C"/>
    <w:rsid w:val="003574D3"/>
    <w:rsid w:val="00387338"/>
    <w:rsid w:val="00391A33"/>
    <w:rsid w:val="00396D19"/>
    <w:rsid w:val="003A1F81"/>
    <w:rsid w:val="003A6DC5"/>
    <w:rsid w:val="003D4736"/>
    <w:rsid w:val="003E6C8B"/>
    <w:rsid w:val="00407B82"/>
    <w:rsid w:val="00411235"/>
    <w:rsid w:val="00421A69"/>
    <w:rsid w:val="00426861"/>
    <w:rsid w:val="00443685"/>
    <w:rsid w:val="004613CD"/>
    <w:rsid w:val="004729EF"/>
    <w:rsid w:val="004A48DF"/>
    <w:rsid w:val="004A5462"/>
    <w:rsid w:val="004E2AB2"/>
    <w:rsid w:val="004E584C"/>
    <w:rsid w:val="00530B65"/>
    <w:rsid w:val="00551495"/>
    <w:rsid w:val="00556FF9"/>
    <w:rsid w:val="005574E3"/>
    <w:rsid w:val="00557645"/>
    <w:rsid w:val="005847FC"/>
    <w:rsid w:val="00587930"/>
    <w:rsid w:val="005A1B0A"/>
    <w:rsid w:val="005A5656"/>
    <w:rsid w:val="005B0013"/>
    <w:rsid w:val="005B655F"/>
    <w:rsid w:val="005C021D"/>
    <w:rsid w:val="005C068E"/>
    <w:rsid w:val="005C69A7"/>
    <w:rsid w:val="005D2E88"/>
    <w:rsid w:val="005D34B6"/>
    <w:rsid w:val="005E3A51"/>
    <w:rsid w:val="006113BA"/>
    <w:rsid w:val="006272BE"/>
    <w:rsid w:val="00645399"/>
    <w:rsid w:val="0067250A"/>
    <w:rsid w:val="00673A89"/>
    <w:rsid w:val="00675785"/>
    <w:rsid w:val="00686DDB"/>
    <w:rsid w:val="006B084F"/>
    <w:rsid w:val="006B22F3"/>
    <w:rsid w:val="006B7FBA"/>
    <w:rsid w:val="006C43E6"/>
    <w:rsid w:val="006E49A9"/>
    <w:rsid w:val="006E49F4"/>
    <w:rsid w:val="006F555E"/>
    <w:rsid w:val="00705692"/>
    <w:rsid w:val="0072093A"/>
    <w:rsid w:val="0072541C"/>
    <w:rsid w:val="00734610"/>
    <w:rsid w:val="00743321"/>
    <w:rsid w:val="00746B23"/>
    <w:rsid w:val="00751612"/>
    <w:rsid w:val="00773E53"/>
    <w:rsid w:val="007825C7"/>
    <w:rsid w:val="007830EB"/>
    <w:rsid w:val="00787945"/>
    <w:rsid w:val="00793A8F"/>
    <w:rsid w:val="00794CBC"/>
    <w:rsid w:val="007A33D8"/>
    <w:rsid w:val="007C5E2F"/>
    <w:rsid w:val="007D4469"/>
    <w:rsid w:val="007E5AE9"/>
    <w:rsid w:val="007F0CDA"/>
    <w:rsid w:val="00804675"/>
    <w:rsid w:val="00813E1E"/>
    <w:rsid w:val="00820A79"/>
    <w:rsid w:val="0082718A"/>
    <w:rsid w:val="00834DD0"/>
    <w:rsid w:val="00842934"/>
    <w:rsid w:val="00847BF7"/>
    <w:rsid w:val="008620D8"/>
    <w:rsid w:val="00873DB9"/>
    <w:rsid w:val="00876298"/>
    <w:rsid w:val="00881805"/>
    <w:rsid w:val="00887433"/>
    <w:rsid w:val="008920B6"/>
    <w:rsid w:val="00893008"/>
    <w:rsid w:val="008A3102"/>
    <w:rsid w:val="008A724E"/>
    <w:rsid w:val="008A7346"/>
    <w:rsid w:val="008B0D5F"/>
    <w:rsid w:val="008B6AFE"/>
    <w:rsid w:val="00915055"/>
    <w:rsid w:val="0091626A"/>
    <w:rsid w:val="009167CC"/>
    <w:rsid w:val="009309A3"/>
    <w:rsid w:val="009356ED"/>
    <w:rsid w:val="009378C0"/>
    <w:rsid w:val="00942F2C"/>
    <w:rsid w:val="0096567C"/>
    <w:rsid w:val="00971284"/>
    <w:rsid w:val="00981A81"/>
    <w:rsid w:val="00986945"/>
    <w:rsid w:val="00987727"/>
    <w:rsid w:val="00990E49"/>
    <w:rsid w:val="009D4D39"/>
    <w:rsid w:val="009D5C76"/>
    <w:rsid w:val="009F357C"/>
    <w:rsid w:val="009F5BC6"/>
    <w:rsid w:val="009F7B57"/>
    <w:rsid w:val="00A00FB1"/>
    <w:rsid w:val="00A35C47"/>
    <w:rsid w:val="00A4705B"/>
    <w:rsid w:val="00A5074B"/>
    <w:rsid w:val="00A5708E"/>
    <w:rsid w:val="00A57E4F"/>
    <w:rsid w:val="00AA3122"/>
    <w:rsid w:val="00AA6EC8"/>
    <w:rsid w:val="00AB3FC7"/>
    <w:rsid w:val="00AC0548"/>
    <w:rsid w:val="00AE3AD8"/>
    <w:rsid w:val="00AF3580"/>
    <w:rsid w:val="00AF736A"/>
    <w:rsid w:val="00B04244"/>
    <w:rsid w:val="00B06E07"/>
    <w:rsid w:val="00B115B1"/>
    <w:rsid w:val="00B1374D"/>
    <w:rsid w:val="00B50BFA"/>
    <w:rsid w:val="00B57685"/>
    <w:rsid w:val="00B71967"/>
    <w:rsid w:val="00B768D5"/>
    <w:rsid w:val="00B94951"/>
    <w:rsid w:val="00B95836"/>
    <w:rsid w:val="00B96631"/>
    <w:rsid w:val="00BD248B"/>
    <w:rsid w:val="00BD3AFB"/>
    <w:rsid w:val="00BE12BA"/>
    <w:rsid w:val="00BE15FC"/>
    <w:rsid w:val="00BE2386"/>
    <w:rsid w:val="00BE4397"/>
    <w:rsid w:val="00BF3774"/>
    <w:rsid w:val="00C07EF6"/>
    <w:rsid w:val="00C15211"/>
    <w:rsid w:val="00C43734"/>
    <w:rsid w:val="00C470CC"/>
    <w:rsid w:val="00C52E38"/>
    <w:rsid w:val="00C7343D"/>
    <w:rsid w:val="00C859B7"/>
    <w:rsid w:val="00C963F2"/>
    <w:rsid w:val="00CB0E24"/>
    <w:rsid w:val="00CB6A0B"/>
    <w:rsid w:val="00CF2455"/>
    <w:rsid w:val="00CF2B84"/>
    <w:rsid w:val="00CF3CCD"/>
    <w:rsid w:val="00D12AB2"/>
    <w:rsid w:val="00D2502F"/>
    <w:rsid w:val="00D323AD"/>
    <w:rsid w:val="00D505C4"/>
    <w:rsid w:val="00D775D1"/>
    <w:rsid w:val="00D82E00"/>
    <w:rsid w:val="00D8482D"/>
    <w:rsid w:val="00D9578D"/>
    <w:rsid w:val="00DA28F4"/>
    <w:rsid w:val="00DA2BD9"/>
    <w:rsid w:val="00DB22FA"/>
    <w:rsid w:val="00DF7C1A"/>
    <w:rsid w:val="00E37212"/>
    <w:rsid w:val="00E37400"/>
    <w:rsid w:val="00E61A88"/>
    <w:rsid w:val="00E66E64"/>
    <w:rsid w:val="00EA6F05"/>
    <w:rsid w:val="00EC304D"/>
    <w:rsid w:val="00EC4B84"/>
    <w:rsid w:val="00ED2ACD"/>
    <w:rsid w:val="00ED2FC9"/>
    <w:rsid w:val="00EE79EE"/>
    <w:rsid w:val="00EF5F80"/>
    <w:rsid w:val="00F16A7F"/>
    <w:rsid w:val="00F46E35"/>
    <w:rsid w:val="00F52EA3"/>
    <w:rsid w:val="00F62CBB"/>
    <w:rsid w:val="00F642A7"/>
    <w:rsid w:val="00F667EB"/>
    <w:rsid w:val="00F708E1"/>
    <w:rsid w:val="00F714C8"/>
    <w:rsid w:val="00F81885"/>
    <w:rsid w:val="00F92D2B"/>
    <w:rsid w:val="00FA2ABB"/>
    <w:rsid w:val="00FA4297"/>
    <w:rsid w:val="00FB5D22"/>
    <w:rsid w:val="00FB6E97"/>
    <w:rsid w:val="00FD0B85"/>
    <w:rsid w:val="00FD4E9F"/>
    <w:rsid w:val="00FD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C340-35C2-4EB5-8BAD-44B3D0CB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Λάβδας</dc:creator>
  <cp:lastModifiedBy>thomas</cp:lastModifiedBy>
  <cp:revision>6</cp:revision>
  <dcterms:created xsi:type="dcterms:W3CDTF">2023-03-28T01:54:00Z</dcterms:created>
  <dcterms:modified xsi:type="dcterms:W3CDTF">2023-03-28T02:50:00Z</dcterms:modified>
</cp:coreProperties>
</file>