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33E" w:rsidRPr="0040433E" w:rsidRDefault="0040433E" w:rsidP="0040433E">
      <w:pPr>
        <w:shd w:val="clear" w:color="auto" w:fill="FFFFFF"/>
        <w:spacing w:after="0" w:line="240" w:lineRule="auto"/>
        <w:ind w:left="450" w:hanging="790"/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el-GR"/>
        </w:rPr>
      </w:pPr>
      <w:r w:rsidRPr="0040433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el-GR"/>
        </w:rPr>
        <w:t>ΛΕΙΤΟΥΡΓΙΕΣ ΤΗΣ ΓΛΩΣΣΑΣ: ΑΝΑΦΟΡΙΚΗ- ΠΟΙΗΤΙΚΗ     </w:t>
      </w:r>
    </w:p>
    <w:p w:rsidR="0040433E" w:rsidRDefault="0040433E" w:rsidP="0040433E">
      <w:pPr>
        <w:shd w:val="clear" w:color="auto" w:fill="FFFFFF"/>
        <w:spacing w:after="0" w:line="240" w:lineRule="auto"/>
        <w:ind w:left="450" w:hanging="790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l-GR"/>
        </w:rPr>
      </w:pPr>
    </w:p>
    <w:p w:rsidR="0040433E" w:rsidRPr="0040433E" w:rsidRDefault="0040433E" w:rsidP="0040433E">
      <w:pPr>
        <w:shd w:val="clear" w:color="auto" w:fill="FFFFFF"/>
        <w:spacing w:after="0" w:line="240" w:lineRule="auto"/>
        <w:ind w:left="450" w:hanging="790"/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el-GR"/>
        </w:rPr>
      </w:pPr>
    </w:p>
    <w:p w:rsidR="0040433E" w:rsidRPr="0040433E" w:rsidRDefault="0040433E" w:rsidP="0040433E">
      <w:pPr>
        <w:shd w:val="clear" w:color="auto" w:fill="FFFFFF"/>
        <w:spacing w:after="0" w:line="240" w:lineRule="auto"/>
        <w:ind w:left="450" w:hanging="790"/>
        <w:jc w:val="both"/>
        <w:rPr>
          <w:rFonts w:ascii="Times New Roman" w:eastAsia="Times New Roman" w:hAnsi="Times New Roman"/>
          <w:color w:val="777777"/>
          <w:sz w:val="28"/>
          <w:szCs w:val="28"/>
          <w:lang w:eastAsia="el-GR"/>
        </w:rPr>
      </w:pPr>
      <w:r w:rsidRPr="0040433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el-GR"/>
        </w:rPr>
        <w:t xml:space="preserve"> Αναφορική λειτουργία / κυριολεκτική χρήση / δήλωση</w:t>
      </w:r>
    </w:p>
    <w:p w:rsidR="0040433E" w:rsidRPr="0040433E" w:rsidRDefault="0040433E" w:rsidP="0040433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777777"/>
          <w:sz w:val="26"/>
          <w:szCs w:val="26"/>
          <w:lang w:eastAsia="el-GR"/>
        </w:rPr>
      </w:pP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Η </w:t>
      </w:r>
      <w:r w:rsidRPr="0040433E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l-GR"/>
        </w:rPr>
        <w:t>αναφορική λειτουργία</w:t>
      </w: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 της γλώσσας ή του λόγου ταυτίζεται με την </w:t>
      </w:r>
      <w:r w:rsidRPr="0040433E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l-GR"/>
        </w:rPr>
        <w:t>κυριολεκτική χρήση</w:t>
      </w: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 της γλώσσας, οι λέξεις δηλαδή χρησιμοποιούνται μέσα στο λόγο με τρόπο τέτοιον ώστε να αποδίδουν επακριβώς τη συγκεκριμένη σημασία  και το περιεχόμενο (το σημαινόμενο) της έννοιας που  δηλώνουν (</w:t>
      </w:r>
      <w:r w:rsidRPr="0040433E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l-GR"/>
        </w:rPr>
        <w:t>κυριολεκτική σημασία</w:t>
      </w: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).</w:t>
      </w:r>
    </w:p>
    <w:p w:rsidR="0040433E" w:rsidRPr="0040433E" w:rsidRDefault="0040433E" w:rsidP="0040433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777777"/>
          <w:sz w:val="26"/>
          <w:szCs w:val="26"/>
          <w:lang w:eastAsia="el-GR"/>
        </w:rPr>
      </w:pP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Π.χ. «Ξαφνικά </w:t>
      </w:r>
      <w:r w:rsidRPr="0040433E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l-GR"/>
        </w:rPr>
        <w:t>ο ουρανός συννέφιασε</w:t>
      </w: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.»</w:t>
      </w:r>
    </w:p>
    <w:p w:rsidR="0040433E" w:rsidRPr="0040433E" w:rsidRDefault="0040433E" w:rsidP="0040433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777777"/>
          <w:sz w:val="26"/>
          <w:szCs w:val="26"/>
          <w:lang w:eastAsia="el-GR"/>
        </w:rPr>
      </w:pP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Ειδικότερα, με την αναφορική λειτουργία / κυριολεκτική χρήση / δήλωση:</w:t>
      </w:r>
    </w:p>
    <w:p w:rsidR="0040433E" w:rsidRPr="0040433E" w:rsidRDefault="0040433E" w:rsidP="0040433E">
      <w:pPr>
        <w:numPr>
          <w:ilvl w:val="0"/>
          <w:numId w:val="1"/>
        </w:numPr>
        <w:shd w:val="clear" w:color="auto" w:fill="FFFFFF"/>
        <w:spacing w:after="0" w:line="240" w:lineRule="auto"/>
        <w:ind w:hanging="948"/>
        <w:jc w:val="both"/>
        <w:rPr>
          <w:rFonts w:ascii="Times New Roman" w:eastAsia="Times New Roman" w:hAnsi="Times New Roman"/>
          <w:color w:val="777777"/>
          <w:sz w:val="26"/>
          <w:szCs w:val="26"/>
          <w:lang w:eastAsia="el-GR"/>
        </w:rPr>
      </w:pPr>
      <w:r w:rsidRPr="0040433E">
        <w:rPr>
          <w:rFonts w:ascii="Times New Roman" w:eastAsia="Times New Roman" w:hAnsi="Times New Roman"/>
          <w:color w:val="222222"/>
          <w:sz w:val="14"/>
          <w:szCs w:val="14"/>
          <w:lang w:eastAsia="el-GR"/>
        </w:rPr>
        <w:t xml:space="preserve">  </w:t>
      </w: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Ο πομπός απευθύνεται στη λογική-βιωματική λειτουργία του δέκτη…</w:t>
      </w:r>
    </w:p>
    <w:p w:rsidR="0040433E" w:rsidRPr="0040433E" w:rsidRDefault="0040433E" w:rsidP="0040433E">
      <w:pPr>
        <w:numPr>
          <w:ilvl w:val="0"/>
          <w:numId w:val="1"/>
        </w:numPr>
        <w:shd w:val="clear" w:color="auto" w:fill="FFFFFF"/>
        <w:spacing w:after="0" w:line="240" w:lineRule="auto"/>
        <w:ind w:hanging="948"/>
        <w:jc w:val="both"/>
        <w:rPr>
          <w:rFonts w:ascii="Times New Roman" w:eastAsia="Times New Roman" w:hAnsi="Times New Roman"/>
          <w:color w:val="777777"/>
          <w:sz w:val="26"/>
          <w:szCs w:val="26"/>
          <w:lang w:eastAsia="el-GR"/>
        </w:rPr>
      </w:pPr>
      <w:r w:rsidRPr="0040433E">
        <w:rPr>
          <w:rFonts w:ascii="Times New Roman" w:eastAsia="Times New Roman" w:hAnsi="Times New Roman"/>
          <w:color w:val="222222"/>
          <w:sz w:val="14"/>
          <w:szCs w:val="14"/>
          <w:lang w:eastAsia="el-GR"/>
        </w:rPr>
        <w:t xml:space="preserve">  </w:t>
      </w: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Το βάρος πέφτει στην πληροφορία του μηνύματος…</w:t>
      </w:r>
    </w:p>
    <w:p w:rsidR="0040433E" w:rsidRPr="0040433E" w:rsidRDefault="0040433E" w:rsidP="0040433E">
      <w:pPr>
        <w:numPr>
          <w:ilvl w:val="0"/>
          <w:numId w:val="1"/>
        </w:numPr>
        <w:shd w:val="clear" w:color="auto" w:fill="FFFFFF"/>
        <w:spacing w:after="0" w:line="240" w:lineRule="auto"/>
        <w:ind w:hanging="948"/>
        <w:jc w:val="both"/>
        <w:rPr>
          <w:rFonts w:ascii="Times New Roman" w:eastAsia="Times New Roman" w:hAnsi="Times New Roman"/>
          <w:color w:val="777777"/>
          <w:sz w:val="26"/>
          <w:szCs w:val="26"/>
          <w:lang w:eastAsia="el-GR"/>
        </w:rPr>
      </w:pPr>
      <w:r w:rsidRPr="0040433E">
        <w:rPr>
          <w:rFonts w:ascii="Times New Roman" w:eastAsia="Times New Roman" w:hAnsi="Times New Roman"/>
          <w:color w:val="222222"/>
          <w:sz w:val="14"/>
          <w:szCs w:val="14"/>
          <w:lang w:eastAsia="el-GR"/>
        </w:rPr>
        <w:t>  </w:t>
      </w: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Έχουμε πιστή απεικόνιση της πραγματικότητας (ρεαλισμός)</w:t>
      </w:r>
    </w:p>
    <w:p w:rsidR="0040433E" w:rsidRPr="0040433E" w:rsidRDefault="0040433E" w:rsidP="0040433E">
      <w:pPr>
        <w:numPr>
          <w:ilvl w:val="0"/>
          <w:numId w:val="1"/>
        </w:numPr>
        <w:shd w:val="clear" w:color="auto" w:fill="FFFFFF"/>
        <w:spacing w:after="0" w:line="240" w:lineRule="auto"/>
        <w:ind w:hanging="948"/>
        <w:jc w:val="both"/>
        <w:rPr>
          <w:rFonts w:ascii="Times New Roman" w:eastAsia="Times New Roman" w:hAnsi="Times New Roman"/>
          <w:color w:val="777777"/>
          <w:sz w:val="26"/>
          <w:szCs w:val="26"/>
          <w:lang w:eastAsia="el-GR"/>
        </w:rPr>
      </w:pPr>
      <w:r w:rsidRPr="0040433E">
        <w:rPr>
          <w:rFonts w:ascii="Times New Roman" w:eastAsia="Times New Roman" w:hAnsi="Times New Roman"/>
          <w:color w:val="222222"/>
          <w:sz w:val="14"/>
          <w:szCs w:val="14"/>
          <w:lang w:eastAsia="el-GR"/>
        </w:rPr>
        <w:t> </w:t>
      </w: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Η σύνδεση των νοημάτων είναι λογική… και έτσι διευκολύνονται οι διαδικασίες αναγνωστικής πρόσληψης και κατανόησης των νοημάτων…</w:t>
      </w:r>
    </w:p>
    <w:p w:rsidR="0040433E" w:rsidRPr="0040433E" w:rsidRDefault="0040433E" w:rsidP="0040433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777777"/>
          <w:sz w:val="26"/>
          <w:szCs w:val="26"/>
          <w:lang w:eastAsia="el-GR"/>
        </w:rPr>
      </w:pP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Ο λόγος αποκτά αντικειμενικότητα και μεστότητα</w:t>
      </w:r>
    </w:p>
    <w:p w:rsidR="0040433E" w:rsidRDefault="0040433E" w:rsidP="0040433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l-GR"/>
        </w:rPr>
      </w:pPr>
    </w:p>
    <w:p w:rsidR="0040433E" w:rsidRPr="0040433E" w:rsidRDefault="0040433E" w:rsidP="0040433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777777"/>
          <w:sz w:val="28"/>
          <w:szCs w:val="28"/>
          <w:lang w:eastAsia="el-GR"/>
        </w:rPr>
      </w:pPr>
      <w:r w:rsidRPr="0040433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el-GR"/>
        </w:rPr>
        <w:t xml:space="preserve">Ποιητική λειτουργία / μεταφορική χρήση / </w:t>
      </w:r>
      <w:proofErr w:type="spellStart"/>
      <w:r w:rsidRPr="0040433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el-GR"/>
        </w:rPr>
        <w:t>συνυποδήλωση</w:t>
      </w:r>
      <w:proofErr w:type="spellEnd"/>
    </w:p>
    <w:p w:rsidR="0040433E" w:rsidRPr="0040433E" w:rsidRDefault="0040433E" w:rsidP="0040433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777777"/>
          <w:sz w:val="26"/>
          <w:szCs w:val="26"/>
          <w:lang w:eastAsia="el-GR"/>
        </w:rPr>
      </w:pP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Η </w:t>
      </w:r>
      <w:r w:rsidRPr="0040433E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l-GR"/>
        </w:rPr>
        <w:t>ποιητική λειτουργία </w:t>
      </w: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της γλώσσας ή του λόγου αναφέρεται στη </w:t>
      </w:r>
      <w:r w:rsidRPr="0040433E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l-GR"/>
        </w:rPr>
        <w:t>μεταφορική χρήση </w:t>
      </w: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της γλώσσας, οι λέξεις δηλαδή αποκτούν αλληγορική σημασία μέσα στο γλωσσικό περιβάλλον που εντάσσονται (</w:t>
      </w:r>
      <w:r w:rsidRPr="0040433E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l-GR"/>
        </w:rPr>
        <w:t>μεταφορική σημασία</w:t>
      </w: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).. Έτσι, η πράξη επικοινωνίας αναφέρεται κυρίως στον εαυτό της, στο ίδιο το μήνυμα και στη μορφή του, σ΄ αυτό που αφήνει να εννοηθεί η χρήση μιας λέξης, που δε δηλώνεται ρητά, αλλά υπονοείται, υποδηλώνεται, λανθάνει στη σημασία μιας λέξης (</w:t>
      </w:r>
      <w:r w:rsidRPr="0040433E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l-GR"/>
        </w:rPr>
        <w:t>υποδήλωση </w:t>
      </w: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και </w:t>
      </w:r>
      <w:proofErr w:type="spellStart"/>
      <w:r w:rsidRPr="0040433E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l-GR"/>
        </w:rPr>
        <w:t>συνυποδήλωση</w:t>
      </w:r>
      <w:proofErr w:type="spellEnd"/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).</w:t>
      </w:r>
    </w:p>
    <w:p w:rsidR="0040433E" w:rsidRPr="0040433E" w:rsidRDefault="0040433E" w:rsidP="0040433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777777"/>
          <w:sz w:val="26"/>
          <w:szCs w:val="26"/>
          <w:lang w:eastAsia="el-GR"/>
        </w:rPr>
      </w:pPr>
      <w:proofErr w:type="spellStart"/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Π.χ</w:t>
      </w:r>
      <w:proofErr w:type="spellEnd"/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 xml:space="preserve"> «Ξαφνικά </w:t>
      </w:r>
      <w:r w:rsidRPr="0040433E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l-GR"/>
        </w:rPr>
        <w:t>η ψυχή μου συννέφιασε</w:t>
      </w: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.»</w:t>
      </w:r>
    </w:p>
    <w:p w:rsidR="0040433E" w:rsidRDefault="0040433E" w:rsidP="0040433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777777"/>
          <w:sz w:val="26"/>
          <w:szCs w:val="26"/>
          <w:lang w:eastAsia="el-GR"/>
        </w:rPr>
      </w:pP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 xml:space="preserve">Ειδικότερα, με την ποιητική λειτουργία / μεταφορική χρήση / υποδήλωση ή </w:t>
      </w:r>
      <w:proofErr w:type="spellStart"/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συνυποδήλωση</w:t>
      </w:r>
      <w:proofErr w:type="spellEnd"/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:</w:t>
      </w:r>
    </w:p>
    <w:p w:rsidR="0040433E" w:rsidRPr="0040433E" w:rsidRDefault="0040433E" w:rsidP="0040433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77777"/>
          <w:sz w:val="26"/>
          <w:szCs w:val="26"/>
          <w:lang w:eastAsia="el-GR"/>
        </w:rPr>
      </w:pP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Το βάρος πέφτει στη μορφή του μηνύματος και κυρίως στην αισθητική απόλαυση που προκαλεί…</w:t>
      </w:r>
    </w:p>
    <w:p w:rsidR="0040433E" w:rsidRPr="0040433E" w:rsidRDefault="0040433E" w:rsidP="0040433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77777"/>
          <w:sz w:val="26"/>
          <w:szCs w:val="26"/>
          <w:lang w:eastAsia="el-GR"/>
        </w:rPr>
      </w:pPr>
      <w:r w:rsidRPr="0040433E">
        <w:rPr>
          <w:rFonts w:ascii="Times New Roman" w:eastAsia="Times New Roman" w:hAnsi="Times New Roman"/>
          <w:color w:val="222222"/>
          <w:sz w:val="14"/>
          <w:szCs w:val="14"/>
          <w:lang w:eastAsia="el-GR"/>
        </w:rPr>
        <w:t> </w:t>
      </w: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Ο πομπός διεγείρει και απευθύνεται κυρίως στη συναισθηματική-συγκινησιακή λειτουργία του δέκτ</w:t>
      </w:r>
      <w:r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η.</w:t>
      </w:r>
    </w:p>
    <w:p w:rsidR="0040433E" w:rsidRPr="0040433E" w:rsidRDefault="0040433E" w:rsidP="0040433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77777"/>
          <w:sz w:val="26"/>
          <w:szCs w:val="26"/>
          <w:lang w:eastAsia="el-GR"/>
        </w:rPr>
      </w:pPr>
      <w:r w:rsidRPr="0040433E">
        <w:rPr>
          <w:rFonts w:ascii="Times New Roman" w:eastAsia="Times New Roman" w:hAnsi="Times New Roman"/>
          <w:color w:val="222222"/>
          <w:sz w:val="14"/>
          <w:szCs w:val="14"/>
          <w:lang w:eastAsia="el-GR"/>
        </w:rPr>
        <w:t> </w:t>
      </w: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Κυριαρχεί η πολυσημία και η πολυδιάστατη προσέγγιση και ερμηνεία</w:t>
      </w:r>
      <w:r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.</w:t>
      </w:r>
    </w:p>
    <w:p w:rsidR="0040433E" w:rsidRPr="0040433E" w:rsidRDefault="0040433E" w:rsidP="0040433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77777"/>
          <w:sz w:val="26"/>
          <w:szCs w:val="26"/>
          <w:lang w:eastAsia="el-GR"/>
        </w:rPr>
      </w:pPr>
      <w:r w:rsidRPr="0040433E">
        <w:rPr>
          <w:rFonts w:ascii="Times New Roman" w:eastAsia="Times New Roman" w:hAnsi="Times New Roman"/>
          <w:color w:val="222222"/>
          <w:sz w:val="14"/>
          <w:szCs w:val="14"/>
          <w:lang w:eastAsia="el-GR"/>
        </w:rPr>
        <w:t>  </w:t>
      </w: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Ο λόγος αποκτά υποκειμενικότητα, ρευστότητα.</w:t>
      </w:r>
    </w:p>
    <w:p w:rsidR="0040433E" w:rsidRPr="0040433E" w:rsidRDefault="0040433E" w:rsidP="0040433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77777"/>
          <w:sz w:val="26"/>
          <w:szCs w:val="26"/>
          <w:lang w:eastAsia="el-GR"/>
        </w:rPr>
      </w:pP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Υιοθετούνται λογοτεχνικές στρατηγικές, π.χ. υπάρχουν πολλά σχήματα λόγου (μεταφορές, παρομοιώσεις, εικόνες, προσωποποιήσεις …)…</w:t>
      </w:r>
    </w:p>
    <w:p w:rsidR="0040433E" w:rsidRPr="0040433E" w:rsidRDefault="0040433E" w:rsidP="0040433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777777"/>
          <w:sz w:val="26"/>
          <w:szCs w:val="26"/>
          <w:lang w:eastAsia="el-GR"/>
        </w:rPr>
      </w:pPr>
      <w:r w:rsidRPr="0040433E">
        <w:rPr>
          <w:rFonts w:ascii="Times New Roman" w:eastAsia="Times New Roman" w:hAnsi="Times New Roman"/>
          <w:color w:val="222222"/>
          <w:sz w:val="14"/>
          <w:szCs w:val="14"/>
          <w:lang w:eastAsia="el-GR"/>
        </w:rPr>
        <w:t> </w:t>
      </w:r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 xml:space="preserve">Το ύφος γίνεται λογοτεχνικό ή </w:t>
      </w:r>
      <w:proofErr w:type="spellStart"/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λογοτεχνίζον</w:t>
      </w:r>
      <w:proofErr w:type="spellEnd"/>
      <w:r w:rsidRPr="0040433E">
        <w:rPr>
          <w:rFonts w:ascii="Times New Roman" w:eastAsia="Times New Roman" w:hAnsi="Times New Roman"/>
          <w:color w:val="222222"/>
          <w:sz w:val="24"/>
          <w:szCs w:val="24"/>
          <w:lang w:eastAsia="el-GR"/>
        </w:rPr>
        <w:t>..., ζωντανό..., παραστατικό..., γλαφυρό...</w:t>
      </w:r>
    </w:p>
    <w:p w:rsidR="009C05FA" w:rsidRPr="0040433E" w:rsidRDefault="009C05FA">
      <w:pPr>
        <w:rPr>
          <w:rFonts w:ascii="Times New Roman" w:hAnsi="Times New Roman"/>
        </w:rPr>
      </w:pPr>
    </w:p>
    <w:p w:rsidR="0040433E" w:rsidRPr="0040433E" w:rsidRDefault="0040433E">
      <w:pPr>
        <w:rPr>
          <w:rFonts w:ascii="Times New Roman" w:hAnsi="Times New Roman"/>
        </w:rPr>
      </w:pPr>
    </w:p>
    <w:p w:rsidR="0040433E" w:rsidRPr="0040433E" w:rsidRDefault="0040433E">
      <w:pPr>
        <w:rPr>
          <w:rFonts w:ascii="Times New Roman" w:hAnsi="Times New Roman"/>
        </w:rPr>
      </w:pPr>
    </w:p>
    <w:p w:rsidR="0040433E" w:rsidRPr="0040433E" w:rsidRDefault="0040433E">
      <w:pPr>
        <w:rPr>
          <w:rFonts w:ascii="Times New Roman" w:hAnsi="Times New Roman"/>
        </w:rPr>
      </w:pPr>
    </w:p>
    <w:p w:rsidR="0040433E" w:rsidRPr="0040433E" w:rsidRDefault="0040433E">
      <w:pPr>
        <w:rPr>
          <w:rFonts w:ascii="Times New Roman" w:hAnsi="Times New Roman"/>
        </w:rPr>
      </w:pPr>
    </w:p>
    <w:p w:rsidR="0040433E" w:rsidRPr="0040433E" w:rsidRDefault="0040433E">
      <w:pPr>
        <w:rPr>
          <w:rFonts w:ascii="Times New Roman" w:hAnsi="Times New Roman"/>
        </w:rPr>
      </w:pPr>
    </w:p>
    <w:p w:rsidR="0040433E" w:rsidRPr="0040433E" w:rsidRDefault="0040433E">
      <w:pPr>
        <w:rPr>
          <w:rFonts w:ascii="Times New Roman" w:hAnsi="Times New Roman"/>
        </w:rPr>
      </w:pPr>
    </w:p>
    <w:p w:rsidR="0040433E" w:rsidRDefault="0040433E" w:rsidP="0040433E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color w:val="222222"/>
        </w:rPr>
      </w:pPr>
    </w:p>
    <w:p w:rsidR="0040433E" w:rsidRPr="0040433E" w:rsidRDefault="0040433E" w:rsidP="0040433E">
      <w:pPr>
        <w:pStyle w:val="Web"/>
        <w:shd w:val="clear" w:color="auto" w:fill="FFFFFF"/>
        <w:spacing w:before="0" w:beforeAutospacing="0" w:after="0" w:afterAutospacing="0"/>
        <w:jc w:val="both"/>
        <w:rPr>
          <w:color w:val="777777"/>
          <w:sz w:val="26"/>
          <w:szCs w:val="26"/>
        </w:rPr>
      </w:pPr>
      <w:r w:rsidRPr="0040433E">
        <w:rPr>
          <w:rStyle w:val="a3"/>
          <w:color w:val="222222"/>
        </w:rPr>
        <w:t xml:space="preserve"> ΧΑΡΑΚΤΗΡΙΣΤΙΚΑ ΠΡΟΦΟΡΙΚΟΥ ΛΟΓΟΥ </w:t>
      </w:r>
    </w:p>
    <w:p w:rsidR="0040433E" w:rsidRPr="0040433E" w:rsidRDefault="0040433E" w:rsidP="0040433E">
      <w:pPr>
        <w:pStyle w:val="Web"/>
        <w:shd w:val="clear" w:color="auto" w:fill="FFFFFF"/>
        <w:spacing w:before="0" w:beforeAutospacing="0" w:after="0" w:afterAutospacing="0"/>
        <w:ind w:left="555" w:hanging="360"/>
        <w:jc w:val="both"/>
        <w:rPr>
          <w:color w:val="777777"/>
          <w:sz w:val="26"/>
          <w:szCs w:val="26"/>
        </w:rPr>
      </w:pPr>
      <w:r w:rsidRPr="0040433E">
        <w:rPr>
          <w:color w:val="222222"/>
        </w:rPr>
        <w:t>·</w:t>
      </w:r>
      <w:r w:rsidRPr="0040433E">
        <w:rPr>
          <w:color w:val="222222"/>
          <w:sz w:val="14"/>
          <w:szCs w:val="14"/>
        </w:rPr>
        <w:t>         </w:t>
      </w:r>
      <w:r w:rsidRPr="0040433E">
        <w:rPr>
          <w:rStyle w:val="a3"/>
          <w:b w:val="0"/>
          <w:bCs w:val="0"/>
          <w:color w:val="222222"/>
        </w:rPr>
        <w:t>Να εντοπίσετε μέσα στο κείμενο στοιχεία (λέξεις/φράσεις/συντάξεις) προφορικού λόγου και να δικαιολογήσετε τη χρήση τους.</w:t>
      </w:r>
    </w:p>
    <w:p w:rsidR="0040433E" w:rsidRPr="0040433E" w:rsidRDefault="0040433E" w:rsidP="0040433E">
      <w:pPr>
        <w:pStyle w:val="Web"/>
        <w:shd w:val="clear" w:color="auto" w:fill="FFFFFF"/>
        <w:spacing w:before="0" w:beforeAutospacing="0" w:after="0" w:afterAutospacing="0"/>
        <w:ind w:left="555" w:hanging="360"/>
        <w:jc w:val="both"/>
        <w:rPr>
          <w:color w:val="777777"/>
          <w:sz w:val="26"/>
          <w:szCs w:val="26"/>
        </w:rPr>
      </w:pPr>
      <w:r w:rsidRPr="0040433E">
        <w:rPr>
          <w:color w:val="222222"/>
        </w:rPr>
        <w:t>·</w:t>
      </w:r>
      <w:r w:rsidRPr="0040433E">
        <w:rPr>
          <w:color w:val="222222"/>
          <w:sz w:val="14"/>
          <w:szCs w:val="14"/>
        </w:rPr>
        <w:t>         </w:t>
      </w:r>
      <w:r w:rsidRPr="0040433E">
        <w:rPr>
          <w:rStyle w:val="a3"/>
          <w:b w:val="0"/>
          <w:bCs w:val="0"/>
          <w:color w:val="222222"/>
        </w:rPr>
        <w:t>Να επαναδιατυπώσετε τις φράσεις αυτές με πιο επίσημο τρόπο</w:t>
      </w:r>
    </w:p>
    <w:p w:rsidR="0040433E" w:rsidRPr="0040433E" w:rsidRDefault="0040433E" w:rsidP="0040433E">
      <w:pPr>
        <w:pStyle w:val="Web"/>
        <w:shd w:val="clear" w:color="auto" w:fill="FFFFFF"/>
        <w:spacing w:before="0" w:beforeAutospacing="0" w:after="0" w:afterAutospacing="0"/>
        <w:ind w:left="450"/>
        <w:jc w:val="both"/>
        <w:rPr>
          <w:color w:val="777777"/>
          <w:sz w:val="26"/>
          <w:szCs w:val="26"/>
        </w:rPr>
      </w:pPr>
      <w:r w:rsidRPr="0040433E">
        <w:rPr>
          <w:rStyle w:val="a3"/>
          <w:b w:val="0"/>
          <w:bCs w:val="0"/>
          <w:i/>
          <w:iCs/>
          <w:color w:val="222222"/>
        </w:rPr>
        <w:t>Υπενθύμιση:</w:t>
      </w:r>
    </w:p>
    <w:p w:rsidR="0040433E" w:rsidRPr="0040433E" w:rsidRDefault="0040433E" w:rsidP="0040433E">
      <w:pPr>
        <w:pStyle w:val="Web"/>
        <w:shd w:val="clear" w:color="auto" w:fill="FFFFFF"/>
        <w:spacing w:before="0" w:beforeAutospacing="0" w:after="0" w:afterAutospacing="0"/>
        <w:ind w:left="450"/>
        <w:jc w:val="both"/>
        <w:rPr>
          <w:color w:val="777777"/>
          <w:sz w:val="26"/>
          <w:szCs w:val="26"/>
        </w:rPr>
      </w:pPr>
      <w:r w:rsidRPr="0040433E">
        <w:rPr>
          <w:rStyle w:val="a3"/>
          <w:b w:val="0"/>
          <w:bCs w:val="0"/>
          <w:color w:val="222222"/>
        </w:rPr>
        <w:t xml:space="preserve">Στοιχεία </w:t>
      </w:r>
      <w:proofErr w:type="spellStart"/>
      <w:r w:rsidRPr="0040433E">
        <w:rPr>
          <w:rStyle w:val="a3"/>
          <w:b w:val="0"/>
          <w:bCs w:val="0"/>
          <w:color w:val="222222"/>
        </w:rPr>
        <w:t>προφορικότητας</w:t>
      </w:r>
      <w:proofErr w:type="spellEnd"/>
      <w:r w:rsidRPr="0040433E">
        <w:rPr>
          <w:rStyle w:val="a3"/>
          <w:b w:val="0"/>
          <w:bCs w:val="0"/>
          <w:color w:val="222222"/>
        </w:rPr>
        <w:t xml:space="preserve"> σ’ ένα γραπτό κείμενο του προσδίδουν την </w:t>
      </w:r>
      <w:r w:rsidRPr="004F7301">
        <w:rPr>
          <w:rStyle w:val="a3"/>
          <w:color w:val="222222"/>
        </w:rPr>
        <w:t>αμεσότητα</w:t>
      </w:r>
      <w:r w:rsidRPr="0040433E">
        <w:rPr>
          <w:rStyle w:val="a3"/>
          <w:b w:val="0"/>
          <w:bCs w:val="0"/>
          <w:color w:val="222222"/>
        </w:rPr>
        <w:t xml:space="preserve">, τη </w:t>
      </w:r>
      <w:r w:rsidRPr="004F7301">
        <w:rPr>
          <w:rStyle w:val="a3"/>
          <w:color w:val="222222"/>
        </w:rPr>
        <w:t>ζωντάνια</w:t>
      </w:r>
      <w:r w:rsidRPr="0040433E">
        <w:rPr>
          <w:rStyle w:val="a3"/>
          <w:b w:val="0"/>
          <w:bCs w:val="0"/>
          <w:color w:val="222222"/>
        </w:rPr>
        <w:t>,</w:t>
      </w:r>
      <w:r w:rsidR="004F7301">
        <w:rPr>
          <w:rStyle w:val="a3"/>
          <w:b w:val="0"/>
          <w:bCs w:val="0"/>
          <w:color w:val="222222"/>
        </w:rPr>
        <w:t xml:space="preserve"> </w:t>
      </w:r>
      <w:r w:rsidRPr="0040433E">
        <w:rPr>
          <w:rStyle w:val="a3"/>
          <w:b w:val="0"/>
          <w:bCs w:val="0"/>
          <w:color w:val="222222"/>
        </w:rPr>
        <w:t xml:space="preserve">την </w:t>
      </w:r>
      <w:r w:rsidRPr="004F7301">
        <w:rPr>
          <w:rStyle w:val="a3"/>
          <w:color w:val="222222"/>
        </w:rPr>
        <w:t>απλότητα</w:t>
      </w:r>
      <w:r w:rsidRPr="0040433E">
        <w:rPr>
          <w:rStyle w:val="a3"/>
          <w:b w:val="0"/>
          <w:bCs w:val="0"/>
          <w:color w:val="222222"/>
        </w:rPr>
        <w:t xml:space="preserve">  και την </w:t>
      </w:r>
      <w:r w:rsidRPr="004F7301">
        <w:rPr>
          <w:rStyle w:val="a3"/>
          <w:color w:val="222222"/>
        </w:rPr>
        <w:t>οικειότητα</w:t>
      </w:r>
      <w:r w:rsidRPr="0040433E">
        <w:rPr>
          <w:rStyle w:val="a3"/>
          <w:b w:val="0"/>
          <w:bCs w:val="0"/>
          <w:color w:val="222222"/>
        </w:rPr>
        <w:t xml:space="preserve"> του προφορικού λόγου.</w:t>
      </w:r>
    </w:p>
    <w:p w:rsidR="004F7301" w:rsidRDefault="004F7301" w:rsidP="0040433E">
      <w:pPr>
        <w:pStyle w:val="Web"/>
        <w:shd w:val="clear" w:color="auto" w:fill="FFFFFF"/>
        <w:spacing w:before="0" w:beforeAutospacing="0" w:after="0" w:afterAutospacing="0"/>
        <w:ind w:left="450"/>
        <w:jc w:val="both"/>
        <w:rPr>
          <w:rStyle w:val="a3"/>
          <w:b w:val="0"/>
          <w:bCs w:val="0"/>
          <w:color w:val="222222"/>
          <w:u w:val="single"/>
        </w:rPr>
      </w:pPr>
    </w:p>
    <w:p w:rsidR="0040433E" w:rsidRPr="004F7301" w:rsidRDefault="0040433E" w:rsidP="0040433E">
      <w:pPr>
        <w:pStyle w:val="Web"/>
        <w:shd w:val="clear" w:color="auto" w:fill="FFFFFF"/>
        <w:spacing w:before="0" w:beforeAutospacing="0" w:after="0" w:afterAutospacing="0"/>
        <w:ind w:left="450"/>
        <w:jc w:val="both"/>
        <w:rPr>
          <w:color w:val="777777"/>
          <w:sz w:val="26"/>
          <w:szCs w:val="26"/>
        </w:rPr>
      </w:pPr>
      <w:r w:rsidRPr="004F7301">
        <w:rPr>
          <w:rStyle w:val="a3"/>
          <w:color w:val="222222"/>
        </w:rPr>
        <w:t xml:space="preserve">ΧΡΗΣΗ ΕΙΔΙΚΟΥ ΛΕΞΙΛΟΓΙΟΥ </w:t>
      </w:r>
    </w:p>
    <w:p w:rsidR="0040433E" w:rsidRPr="0040433E" w:rsidRDefault="0040433E" w:rsidP="0040433E">
      <w:pPr>
        <w:pStyle w:val="Web"/>
        <w:shd w:val="clear" w:color="auto" w:fill="FFFFFF"/>
        <w:spacing w:before="0" w:beforeAutospacing="0" w:after="0" w:afterAutospacing="0"/>
        <w:ind w:left="450" w:hanging="360"/>
        <w:jc w:val="both"/>
        <w:rPr>
          <w:color w:val="777777"/>
          <w:sz w:val="26"/>
          <w:szCs w:val="26"/>
        </w:rPr>
      </w:pPr>
      <w:r w:rsidRPr="0040433E">
        <w:rPr>
          <w:color w:val="222222"/>
        </w:rPr>
        <w:t>·</w:t>
      </w:r>
      <w:r w:rsidRPr="0040433E">
        <w:rPr>
          <w:color w:val="222222"/>
          <w:sz w:val="14"/>
          <w:szCs w:val="14"/>
        </w:rPr>
        <w:t>         </w:t>
      </w:r>
      <w:r w:rsidRPr="0040433E">
        <w:rPr>
          <w:rStyle w:val="a3"/>
          <w:b w:val="0"/>
          <w:bCs w:val="0"/>
          <w:color w:val="222222"/>
        </w:rPr>
        <w:t>Να εντοπίσετε στο κείμενο λέξεις/φράσεις ειδικού λεξιλογίου και να δικαιολογήσετε τη χρήση τους.</w:t>
      </w:r>
    </w:p>
    <w:p w:rsidR="0040433E" w:rsidRPr="0040433E" w:rsidRDefault="0040433E" w:rsidP="0040433E">
      <w:pPr>
        <w:pStyle w:val="Web"/>
        <w:shd w:val="clear" w:color="auto" w:fill="FFFFFF"/>
        <w:spacing w:before="0" w:beforeAutospacing="0" w:after="0" w:afterAutospacing="0"/>
        <w:ind w:left="450"/>
        <w:jc w:val="both"/>
        <w:rPr>
          <w:color w:val="777777"/>
          <w:sz w:val="26"/>
          <w:szCs w:val="26"/>
        </w:rPr>
      </w:pPr>
      <w:r w:rsidRPr="0040433E">
        <w:rPr>
          <w:rStyle w:val="a3"/>
          <w:b w:val="0"/>
          <w:bCs w:val="0"/>
          <w:i/>
          <w:iCs/>
          <w:color w:val="222222"/>
        </w:rPr>
        <w:t>Υπενθύμιση:</w:t>
      </w:r>
    </w:p>
    <w:p w:rsidR="0040433E" w:rsidRPr="0040433E" w:rsidRDefault="0040433E" w:rsidP="0040433E">
      <w:pPr>
        <w:pStyle w:val="Web"/>
        <w:shd w:val="clear" w:color="auto" w:fill="FFFFFF"/>
        <w:spacing w:before="0" w:beforeAutospacing="0" w:after="0" w:afterAutospacing="0"/>
        <w:ind w:left="450"/>
        <w:jc w:val="both"/>
        <w:rPr>
          <w:color w:val="777777"/>
          <w:sz w:val="26"/>
          <w:szCs w:val="26"/>
        </w:rPr>
      </w:pPr>
      <w:r w:rsidRPr="0040433E">
        <w:rPr>
          <w:rStyle w:val="a3"/>
          <w:b w:val="0"/>
          <w:bCs w:val="0"/>
          <w:color w:val="222222"/>
        </w:rPr>
        <w:t>Η χρήση του ειδικού λεξιλογίου εξυπηρετεί τις ανάγκες μιας συγκεκριμένης επιστήμης ή και επαγγέλματος, για να περιγράψει έννοιες και όρους της. Επίσης, προσδίδει στο κείμενο επιστημονική ακρίβεια και εγκυρότητα.</w:t>
      </w:r>
      <w:r w:rsidR="004F7301">
        <w:rPr>
          <w:rStyle w:val="a3"/>
          <w:b w:val="0"/>
          <w:bCs w:val="0"/>
          <w:color w:val="222222"/>
        </w:rPr>
        <w:t xml:space="preserve"> Το ύφος καθίσταται επίσημο και αντικειμενικό. Γίνεται επίκληση στη λογική του δέκτη. </w:t>
      </w:r>
    </w:p>
    <w:p w:rsidR="0040433E" w:rsidRPr="0040433E" w:rsidRDefault="0040433E">
      <w:pPr>
        <w:rPr>
          <w:rFonts w:ascii="Times New Roman" w:hAnsi="Times New Roman"/>
        </w:rPr>
      </w:pPr>
    </w:p>
    <w:p w:rsidR="0040433E" w:rsidRPr="0040433E" w:rsidRDefault="0040433E">
      <w:pPr>
        <w:rPr>
          <w:rFonts w:ascii="Times New Roman" w:hAnsi="Times New Roman"/>
        </w:rPr>
      </w:pPr>
    </w:p>
    <w:sectPr w:rsidR="0040433E" w:rsidRPr="00404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31EC8"/>
    <w:multiLevelType w:val="multilevel"/>
    <w:tmpl w:val="077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B3F33"/>
    <w:multiLevelType w:val="multilevel"/>
    <w:tmpl w:val="7D08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11F09"/>
    <w:multiLevelType w:val="hybridMultilevel"/>
    <w:tmpl w:val="93328AEE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3E"/>
    <w:rsid w:val="0040433E"/>
    <w:rsid w:val="004F7301"/>
    <w:rsid w:val="009C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34D574A-4422-4B85-BEF7-8F198C15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043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uiPriority w:val="22"/>
    <w:qFormat/>
    <w:rsid w:val="0040433E"/>
    <w:rPr>
      <w:b/>
      <w:bCs/>
    </w:rPr>
  </w:style>
  <w:style w:type="paragraph" w:styleId="a4">
    <w:name w:val="List Paragraph"/>
    <w:basedOn w:val="a"/>
    <w:uiPriority w:val="34"/>
    <w:qFormat/>
    <w:rsid w:val="00404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ΛΑΜΠΡΑΚΟΠΟΥΛΟΣ</dc:creator>
  <cp:keywords/>
  <dc:description/>
  <cp:lastModifiedBy>ΚΩΝΣΤΑΝΤΙΝΟΣ ΛΑΜΠΡΑΚΟΠΟΥΛΟΣ</cp:lastModifiedBy>
  <cp:revision>1</cp:revision>
  <dcterms:created xsi:type="dcterms:W3CDTF">2021-10-16T15:21:00Z</dcterms:created>
  <dcterms:modified xsi:type="dcterms:W3CDTF">2021-10-16T15:21:00Z</dcterms:modified>
</cp:coreProperties>
</file>