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A8" w:rsidRPr="00207BA8" w:rsidRDefault="00207BA8" w:rsidP="00207BA8">
      <w:pPr>
        <w:pStyle w:val="ca16"/>
        <w:jc w:val="center"/>
        <w:rPr>
          <w:b/>
          <w:color w:val="FF0000"/>
          <w:sz w:val="44"/>
          <w:szCs w:val="44"/>
          <w:u w:val="single"/>
        </w:rPr>
      </w:pPr>
      <w:r w:rsidRPr="00207BA8">
        <w:rPr>
          <w:b/>
          <w:color w:val="FF0000"/>
          <w:sz w:val="44"/>
          <w:szCs w:val="44"/>
          <w:u w:val="single"/>
        </w:rPr>
        <w:t>Αναφορικές  προτάσεις</w:t>
      </w:r>
    </w:p>
    <w:p w:rsidR="00207BA8" w:rsidRPr="00207BA8" w:rsidRDefault="00207BA8" w:rsidP="00207BA8">
      <w:pPr>
        <w:pStyle w:val="ca1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Α. </w:t>
      </w:r>
      <w:r w:rsidRPr="00207BA8">
        <w:rPr>
          <w:color w:val="FF0000"/>
          <w:sz w:val="28"/>
          <w:szCs w:val="28"/>
        </w:rPr>
        <w:t> Αναφορικές επιθετικές προτάσεις</w:t>
      </w:r>
    </w:p>
    <w:p w:rsidR="00207BA8" w:rsidRDefault="00207BA8" w:rsidP="00207BA8">
      <w:pPr>
        <w:pStyle w:val="ca15"/>
      </w:pPr>
      <w:r>
        <w:t>Αναφορικές επιθετικές λέγονται οι προτάσεις που εισάγονται με τις αναφορικές αντωνυμίες:</w:t>
      </w:r>
    </w:p>
    <w:p w:rsidR="00207BA8" w:rsidRDefault="00207BA8" w:rsidP="00207BA8">
      <w:pPr>
        <w:pStyle w:val="ca15"/>
      </w:pPr>
      <w:r>
        <w:t xml:space="preserve">α) </w:t>
      </w:r>
      <w:r>
        <w:rPr>
          <w:b/>
          <w:bCs/>
        </w:rPr>
        <w:t>ο οποίος, η οποία, το οποίο</w:t>
      </w:r>
    </w:p>
    <w:p w:rsidR="00207BA8" w:rsidRDefault="00207BA8" w:rsidP="00207BA8">
      <w:pPr>
        <w:pStyle w:val="ca15"/>
      </w:pPr>
      <w:r>
        <w:t xml:space="preserve">β) </w:t>
      </w:r>
      <w:r>
        <w:rPr>
          <w:b/>
          <w:bCs/>
        </w:rPr>
        <w:t>που</w:t>
      </w:r>
    </w:p>
    <w:p w:rsidR="00207BA8" w:rsidRDefault="00207BA8" w:rsidP="00207BA8">
      <w:pPr>
        <w:pStyle w:val="ca15"/>
      </w:pPr>
      <w:r>
        <w:t xml:space="preserve">και χρησιμοποιούνται ως </w:t>
      </w:r>
      <w:r>
        <w:rPr>
          <w:b/>
          <w:bCs/>
        </w:rPr>
        <w:t>επιθετικός προσδιορισμός</w:t>
      </w:r>
      <w:r>
        <w:t xml:space="preserve"> ενός ουσιαστικού, π.χ.</w:t>
      </w:r>
    </w:p>
    <w:p w:rsidR="00207BA8" w:rsidRDefault="00207BA8" w:rsidP="00207BA8">
      <w:pPr>
        <w:pStyle w:val="ca15"/>
        <w:numPr>
          <w:ilvl w:val="0"/>
          <w:numId w:val="1"/>
        </w:numPr>
      </w:pPr>
      <w:r>
        <w:t xml:space="preserve">Είναι μολυσμένος ο αέρας </w:t>
      </w:r>
      <w:r>
        <w:rPr>
          <w:b/>
          <w:bCs/>
        </w:rPr>
        <w:t>που</w:t>
      </w:r>
      <w:r>
        <w:t xml:space="preserve"> </w:t>
      </w:r>
      <w:r>
        <w:rPr>
          <w:b/>
          <w:bCs/>
        </w:rPr>
        <w:t>αναπνέουμε</w:t>
      </w:r>
      <w:r>
        <w:t>.</w:t>
      </w:r>
    </w:p>
    <w:p w:rsidR="00207BA8" w:rsidRDefault="00207BA8" w:rsidP="00207BA8">
      <w:pPr>
        <w:pStyle w:val="ca15"/>
        <w:numPr>
          <w:ilvl w:val="0"/>
          <w:numId w:val="1"/>
        </w:numPr>
      </w:pPr>
      <w:r>
        <w:t xml:space="preserve">Είναι μολυσμένος ο αέρας </w:t>
      </w:r>
      <w:r>
        <w:rPr>
          <w:b/>
          <w:bCs/>
        </w:rPr>
        <w:t>τον οποίο</w:t>
      </w:r>
      <w:r>
        <w:t xml:space="preserve"> </w:t>
      </w:r>
      <w:r>
        <w:rPr>
          <w:b/>
          <w:bCs/>
        </w:rPr>
        <w:t>αναπνέουμε</w:t>
      </w:r>
      <w:r>
        <w:t>.</w:t>
      </w:r>
    </w:p>
    <w:p w:rsidR="00207BA8" w:rsidRDefault="00207BA8" w:rsidP="00207BA8">
      <w:pPr>
        <w:pStyle w:val="ca15"/>
        <w:numPr>
          <w:ilvl w:val="0"/>
          <w:numId w:val="2"/>
        </w:numPr>
      </w:pPr>
      <w:r>
        <w:t xml:space="preserve">Στον καθημερινό λόγο χρησιμοποιούμε κυρίως τον </w:t>
      </w:r>
      <w:r>
        <w:rPr>
          <w:b/>
          <w:bCs/>
        </w:rPr>
        <w:t>που</w:t>
      </w:r>
      <w:r>
        <w:t xml:space="preserve"> ενώ την αντωνυμία </w:t>
      </w:r>
      <w:r>
        <w:rPr>
          <w:b/>
          <w:bCs/>
        </w:rPr>
        <w:t>οποίος</w:t>
      </w:r>
      <w:r>
        <w:t xml:space="preserve"> σε πιο επίσημο λόγο.</w:t>
      </w:r>
    </w:p>
    <w:p w:rsidR="00207BA8" w:rsidRDefault="00207BA8" w:rsidP="00207BA8">
      <w:pPr>
        <w:pStyle w:val="ca15"/>
        <w:numPr>
          <w:ilvl w:val="0"/>
          <w:numId w:val="2"/>
        </w:numPr>
      </w:pPr>
      <w:r>
        <w:t xml:space="preserve">Μπορούμε να αντικαταστήσουμε τον </w:t>
      </w:r>
      <w:r>
        <w:rPr>
          <w:b/>
          <w:bCs/>
        </w:rPr>
        <w:t xml:space="preserve">που </w:t>
      </w:r>
      <w:r>
        <w:t xml:space="preserve">με την αντωνυμία </w:t>
      </w:r>
      <w:r>
        <w:rPr>
          <w:b/>
          <w:bCs/>
        </w:rPr>
        <w:t>οποίος, -α, -ο</w:t>
      </w:r>
      <w:r>
        <w:t>, π.χ.</w:t>
      </w:r>
    </w:p>
    <w:p w:rsidR="00207BA8" w:rsidRDefault="00207BA8" w:rsidP="00207BA8">
      <w:pPr>
        <w:pStyle w:val="ca15"/>
      </w:pPr>
      <w:r>
        <w:t xml:space="preserve">Η Ευρώπη είναι σαν ένας κήπος </w:t>
      </w:r>
      <w:r>
        <w:rPr>
          <w:b/>
          <w:bCs/>
        </w:rPr>
        <w:t>που</w:t>
      </w:r>
      <w:r>
        <w:t xml:space="preserve"> συγκεντρώνει τα πιο διαφορετικά λουλούδια, τα πιο αταίριαστα χρώματα. Κάθε φορά </w:t>
      </w:r>
      <w:r>
        <w:rPr>
          <w:b/>
          <w:bCs/>
        </w:rPr>
        <w:t>που</w:t>
      </w:r>
      <w:r>
        <w:t xml:space="preserve"> περνούμε τα σύνορα μιας ευρωπαϊκής χώρας, αισθανόμαστε πως όλα αλλάζουν τριγύρω μας, όχι μόνο η γλώσσα και οι κοινωνικές συμβάσεις, μα κι ο αέρας </w:t>
      </w:r>
      <w:r>
        <w:rPr>
          <w:b/>
          <w:bCs/>
        </w:rPr>
        <w:t>που</w:t>
      </w:r>
      <w:r>
        <w:t xml:space="preserve"> αναπνέουμε, κι η ουσία της γης </w:t>
      </w:r>
      <w:r>
        <w:rPr>
          <w:b/>
          <w:bCs/>
        </w:rPr>
        <w:t>που</w:t>
      </w:r>
      <w:r>
        <w:t xml:space="preserve"> πατούμε, κι ο χαρακτήρας των ανθρώπων </w:t>
      </w:r>
      <w:r>
        <w:rPr>
          <w:b/>
          <w:bCs/>
        </w:rPr>
        <w:t>που</w:t>
      </w:r>
      <w:r>
        <w:t xml:space="preserve"> συναντούμε. </w:t>
      </w:r>
    </w:p>
    <w:p w:rsidR="00207BA8" w:rsidRDefault="00207BA8" w:rsidP="00207BA8">
      <w:pPr>
        <w:pStyle w:val="ca15"/>
      </w:pPr>
      <w:r>
        <w:t xml:space="preserve">Η Ευρώπη είναι σαν ένας κήπος </w:t>
      </w:r>
      <w:r>
        <w:rPr>
          <w:b/>
          <w:bCs/>
        </w:rPr>
        <w:t>ο οποίος</w:t>
      </w:r>
      <w:r>
        <w:t xml:space="preserve"> συγκεντρώνει τα πιο διαφορετικά λουλούδια, τα πιο αταίριαστα χρώματα. Κάθε φορά </w:t>
      </w:r>
      <w:r>
        <w:rPr>
          <w:b/>
          <w:bCs/>
        </w:rPr>
        <w:t>κατά την οποία</w:t>
      </w:r>
      <w:r>
        <w:t xml:space="preserve"> περνούμε τα σύνορα μιας ευρωπαϊκής χώρας, αισθανόμαστε πως όλα αλλάζουν τριγύρω μας, όχι μόνο η γλώσσα και οι κοινωνικές συμβάσεις, μα κι ο αέρας </w:t>
      </w:r>
      <w:r>
        <w:rPr>
          <w:b/>
          <w:bCs/>
        </w:rPr>
        <w:t>τον οποίο</w:t>
      </w:r>
      <w:r>
        <w:t xml:space="preserve"> αναπνέουμε, κι η ουσία της γης </w:t>
      </w:r>
      <w:r>
        <w:rPr>
          <w:b/>
          <w:bCs/>
        </w:rPr>
        <w:t>την οποία</w:t>
      </w:r>
      <w:r>
        <w:t xml:space="preserve"> πατούμε, κι ο χαρακτήρας των ανθρώπων </w:t>
      </w:r>
      <w:r>
        <w:rPr>
          <w:b/>
          <w:bCs/>
        </w:rPr>
        <w:t>τους οποίους</w:t>
      </w:r>
      <w:r>
        <w:t xml:space="preserve"> συναντούμε. </w:t>
      </w:r>
    </w:p>
    <w:p w:rsidR="00207BA8" w:rsidRDefault="00207BA8" w:rsidP="00207BA8">
      <w:pPr>
        <w:pStyle w:val="ca15"/>
        <w:numPr>
          <w:ilvl w:val="0"/>
          <w:numId w:val="3"/>
        </w:numPr>
      </w:pPr>
      <w:r>
        <w:t xml:space="preserve">Αρκετά συχνά κάνουμε λάθος χρησιμοποιώντας τον </w:t>
      </w:r>
      <w:r>
        <w:rPr>
          <w:b/>
          <w:bCs/>
        </w:rPr>
        <w:t>που</w:t>
      </w:r>
      <w:r>
        <w:t xml:space="preserve">, κινδυνεύοντας να δημιουργηθούν παρανοήσεις, όπως στο επόμενο παράδειγμα: </w:t>
      </w:r>
    </w:p>
    <w:p w:rsidR="00207BA8" w:rsidRDefault="00207BA8" w:rsidP="00207BA8">
      <w:pPr>
        <w:pStyle w:val="ca15"/>
      </w:pPr>
      <w:r>
        <w:t xml:space="preserve">Ο άνθρωπος </w:t>
      </w:r>
      <w:r>
        <w:rPr>
          <w:b/>
          <w:bCs/>
        </w:rPr>
        <w:t>που</w:t>
      </w:r>
      <w:r>
        <w:t xml:space="preserve"> </w:t>
      </w:r>
      <w:r>
        <w:rPr>
          <w:b/>
          <w:bCs/>
        </w:rPr>
        <w:t>φάγαμε χτες</w:t>
      </w:r>
      <w:r>
        <w:t xml:space="preserve"> είναι γιατρός.</w:t>
      </w:r>
    </w:p>
    <w:p w:rsidR="00207BA8" w:rsidRDefault="00207BA8" w:rsidP="00207BA8">
      <w:pPr>
        <w:pStyle w:val="ca15"/>
      </w:pPr>
      <w:r>
        <w:t>Αν πούμε έτσι την πρόταση, τότε μπορεί κάποιος να καταλάβει ότι φάγαμε τον άνθρωπο!</w:t>
      </w:r>
    </w:p>
    <w:p w:rsidR="00207BA8" w:rsidRDefault="00207BA8" w:rsidP="00207BA8">
      <w:pPr>
        <w:pStyle w:val="ca15"/>
      </w:pPr>
      <w:r>
        <w:t>Είναι προτιμότερο να πούμε την πρόταση χρησιμοποιώντας:</w:t>
      </w:r>
    </w:p>
    <w:p w:rsidR="00207BA8" w:rsidRDefault="00207BA8" w:rsidP="00207BA8">
      <w:pPr>
        <w:pStyle w:val="ca15"/>
      </w:pPr>
      <w:r>
        <w:t xml:space="preserve">α) το </w:t>
      </w:r>
      <w:r>
        <w:rPr>
          <w:b/>
          <w:bCs/>
        </w:rPr>
        <w:t>που</w:t>
      </w:r>
      <w:r>
        <w:t xml:space="preserve"> προσθέτοντας και το επίρρημα </w:t>
      </w:r>
      <w:r>
        <w:rPr>
          <w:b/>
          <w:bCs/>
          <w:i/>
          <w:iCs/>
        </w:rPr>
        <w:t>μαζί</w:t>
      </w:r>
    </w:p>
    <w:p w:rsidR="00207BA8" w:rsidRDefault="00207BA8" w:rsidP="00207BA8">
      <w:pPr>
        <w:pStyle w:val="ca15"/>
      </w:pPr>
      <w:r>
        <w:t xml:space="preserve">β) την αντωνυμία </w:t>
      </w:r>
      <w:r>
        <w:rPr>
          <w:b/>
          <w:bCs/>
          <w:i/>
          <w:iCs/>
        </w:rPr>
        <w:t>οποίος</w:t>
      </w:r>
      <w:r>
        <w:t>, δηλ.</w:t>
      </w:r>
    </w:p>
    <w:p w:rsidR="00207BA8" w:rsidRDefault="00207BA8" w:rsidP="00207BA8">
      <w:pPr>
        <w:pStyle w:val="ca15"/>
      </w:pPr>
      <w:r>
        <w:t xml:space="preserve">Ο άνθρωπος </w:t>
      </w:r>
      <w:r>
        <w:rPr>
          <w:b/>
          <w:bCs/>
        </w:rPr>
        <w:t>που μαζί</w:t>
      </w:r>
      <w:r>
        <w:t xml:space="preserve"> του φάγαμε χτες είναι γιατρός.</w:t>
      </w:r>
    </w:p>
    <w:p w:rsidR="00207BA8" w:rsidRDefault="00207BA8" w:rsidP="00207BA8">
      <w:pPr>
        <w:pStyle w:val="ca15"/>
      </w:pPr>
      <w:r>
        <w:lastRenderedPageBreak/>
        <w:t xml:space="preserve">Ο άνθρωπος </w:t>
      </w:r>
      <w:r>
        <w:rPr>
          <w:b/>
          <w:bCs/>
        </w:rPr>
        <w:t>με τον οποίο</w:t>
      </w:r>
      <w:r>
        <w:t xml:space="preserve"> φάγαμε χτες είναι γιατρός.</w:t>
      </w:r>
    </w:p>
    <w:p w:rsidR="00207BA8" w:rsidRDefault="00207BA8" w:rsidP="00207BA8">
      <w:pPr>
        <w:pStyle w:val="ca15"/>
        <w:numPr>
          <w:ilvl w:val="0"/>
          <w:numId w:val="4"/>
        </w:numPr>
      </w:pPr>
      <w:r>
        <w:t xml:space="preserve">Μερικές φορές η αναφορική αντωνυμία ο </w:t>
      </w:r>
      <w:r>
        <w:rPr>
          <w:b/>
          <w:bCs/>
        </w:rPr>
        <w:t>οποίος, -α, -ο</w:t>
      </w:r>
      <w:r>
        <w:t xml:space="preserve"> είναι συμπλήρωμα μιας </w:t>
      </w:r>
      <w:r>
        <w:rPr>
          <w:b/>
          <w:bCs/>
        </w:rPr>
        <w:t>προθετικής φράσης</w:t>
      </w:r>
      <w:r>
        <w:t xml:space="preserve">, π.χ. </w:t>
      </w:r>
    </w:p>
    <w:p w:rsidR="00207BA8" w:rsidRDefault="00207BA8" w:rsidP="00207BA8">
      <w:pPr>
        <w:pStyle w:val="ca15"/>
        <w:numPr>
          <w:ilvl w:val="0"/>
          <w:numId w:val="5"/>
        </w:numPr>
      </w:pPr>
      <w:r>
        <w:t xml:space="preserve">Η Ελένη </w:t>
      </w:r>
      <w:r>
        <w:rPr>
          <w:b/>
          <w:bCs/>
        </w:rPr>
        <w:t>από</w:t>
      </w:r>
      <w:r>
        <w:t xml:space="preserve"> </w:t>
      </w:r>
      <w:r>
        <w:rPr>
          <w:b/>
          <w:bCs/>
        </w:rPr>
        <w:t xml:space="preserve">την οποία </w:t>
      </w:r>
      <w:r>
        <w:t>υπέφεραν οι Αχαιοί.</w:t>
      </w:r>
    </w:p>
    <w:p w:rsidR="00207BA8" w:rsidRDefault="00207BA8" w:rsidP="00207BA8">
      <w:pPr>
        <w:pStyle w:val="ca15"/>
        <w:numPr>
          <w:ilvl w:val="0"/>
          <w:numId w:val="5"/>
        </w:numPr>
      </w:pPr>
      <w:r>
        <w:t xml:space="preserve">Η Ελένη </w:t>
      </w:r>
      <w:r>
        <w:rPr>
          <w:b/>
          <w:bCs/>
        </w:rPr>
        <w:t>με</w:t>
      </w:r>
      <w:r>
        <w:t xml:space="preserve"> </w:t>
      </w:r>
      <w:r>
        <w:rPr>
          <w:b/>
          <w:bCs/>
        </w:rPr>
        <w:t>την οποία</w:t>
      </w:r>
      <w:r>
        <w:t xml:space="preserve"> έφυγε ο Πάρις.</w:t>
      </w:r>
    </w:p>
    <w:p w:rsidR="00207BA8" w:rsidRDefault="00207BA8" w:rsidP="00207BA8">
      <w:pPr>
        <w:pStyle w:val="ca15"/>
        <w:numPr>
          <w:ilvl w:val="0"/>
          <w:numId w:val="5"/>
        </w:numPr>
      </w:pPr>
      <w:r>
        <w:t xml:space="preserve">Η Ελένη </w:t>
      </w:r>
      <w:r>
        <w:rPr>
          <w:b/>
          <w:bCs/>
        </w:rPr>
        <w:t>για</w:t>
      </w:r>
      <w:r>
        <w:t xml:space="preserve"> </w:t>
      </w:r>
      <w:r>
        <w:rPr>
          <w:b/>
          <w:bCs/>
        </w:rPr>
        <w:t xml:space="preserve">την οποία </w:t>
      </w:r>
      <w:r>
        <w:t>πολέμησε ο Μενέλαος.</w:t>
      </w:r>
    </w:p>
    <w:p w:rsidR="00207BA8" w:rsidRDefault="00207BA8" w:rsidP="00207BA8">
      <w:pPr>
        <w:pStyle w:val="ca15"/>
        <w:numPr>
          <w:ilvl w:val="0"/>
          <w:numId w:val="5"/>
        </w:numPr>
      </w:pPr>
      <w:r>
        <w:t xml:space="preserve">Η Ελένη </w:t>
      </w:r>
      <w:r>
        <w:rPr>
          <w:b/>
          <w:bCs/>
        </w:rPr>
        <w:t>στην</w:t>
      </w:r>
      <w:r>
        <w:t xml:space="preserve"> </w:t>
      </w:r>
      <w:r>
        <w:rPr>
          <w:b/>
          <w:bCs/>
        </w:rPr>
        <w:t>οποία</w:t>
      </w:r>
      <w:r>
        <w:t xml:space="preserve"> έδωσε το μήλο ο Πάρις.</w:t>
      </w:r>
    </w:p>
    <w:p w:rsidR="00207BA8" w:rsidRDefault="00207BA8" w:rsidP="00207BA8">
      <w:pPr>
        <w:pStyle w:val="ca15"/>
        <w:numPr>
          <w:ilvl w:val="0"/>
          <w:numId w:val="6"/>
        </w:numPr>
      </w:pPr>
      <w:r>
        <w:t>Η αναφορική φράση μπορεί να βρίσκεται και μέσα σε μια επιρρηματική φράση, π.χ.</w:t>
      </w:r>
    </w:p>
    <w:p w:rsidR="00207BA8" w:rsidRDefault="00207BA8" w:rsidP="00207BA8">
      <w:pPr>
        <w:pStyle w:val="ca15"/>
        <w:numPr>
          <w:ilvl w:val="0"/>
          <w:numId w:val="7"/>
        </w:numPr>
      </w:pPr>
      <w:r>
        <w:t xml:space="preserve">Η Ελένη </w:t>
      </w:r>
      <w:r>
        <w:rPr>
          <w:b/>
          <w:bCs/>
        </w:rPr>
        <w:t>κοντά</w:t>
      </w:r>
      <w:r>
        <w:t xml:space="preserve"> </w:t>
      </w:r>
      <w:r>
        <w:rPr>
          <w:b/>
          <w:bCs/>
        </w:rPr>
        <w:t xml:space="preserve">στην οποία </w:t>
      </w:r>
      <w:r>
        <w:t>καθόσουνα.</w:t>
      </w:r>
    </w:p>
    <w:p w:rsidR="00207BA8" w:rsidRDefault="00207BA8" w:rsidP="00207BA8">
      <w:pPr>
        <w:pStyle w:val="ca15"/>
        <w:numPr>
          <w:ilvl w:val="0"/>
          <w:numId w:val="7"/>
        </w:numPr>
      </w:pPr>
      <w:r>
        <w:t xml:space="preserve">Η Ελένη </w:t>
      </w:r>
      <w:r w:rsidRPr="00207BA8">
        <w:rPr>
          <w:b/>
          <w:bCs/>
        </w:rPr>
        <w:t>δίπλα</w:t>
      </w:r>
      <w:r>
        <w:t xml:space="preserve"> </w:t>
      </w:r>
      <w:r w:rsidRPr="00207BA8">
        <w:rPr>
          <w:b/>
          <w:bCs/>
        </w:rPr>
        <w:t>στην οποία</w:t>
      </w:r>
      <w:r>
        <w:t xml:space="preserve"> καθόσουνα. </w:t>
      </w:r>
    </w:p>
    <w:p w:rsidR="00207BA8" w:rsidRDefault="00207BA8" w:rsidP="00207BA8">
      <w:pPr>
        <w:pStyle w:val="ca16"/>
      </w:pPr>
      <w:r w:rsidRPr="00207BA8">
        <w:rPr>
          <w:bCs/>
          <w:color w:val="FF0000"/>
          <w:sz w:val="28"/>
          <w:szCs w:val="28"/>
        </w:rPr>
        <w:t xml:space="preserve">Αναφορικές επιθετικές περιοριστικές- προσδιοριστικές </w:t>
      </w:r>
      <w:r w:rsidRPr="00207BA8">
        <w:rPr>
          <w:bCs/>
          <w:color w:val="FF0000"/>
          <w:sz w:val="28"/>
          <w:szCs w:val="28"/>
        </w:rPr>
        <w:br/>
        <w:t>και αναφορικές επιθετικές μη περιοριστικές-παραθετικές/προσθετικές.</w:t>
      </w:r>
      <w:r>
        <w:t> </w:t>
      </w:r>
    </w:p>
    <w:p w:rsidR="00207BA8" w:rsidRDefault="00207BA8" w:rsidP="00207BA8">
      <w:pPr>
        <w:pStyle w:val="ca15"/>
      </w:pPr>
      <w:r>
        <w:t>Οι αναφορικές επιθετικές προτάσεις άλλοτε δίνουν μια πληροφορία που είναι απαραίτητη ή που βοηθάει τον ακροατή / αναγνώστη να καταλάβει καλύτερα το νόημα, οπότε λέγονται</w:t>
      </w:r>
      <w:r>
        <w:rPr>
          <w:b/>
          <w:bCs/>
        </w:rPr>
        <w:t xml:space="preserve"> περιοριστικές</w:t>
      </w:r>
      <w:r>
        <w:t>,</w:t>
      </w:r>
      <w:r>
        <w:rPr>
          <w:b/>
          <w:bCs/>
        </w:rPr>
        <w:t xml:space="preserve"> </w:t>
      </w:r>
      <w:r>
        <w:t xml:space="preserve">κι άλλοτε δίνουν μια επιπλέον πληροφορία η οποία δεν είναι απαραίτητη, οπότε λέγονται </w:t>
      </w:r>
      <w:r>
        <w:rPr>
          <w:b/>
          <w:bCs/>
        </w:rPr>
        <w:t>μη περιοριστικές</w:t>
      </w:r>
      <w:r>
        <w:t>. Ας το δούμε με παραδείγματα.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rPr>
          <w:b/>
          <w:bCs/>
        </w:rPr>
        <w:t>1ο παράδειγμα:</w:t>
      </w:r>
    </w:p>
    <w:p w:rsidR="00207BA8" w:rsidRDefault="00207BA8" w:rsidP="00207BA8">
      <w:pPr>
        <w:pStyle w:val="ca15"/>
      </w:pPr>
      <w:r>
        <w:t xml:space="preserve">Έστω ότι βγαίνει ο διευθυντής του σχολείου στην πρωινή συγκέντρωση και λέει: </w:t>
      </w:r>
    </w:p>
    <w:p w:rsidR="00207BA8" w:rsidRDefault="00207BA8" w:rsidP="00207BA8">
      <w:pPr>
        <w:pStyle w:val="ca15"/>
      </w:pPr>
      <w:r>
        <w:rPr>
          <w:b/>
          <w:bCs/>
        </w:rPr>
        <w:t>Ο μαθητής να έρθει στο γραφείο μου.</w:t>
      </w:r>
    </w:p>
    <w:p w:rsidR="00207BA8" w:rsidRDefault="00207BA8" w:rsidP="00207BA8">
      <w:pPr>
        <w:pStyle w:val="ca15"/>
      </w:pPr>
      <w:r>
        <w:t>Είναι σαφές ότι δεν καταλαβαίνει κανείς ποιος μαθητής πρέπει να πάει στο γραφείο του διευθυντή, γιατί οι πληροφορίες που έδωσε ο διευθυντής είναι λιγοστές. Αν όμως πει την πρόταση:</w:t>
      </w:r>
    </w:p>
    <w:p w:rsidR="00207BA8" w:rsidRDefault="00207BA8" w:rsidP="00207BA8">
      <w:pPr>
        <w:pStyle w:val="ca15"/>
      </w:pPr>
      <w:r>
        <w:rPr>
          <w:b/>
          <w:bCs/>
        </w:rPr>
        <w:t>Ο μαθητής που έσπασε το παράθυρο</w:t>
      </w:r>
      <w:r>
        <w:t xml:space="preserve"> </w:t>
      </w:r>
      <w:r>
        <w:rPr>
          <w:b/>
          <w:bCs/>
        </w:rPr>
        <w:t>να έρθει στο γραφείο μου</w:t>
      </w:r>
      <w:r>
        <w:t xml:space="preserve">, τότε καταλαβαίνουμε αμέσως ποιος μαθητής πρέπει να πάει στο γραφείο του διευθυντή. Συνεπώς, η αναφορική επιθετική πρόταση είναι </w:t>
      </w:r>
      <w:r>
        <w:rPr>
          <w:b/>
          <w:bCs/>
        </w:rPr>
        <w:t>περιοριστική</w:t>
      </w:r>
      <w:r>
        <w:t>, γιατί</w:t>
      </w:r>
      <w:r>
        <w:rPr>
          <w:b/>
          <w:bCs/>
        </w:rPr>
        <w:t xml:space="preserve"> </w:t>
      </w:r>
      <w:r>
        <w:t>έδωσε μια πληροφορία απαραίτητη.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rPr>
          <w:b/>
          <w:bCs/>
        </w:rPr>
        <w:t>2ο παράδειγμα:</w:t>
      </w:r>
    </w:p>
    <w:p w:rsidR="00207BA8" w:rsidRDefault="00207BA8" w:rsidP="00207BA8">
      <w:pPr>
        <w:pStyle w:val="ca15"/>
      </w:pPr>
      <w:r>
        <w:t xml:space="preserve">Έστω ότι μπαίνει ο διευθυντής του σχολείου στην τάξη και λέει: </w:t>
      </w:r>
    </w:p>
    <w:p w:rsidR="00207BA8" w:rsidRDefault="00207BA8" w:rsidP="00207BA8">
      <w:pPr>
        <w:pStyle w:val="ca15"/>
      </w:pPr>
      <w:r>
        <w:rPr>
          <w:b/>
          <w:bCs/>
        </w:rPr>
        <w:t>Το θρανίο είναι πολύ βρόμικο.</w:t>
      </w:r>
    </w:p>
    <w:p w:rsidR="00207BA8" w:rsidRDefault="00207BA8" w:rsidP="00207BA8">
      <w:pPr>
        <w:pStyle w:val="ca15"/>
      </w:pPr>
      <w:r>
        <w:lastRenderedPageBreak/>
        <w:t>Έτσι όπως τα είπε ο διευθυντής δεν καταλαβαίνουμε ποιο θρανίο απ' όλα είναι βρόμικο. Αν όμως έλεγε:</w:t>
      </w:r>
    </w:p>
    <w:p w:rsidR="00207BA8" w:rsidRDefault="00207BA8" w:rsidP="00207BA8">
      <w:pPr>
        <w:pStyle w:val="ca15"/>
      </w:pPr>
      <w:r>
        <w:rPr>
          <w:b/>
          <w:bCs/>
        </w:rPr>
        <w:t>Το θρανίο</w:t>
      </w:r>
      <w:r>
        <w:t xml:space="preserve"> </w:t>
      </w:r>
      <w:r>
        <w:rPr>
          <w:b/>
          <w:bCs/>
        </w:rPr>
        <w:t xml:space="preserve">στο οποίο κάθονται η Ελένη και ο </w:t>
      </w:r>
      <w:proofErr w:type="spellStart"/>
      <w:r>
        <w:rPr>
          <w:b/>
          <w:bCs/>
        </w:rPr>
        <w:t>Πάρης</w:t>
      </w:r>
      <w:proofErr w:type="spellEnd"/>
      <w:r>
        <w:t xml:space="preserve"> </w:t>
      </w:r>
      <w:r>
        <w:rPr>
          <w:b/>
          <w:bCs/>
        </w:rPr>
        <w:t>είναι πολύ βρόμικο</w:t>
      </w:r>
      <w:r>
        <w:t xml:space="preserve">, τότε σίγουρα θα καταλαβαίναμε για ποιο θρανίο μιλούσε. Συνεπώς, η αναφορική επιθετική πρόταση είναι </w:t>
      </w:r>
      <w:r>
        <w:rPr>
          <w:b/>
          <w:bCs/>
        </w:rPr>
        <w:t>περιοριστική</w:t>
      </w:r>
      <w:r>
        <w:t>, γιατί</w:t>
      </w:r>
      <w:r>
        <w:rPr>
          <w:b/>
          <w:bCs/>
        </w:rPr>
        <w:t xml:space="preserve"> </w:t>
      </w:r>
      <w:r>
        <w:t>έδωσε μια πληροφορία απαραίτητη.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rPr>
          <w:b/>
          <w:bCs/>
        </w:rPr>
        <w:t>3ο παράδειγμα:</w:t>
      </w:r>
    </w:p>
    <w:p w:rsidR="00207BA8" w:rsidRDefault="00207BA8" w:rsidP="00207BA8">
      <w:pPr>
        <w:pStyle w:val="ca15"/>
      </w:pPr>
      <w:r>
        <w:t xml:space="preserve">Έστω ότι βγαίνει ο διευθυντής του σχολείου στην πρωινή συγκέντρωση, για να ανακοινώσει τα αποτελέσματα του </w:t>
      </w:r>
      <w:proofErr w:type="spellStart"/>
      <w:r>
        <w:t>ενδοσχολικού</w:t>
      </w:r>
      <w:proofErr w:type="spellEnd"/>
      <w:r>
        <w:t xml:space="preserve"> διαγωνισμού ποίησης και λέει: </w:t>
      </w:r>
    </w:p>
    <w:p w:rsidR="00207BA8" w:rsidRDefault="00207BA8" w:rsidP="00207BA8">
      <w:pPr>
        <w:pStyle w:val="ca15"/>
      </w:pPr>
      <w:r>
        <w:rPr>
          <w:b/>
          <w:bCs/>
        </w:rPr>
        <w:t xml:space="preserve">Η μαθήτρια Ελένη </w:t>
      </w:r>
      <w:proofErr w:type="spellStart"/>
      <w:r>
        <w:rPr>
          <w:b/>
          <w:bCs/>
        </w:rPr>
        <w:t>Παπαθανασίου</w:t>
      </w:r>
      <w:proofErr w:type="spellEnd"/>
      <w:r>
        <w:rPr>
          <w:b/>
          <w:bCs/>
        </w:rPr>
        <w:t xml:space="preserve"> της Γ' τάξης κέρδισε το πρώτο βραβείο στον διαγωνισμό ποίησης.</w:t>
      </w:r>
    </w:p>
    <w:p w:rsidR="00207BA8" w:rsidRDefault="00207BA8" w:rsidP="00207BA8">
      <w:pPr>
        <w:pStyle w:val="ca15"/>
      </w:pPr>
      <w:r>
        <w:t>Όλοι καταλαβαίνουμε ποιος κέρδισε το α' βραβείο και δε χρειαζόμαστε καμιά επιπλέον πληροφορία. Αν όμως έλεγε:</w:t>
      </w:r>
    </w:p>
    <w:p w:rsidR="00207BA8" w:rsidRDefault="00207BA8" w:rsidP="00207BA8">
      <w:pPr>
        <w:pStyle w:val="ca15"/>
      </w:pPr>
      <w:r>
        <w:rPr>
          <w:b/>
          <w:bCs/>
        </w:rPr>
        <w:t xml:space="preserve">Η μαθήτρια Ελένη </w:t>
      </w:r>
      <w:proofErr w:type="spellStart"/>
      <w:r>
        <w:rPr>
          <w:b/>
          <w:bCs/>
        </w:rPr>
        <w:t>Παπαθανασίου</w:t>
      </w:r>
      <w:proofErr w:type="spellEnd"/>
      <w:r>
        <w:rPr>
          <w:b/>
          <w:bCs/>
        </w:rPr>
        <w:t xml:space="preserve"> της Γ' τάξης</w:t>
      </w:r>
      <w:r>
        <w:t xml:space="preserve">, </w:t>
      </w:r>
      <w:r>
        <w:rPr>
          <w:b/>
          <w:bCs/>
        </w:rPr>
        <w:t>που κατάγεται από την Κέρκυρα</w:t>
      </w:r>
      <w:r>
        <w:t xml:space="preserve">, </w:t>
      </w:r>
      <w:r>
        <w:rPr>
          <w:b/>
          <w:bCs/>
        </w:rPr>
        <w:t xml:space="preserve">κέρδισε το πρώτο βραβείο στον διαγωνισμό ποίησης. </w:t>
      </w:r>
      <w:r>
        <w:t xml:space="preserve">Στη δεύτερη περίπτωση ο διευθυντής έδωσε με την αναφορική πρόταση μια πληροφορία που δεν ήταν απαραίτητη. Συνεπώς, η αναφορική επιθετική πρόταση είναι </w:t>
      </w:r>
      <w:r>
        <w:rPr>
          <w:b/>
          <w:bCs/>
        </w:rPr>
        <w:t>μη περιοριστική</w:t>
      </w:r>
      <w:r>
        <w:t>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t>4ο παράδειγμα:</w:t>
      </w:r>
    </w:p>
    <w:p w:rsidR="00207BA8" w:rsidRDefault="00207BA8" w:rsidP="00207BA8">
      <w:pPr>
        <w:pStyle w:val="ca15"/>
      </w:pPr>
      <w:r>
        <w:t>Έστω ότι η μαθήτρια Ελένη λέει στους γονείς της την πρόταση:</w:t>
      </w:r>
    </w:p>
    <w:p w:rsidR="00207BA8" w:rsidRDefault="00207BA8" w:rsidP="00207BA8">
      <w:pPr>
        <w:pStyle w:val="ca15"/>
      </w:pPr>
      <w:r>
        <w:rPr>
          <w:b/>
          <w:bCs/>
        </w:rPr>
        <w:t xml:space="preserve">Ο καθηγητής </w:t>
      </w:r>
      <w:proofErr w:type="spellStart"/>
      <w:r>
        <w:rPr>
          <w:b/>
          <w:bCs/>
        </w:rPr>
        <w:t>Παπαθανασίου</w:t>
      </w:r>
      <w:proofErr w:type="spellEnd"/>
      <w:r>
        <w:rPr>
          <w:b/>
          <w:bCs/>
        </w:rPr>
        <w:t xml:space="preserve"> είναι απαίσιος.</w:t>
      </w:r>
    </w:p>
    <w:p w:rsidR="00207BA8" w:rsidRDefault="00207BA8" w:rsidP="00207BA8">
      <w:pPr>
        <w:pStyle w:val="ca15"/>
      </w:pPr>
      <w:r>
        <w:t>Προφανώς οι γονείς της Ελένης κατάλαβαν αμέσως την πρόταση και δε χρειάζονταν καμιά επιπλέον πληροφορία. Αν όμως έλεγε η Ελένη:</w:t>
      </w:r>
    </w:p>
    <w:p w:rsidR="00207BA8" w:rsidRDefault="00207BA8" w:rsidP="00207BA8">
      <w:pPr>
        <w:pStyle w:val="ca15"/>
      </w:pPr>
      <w:r>
        <w:rPr>
          <w:b/>
          <w:bCs/>
        </w:rPr>
        <w:t xml:space="preserve">Ο καθηγητής </w:t>
      </w:r>
      <w:proofErr w:type="spellStart"/>
      <w:r>
        <w:rPr>
          <w:b/>
          <w:bCs/>
        </w:rPr>
        <w:t>Παπαθανασίου</w:t>
      </w:r>
      <w:proofErr w:type="spellEnd"/>
      <w:r>
        <w:rPr>
          <w:b/>
          <w:bCs/>
        </w:rPr>
        <w:t>,</w:t>
      </w:r>
      <w:r>
        <w:t xml:space="preserve"> </w:t>
      </w:r>
      <w:r>
        <w:rPr>
          <w:b/>
          <w:bCs/>
        </w:rPr>
        <w:t>που σπούδασε στο Α.Π.Θ.</w:t>
      </w:r>
      <w:r>
        <w:t xml:space="preserve">, </w:t>
      </w:r>
      <w:r>
        <w:rPr>
          <w:b/>
          <w:bCs/>
        </w:rPr>
        <w:t>είναι απαίσιος.</w:t>
      </w:r>
      <w:r>
        <w:t xml:space="preserve"> Με την πρόταση που είπε η Ελένη διαπιστώνουμε ότι η πληροφορία που έδωσε με την αναφορική πρόταση δεν ήταν απαραίτητη. Συνεπώς, η αναφορική επιθετική πρόταση είναι </w:t>
      </w:r>
      <w:r>
        <w:rPr>
          <w:b/>
          <w:bCs/>
        </w:rPr>
        <w:t>μη περιοριστική</w:t>
      </w:r>
      <w:r>
        <w:t>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t xml:space="preserve">Η διαφορά ανάμεσα στην περιοριστική και την μη περιοριστική φαίνεται και από τον τρόπο που τη λέμε. Όταν λέμε μια πληροφορία που δεν είναι απαραίτητη, δηλ. όταν λέμε μια </w:t>
      </w:r>
      <w:r>
        <w:rPr>
          <w:b/>
          <w:bCs/>
        </w:rPr>
        <w:t>μη περιοριστική</w:t>
      </w:r>
      <w:r>
        <w:t xml:space="preserve">, χαμηλώνουμε λίγο τον τόνο της φωνής μας ή κάνουμε μια μικρή παύση. Γι' αυτό και στο γραπτό λόγο χωρίζουμε την </w:t>
      </w:r>
      <w:r>
        <w:rPr>
          <w:b/>
          <w:bCs/>
        </w:rPr>
        <w:t>μη περιοριστική</w:t>
      </w:r>
      <w:r>
        <w:t xml:space="preserve"> με κόμμα.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lastRenderedPageBreak/>
        <w:t>Πολύ συχνά χρησιμοποιούμε μια επιθετική περιοριστική μαζί με μια επιθετική μη περιοριστική, π.χ.</w:t>
      </w:r>
    </w:p>
    <w:p w:rsidR="00207BA8" w:rsidRDefault="00207BA8" w:rsidP="00207BA8">
      <w:pPr>
        <w:pStyle w:val="ca15"/>
      </w:pPr>
      <w:r>
        <w:t xml:space="preserve">Το βιβλίο </w:t>
      </w:r>
      <w:r>
        <w:rPr>
          <w:b/>
          <w:bCs/>
        </w:rPr>
        <w:t>που μου χάρισε ο Γιώργος</w:t>
      </w:r>
      <w:r>
        <w:t xml:space="preserve">, και </w:t>
      </w:r>
      <w:r>
        <w:rPr>
          <w:b/>
          <w:bCs/>
        </w:rPr>
        <w:t>που το αγόρασε από το βιβλιοπωλείο της γειτονιάς του</w:t>
      </w:r>
      <w:r>
        <w:t>, είναι πολύ καλό!</w:t>
      </w:r>
    </w:p>
    <w:p w:rsidR="00207BA8" w:rsidRDefault="00207BA8" w:rsidP="00207BA8">
      <w:pPr>
        <w:pStyle w:val="ca15"/>
      </w:pPr>
      <w:r>
        <w:t xml:space="preserve">Η πρώτη αναφορική επιθετική είναι </w:t>
      </w:r>
      <w:r>
        <w:rPr>
          <w:b/>
          <w:bCs/>
        </w:rPr>
        <w:t>περιοριστική</w:t>
      </w:r>
      <w:r>
        <w:t xml:space="preserve">, γιατί μας δίνει μια απαραίτητη πληροφορία, ενώ η δεύτερη είναι </w:t>
      </w:r>
      <w:r>
        <w:rPr>
          <w:b/>
          <w:bCs/>
        </w:rPr>
        <w:t>μη περιοριστική</w:t>
      </w:r>
      <w:r>
        <w:t>, γιατί η πληροφορία που μας δίνει δε χρειάζεται.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6"/>
      </w:pPr>
      <w:bookmarkStart w:id="0" w:name="2"/>
      <w:bookmarkEnd w:id="0"/>
      <w:r>
        <w:rPr>
          <w:color w:val="FF0000"/>
          <w:sz w:val="28"/>
          <w:szCs w:val="28"/>
        </w:rPr>
        <w:t xml:space="preserve">Β. </w:t>
      </w:r>
      <w:r w:rsidRPr="00207BA8">
        <w:rPr>
          <w:color w:val="FF0000"/>
          <w:sz w:val="28"/>
          <w:szCs w:val="28"/>
        </w:rPr>
        <w:t>Οι ελεύθερες αναφορικές ονοματικές προτάσεις</w:t>
      </w:r>
      <w:r>
        <w:t> </w:t>
      </w:r>
    </w:p>
    <w:p w:rsidR="00207BA8" w:rsidRDefault="00207BA8" w:rsidP="00207BA8">
      <w:pPr>
        <w:pStyle w:val="ca15"/>
      </w:pPr>
      <w:r>
        <w:t xml:space="preserve">Οι ελεύθερες αναφορικές </w:t>
      </w:r>
      <w:r>
        <w:rPr>
          <w:b/>
          <w:bCs/>
        </w:rPr>
        <w:t>ονοματικές</w:t>
      </w:r>
      <w:r>
        <w:t xml:space="preserve"> εισάγονται με τις αναφορικές </w:t>
      </w:r>
      <w:r>
        <w:rPr>
          <w:b/>
          <w:bCs/>
        </w:rPr>
        <w:t>αντωνυμίες</w:t>
      </w:r>
      <w:r>
        <w:t>:</w:t>
      </w:r>
    </w:p>
    <w:p w:rsidR="00207BA8" w:rsidRDefault="00207BA8" w:rsidP="00207BA8">
      <w:pPr>
        <w:pStyle w:val="ca15"/>
      </w:pPr>
      <w:r>
        <w:t>όποιος, όποια, όποιο</w:t>
      </w:r>
    </w:p>
    <w:p w:rsidR="00207BA8" w:rsidRDefault="00207BA8" w:rsidP="00207BA8">
      <w:pPr>
        <w:pStyle w:val="ca15"/>
      </w:pPr>
      <w:r>
        <w:t>όσος, όση, όσο</w:t>
      </w:r>
    </w:p>
    <w:p w:rsidR="00207BA8" w:rsidRDefault="00207BA8" w:rsidP="00207BA8">
      <w:pPr>
        <w:pStyle w:val="ca15"/>
      </w:pPr>
      <w:proofErr w:type="spellStart"/>
      <w:r>
        <w:t>ό,τι</w:t>
      </w:r>
      <w:proofErr w:type="spellEnd"/>
      <w:r>
        <w:t xml:space="preserve"> </w:t>
      </w:r>
    </w:p>
    <w:p w:rsidR="00207BA8" w:rsidRDefault="00207BA8" w:rsidP="00207BA8">
      <w:pPr>
        <w:pStyle w:val="ca15"/>
      </w:pPr>
      <w:r>
        <w:t>οποιοσδήποτε, οποιαδήποτε, οποιοδήποτε</w:t>
      </w:r>
    </w:p>
    <w:p w:rsidR="00207BA8" w:rsidRDefault="00207BA8" w:rsidP="00207BA8">
      <w:pPr>
        <w:pStyle w:val="ca15"/>
      </w:pPr>
      <w:r>
        <w:t xml:space="preserve">οσοσδήποτε, οσηδήποτε, οσοδήποτε </w:t>
      </w:r>
    </w:p>
    <w:p w:rsidR="00207BA8" w:rsidRDefault="00207BA8" w:rsidP="00207BA8">
      <w:pPr>
        <w:pStyle w:val="ca15"/>
      </w:pPr>
      <w:r>
        <w:t>οτιδήποτε, οτιδήποτε, οτιδήποτε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t>Εξαρτώνται από ένα ρήμα και χρησιμοποιούνται ως:</w:t>
      </w:r>
    </w:p>
    <w:p w:rsidR="00207BA8" w:rsidRDefault="00207BA8" w:rsidP="00207BA8">
      <w:pPr>
        <w:pStyle w:val="ca15"/>
      </w:pPr>
      <w:r>
        <w:t xml:space="preserve">α. </w:t>
      </w:r>
      <w:r>
        <w:rPr>
          <w:b/>
          <w:bCs/>
        </w:rPr>
        <w:t>υποκείμενο</w:t>
      </w:r>
      <w:r>
        <w:t xml:space="preserve">, π.χ. </w:t>
      </w:r>
    </w:p>
    <w:p w:rsidR="00207BA8" w:rsidRDefault="00207BA8" w:rsidP="00207BA8">
      <w:pPr>
        <w:pStyle w:val="ca15"/>
      </w:pPr>
      <w:r>
        <w:rPr>
          <w:b/>
          <w:bCs/>
        </w:rPr>
        <w:t xml:space="preserve">Όποιος θέλει </w:t>
      </w:r>
      <w:r>
        <w:t>ας φύγει.</w:t>
      </w:r>
    </w:p>
    <w:p w:rsidR="00207BA8" w:rsidRDefault="00207BA8" w:rsidP="00207BA8">
      <w:pPr>
        <w:pStyle w:val="ca15"/>
      </w:pPr>
      <w:r>
        <w:rPr>
          <w:b/>
          <w:bCs/>
        </w:rPr>
        <w:t>Οτιδήποτε πεις</w:t>
      </w:r>
      <w:r>
        <w:t xml:space="preserve"> είναι σε βάρος σου.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t xml:space="preserve">β. </w:t>
      </w:r>
      <w:r>
        <w:rPr>
          <w:b/>
          <w:bCs/>
        </w:rPr>
        <w:t>αντικείμενο</w:t>
      </w:r>
      <w:r>
        <w:t>, π.χ.</w:t>
      </w:r>
    </w:p>
    <w:p w:rsidR="00207BA8" w:rsidRDefault="00207BA8" w:rsidP="00207BA8">
      <w:pPr>
        <w:pStyle w:val="ca15"/>
      </w:pPr>
      <w:r>
        <w:t xml:space="preserve">Πήραμε </w:t>
      </w:r>
      <w:proofErr w:type="spellStart"/>
      <w:r>
        <w:rPr>
          <w:b/>
          <w:bCs/>
        </w:rPr>
        <w:t>ό,τι</w:t>
      </w:r>
      <w:proofErr w:type="spellEnd"/>
      <w:r>
        <w:rPr>
          <w:b/>
          <w:bCs/>
        </w:rPr>
        <w:t xml:space="preserve"> βρήκαμε μπροστά μας.</w:t>
      </w:r>
    </w:p>
    <w:p w:rsidR="00207BA8" w:rsidRDefault="00207BA8" w:rsidP="00207BA8">
      <w:pPr>
        <w:pStyle w:val="ca15"/>
      </w:pPr>
      <w:r>
        <w:t xml:space="preserve">Φώναζε με τα ονόματά τους </w:t>
      </w:r>
      <w:r>
        <w:rPr>
          <w:b/>
          <w:bCs/>
        </w:rPr>
        <w:t>όσους είχαν δηλώσει συμμετοχή.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t xml:space="preserve">γ. </w:t>
      </w:r>
      <w:r>
        <w:rPr>
          <w:b/>
          <w:bCs/>
        </w:rPr>
        <w:t>κατηγορούμενο</w:t>
      </w:r>
      <w:r>
        <w:t>, π.χ.</w:t>
      </w:r>
    </w:p>
    <w:p w:rsidR="00207BA8" w:rsidRDefault="00207BA8" w:rsidP="00207BA8">
      <w:pPr>
        <w:pStyle w:val="ca15"/>
      </w:pPr>
      <w:r>
        <w:lastRenderedPageBreak/>
        <w:t xml:space="preserve">Στην Ελλάδα είσαι </w:t>
      </w:r>
      <w:proofErr w:type="spellStart"/>
      <w:r>
        <w:rPr>
          <w:b/>
          <w:bCs/>
        </w:rPr>
        <w:t>ό,τι</w:t>
      </w:r>
      <w:proofErr w:type="spellEnd"/>
      <w:r>
        <w:rPr>
          <w:b/>
          <w:bCs/>
        </w:rPr>
        <w:t xml:space="preserve"> δηλώσεις.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5"/>
      </w:pPr>
      <w:r>
        <w:t xml:space="preserve">δ. </w:t>
      </w:r>
      <w:r>
        <w:rPr>
          <w:b/>
          <w:bCs/>
        </w:rPr>
        <w:t>προσδιορισμός</w:t>
      </w:r>
      <w:r>
        <w:t>, π.χ.</w:t>
      </w:r>
    </w:p>
    <w:p w:rsidR="00207BA8" w:rsidRDefault="00207BA8" w:rsidP="00207BA8">
      <w:pPr>
        <w:pStyle w:val="ca15"/>
      </w:pPr>
      <w:r>
        <w:t xml:space="preserve">Διάλεξε τα ροδάκινα, </w:t>
      </w:r>
      <w:r>
        <w:rPr>
          <w:b/>
          <w:bCs/>
        </w:rPr>
        <w:t>όσα είναι σάπια</w:t>
      </w:r>
      <w:r>
        <w:t>, και πέταξέ τα. (τα σάπια ροδάκινα)</w:t>
      </w:r>
    </w:p>
    <w:p w:rsidR="00207BA8" w:rsidRDefault="00207BA8" w:rsidP="00207BA8">
      <w:pPr>
        <w:pStyle w:val="ca15"/>
      </w:pPr>
      <w:r>
        <w:t xml:space="preserve">Κάθε κομμάτι γνώσης, </w:t>
      </w:r>
      <w:r>
        <w:rPr>
          <w:b/>
          <w:bCs/>
        </w:rPr>
        <w:t>οσοδήποτε μικρό είναι</w:t>
      </w:r>
      <w:r>
        <w:t>, αποτελεί μέρος μιας ολότητας.</w:t>
      </w:r>
    </w:p>
    <w:p w:rsidR="00207BA8" w:rsidRDefault="00207BA8" w:rsidP="00207BA8">
      <w:pPr>
        <w:pStyle w:val="ca15"/>
      </w:pPr>
      <w:r>
        <w:t> </w:t>
      </w:r>
    </w:p>
    <w:p w:rsidR="00207BA8" w:rsidRDefault="00207BA8" w:rsidP="00207BA8">
      <w:pPr>
        <w:pStyle w:val="ca16"/>
        <w:rPr>
          <w:color w:val="FF0000"/>
          <w:sz w:val="28"/>
          <w:szCs w:val="28"/>
        </w:rPr>
      </w:pPr>
      <w:bookmarkStart w:id="1" w:name="3"/>
      <w:bookmarkEnd w:id="1"/>
      <w:r w:rsidRPr="00207BA8">
        <w:rPr>
          <w:color w:val="FF0000"/>
          <w:sz w:val="28"/>
          <w:szCs w:val="28"/>
        </w:rPr>
        <w:t>Γ. Οι ελεύθερες αναφορικές επιρρηματικές προτάσεις</w:t>
      </w:r>
    </w:p>
    <w:p w:rsidR="00207BA8" w:rsidRDefault="00207BA8" w:rsidP="00207BA8">
      <w:pPr>
        <w:pStyle w:val="ca16"/>
      </w:pPr>
      <w:r>
        <w:t> </w:t>
      </w:r>
    </w:p>
    <w:p w:rsidR="00207BA8" w:rsidRDefault="00207BA8" w:rsidP="00207BA8">
      <w:pPr>
        <w:pStyle w:val="ca15"/>
      </w:pPr>
      <w:r>
        <w:t xml:space="preserve">Οι ελεύθερες αναφορικές </w:t>
      </w:r>
      <w:r>
        <w:rPr>
          <w:b/>
          <w:bCs/>
        </w:rPr>
        <w:t>επιρρηματικές</w:t>
      </w:r>
      <w:r>
        <w:t xml:space="preserve"> εισάγονται με τα αναφορικά </w:t>
      </w:r>
      <w:r>
        <w:rPr>
          <w:b/>
          <w:bCs/>
        </w:rPr>
        <w:t>επιρρήματα</w:t>
      </w:r>
      <w:r>
        <w:t>:</w:t>
      </w:r>
    </w:p>
    <w:p w:rsidR="00207BA8" w:rsidRDefault="00207BA8" w:rsidP="00207BA8">
      <w:pPr>
        <w:pStyle w:val="ca15"/>
      </w:pPr>
      <w:r>
        <w:t>όπου, οπουδήποτε, όποτε, οποτεδήποτε, όσο, οσοδήποτε, όπως (όχι όμως και με το οπωσδήποτε). </w:t>
      </w:r>
    </w:p>
    <w:p w:rsidR="00207BA8" w:rsidRDefault="00207BA8" w:rsidP="00207BA8">
      <w:pPr>
        <w:pStyle w:val="ca15"/>
      </w:pPr>
      <w:r>
        <w:t>Εξαρτώνται από ένα ρήμα και εκφράζουν επιρρηματικές σημασίες, π.χ. </w:t>
      </w:r>
    </w:p>
    <w:p w:rsidR="00207BA8" w:rsidRDefault="00207BA8" w:rsidP="00207BA8">
      <w:pPr>
        <w:pStyle w:val="ca15"/>
      </w:pPr>
      <w:r>
        <w:t xml:space="preserve">χρόνο: Θα πάμε </w:t>
      </w:r>
      <w:r>
        <w:rPr>
          <w:b/>
          <w:bCs/>
        </w:rPr>
        <w:t>όποτε θέλουμε</w:t>
      </w:r>
      <w:r>
        <w:t>.</w:t>
      </w:r>
    </w:p>
    <w:p w:rsidR="00207BA8" w:rsidRDefault="00207BA8" w:rsidP="00207BA8">
      <w:pPr>
        <w:pStyle w:val="ca15"/>
      </w:pPr>
      <w:r>
        <w:t xml:space="preserve">τρόπο: Κοιμήσου </w:t>
      </w:r>
      <w:r>
        <w:rPr>
          <w:b/>
          <w:bCs/>
        </w:rPr>
        <w:t>όπως θέλεις</w:t>
      </w:r>
      <w:r>
        <w:t>.</w:t>
      </w:r>
    </w:p>
    <w:p w:rsidR="00207BA8" w:rsidRDefault="00207BA8" w:rsidP="00207BA8">
      <w:pPr>
        <w:pStyle w:val="ca15"/>
      </w:pPr>
      <w:r>
        <w:t xml:space="preserve">τόπο: Πάμε </w:t>
      </w:r>
      <w:r>
        <w:rPr>
          <w:b/>
          <w:bCs/>
        </w:rPr>
        <w:t>όπου θέλεις</w:t>
      </w:r>
      <w:r>
        <w:t>.</w:t>
      </w:r>
    </w:p>
    <w:p w:rsidR="00207BA8" w:rsidRDefault="00207BA8" w:rsidP="00207BA8">
      <w:pPr>
        <w:pStyle w:val="ca15"/>
      </w:pPr>
      <w:r>
        <w:t xml:space="preserve">ποσό: Φάε </w:t>
      </w:r>
      <w:r>
        <w:rPr>
          <w:b/>
          <w:bCs/>
        </w:rPr>
        <w:t>όσο θέλεις</w:t>
      </w:r>
      <w:r>
        <w:t>. </w:t>
      </w:r>
    </w:p>
    <w:p w:rsidR="00207BA8" w:rsidRDefault="00207BA8" w:rsidP="00207BA8">
      <w:pPr>
        <w:pStyle w:val="ca15"/>
      </w:pPr>
      <w:r>
        <w:t xml:space="preserve">Το </w:t>
      </w:r>
      <w:r>
        <w:rPr>
          <w:b/>
          <w:bCs/>
        </w:rPr>
        <w:t>οπωσδήποτε</w:t>
      </w:r>
      <w:r>
        <w:t xml:space="preserve"> που σημαίνει «με κάθε τρόπο», «σε κάθε περίπτωση» δεν εισάγει αναφορικές προτάσεις, π.χ.</w:t>
      </w:r>
    </w:p>
    <w:p w:rsidR="00207BA8" w:rsidRDefault="00207BA8" w:rsidP="00207BA8">
      <w:pPr>
        <w:pStyle w:val="ca15"/>
      </w:pPr>
      <w:r>
        <w:t xml:space="preserve">Θα σας περιμένω </w:t>
      </w:r>
      <w:r>
        <w:rPr>
          <w:b/>
          <w:bCs/>
        </w:rPr>
        <w:t>οπωσδήποτε</w:t>
      </w:r>
      <w:r>
        <w:t>.</w:t>
      </w:r>
    </w:p>
    <w:p w:rsidR="00207BA8" w:rsidRDefault="00207BA8" w:rsidP="00207BA8">
      <w:pPr>
        <w:pStyle w:val="ca15"/>
      </w:pPr>
      <w:r>
        <w:t xml:space="preserve">Θα περάσουμε </w:t>
      </w:r>
      <w:r>
        <w:rPr>
          <w:b/>
          <w:bCs/>
        </w:rPr>
        <w:t>οπωσδήποτε</w:t>
      </w:r>
      <w:r>
        <w:t>. </w:t>
      </w:r>
    </w:p>
    <w:p w:rsidR="00207BA8" w:rsidRDefault="00207BA8" w:rsidP="00207BA8">
      <w:pPr>
        <w:pStyle w:val="ca15"/>
      </w:pPr>
      <w:r>
        <w:t>Τα σύνθετα με το -</w:t>
      </w:r>
      <w:proofErr w:type="spellStart"/>
      <w:r>
        <w:t>δήποτε</w:t>
      </w:r>
      <w:proofErr w:type="spellEnd"/>
      <w:r>
        <w:t xml:space="preserve"> δεν είναι απαραίτητο να εισάγουν πάντα αναφορικές προτάσεις. Μπορεί να χρησιμοποιούνται και ως αντωνυμίες ή ως επιρρηματικοί προσδιορισμοί, π.χ.</w:t>
      </w:r>
    </w:p>
    <w:p w:rsidR="00207BA8" w:rsidRDefault="00207BA8" w:rsidP="00207BA8">
      <w:pPr>
        <w:pStyle w:val="ca15"/>
      </w:pPr>
      <w:r>
        <w:t xml:space="preserve">Δεν μπορείς να απευθυνθείς σε </w:t>
      </w:r>
      <w:r>
        <w:rPr>
          <w:b/>
          <w:bCs/>
        </w:rPr>
        <w:t>οποιονδήποτε</w:t>
      </w:r>
      <w:r>
        <w:t>.</w:t>
      </w:r>
    </w:p>
    <w:p w:rsidR="00207BA8" w:rsidRDefault="00207BA8" w:rsidP="00207BA8">
      <w:pPr>
        <w:pStyle w:val="ca15"/>
      </w:pPr>
      <w:r>
        <w:t xml:space="preserve">Ας είναι </w:t>
      </w:r>
      <w:r>
        <w:rPr>
          <w:b/>
          <w:bCs/>
        </w:rPr>
        <w:t>οποιαδήποτε</w:t>
      </w:r>
      <w:r>
        <w:t xml:space="preserve"> άλλη δουλειά εκτός από αυτήν.</w:t>
      </w:r>
    </w:p>
    <w:p w:rsidR="00207BA8" w:rsidRDefault="00207BA8" w:rsidP="00207BA8">
      <w:pPr>
        <w:pStyle w:val="ca15"/>
      </w:pPr>
      <w:r>
        <w:t xml:space="preserve">Μπορούμε να συναντηθούμε </w:t>
      </w:r>
      <w:r>
        <w:rPr>
          <w:b/>
          <w:bCs/>
        </w:rPr>
        <w:t>οπουδήποτε</w:t>
      </w:r>
      <w:r>
        <w:t>.</w:t>
      </w:r>
    </w:p>
    <w:p w:rsidR="00562219" w:rsidRDefault="00562219"/>
    <w:sectPr w:rsidR="00562219" w:rsidSect="00562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209"/>
    <w:multiLevelType w:val="multilevel"/>
    <w:tmpl w:val="9CF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52FA7"/>
    <w:multiLevelType w:val="multilevel"/>
    <w:tmpl w:val="C19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4402B"/>
    <w:multiLevelType w:val="multilevel"/>
    <w:tmpl w:val="1F3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016EB"/>
    <w:multiLevelType w:val="multilevel"/>
    <w:tmpl w:val="C5E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C3318"/>
    <w:multiLevelType w:val="multilevel"/>
    <w:tmpl w:val="9886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95F77"/>
    <w:multiLevelType w:val="multilevel"/>
    <w:tmpl w:val="3CF2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31080"/>
    <w:multiLevelType w:val="multilevel"/>
    <w:tmpl w:val="4DD4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07BA8"/>
    <w:rsid w:val="00207BA8"/>
    <w:rsid w:val="0056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2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20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1104</Words>
  <Characters>5967</Characters>
  <Application>Microsoft Office Word</Application>
  <DocSecurity>0</DocSecurity>
  <Lines>49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2021-03-17T21:36:00Z</dcterms:created>
  <dcterms:modified xsi:type="dcterms:W3CDTF">2021-03-17T21:42:00Z</dcterms:modified>
</cp:coreProperties>
</file>