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9C45" w14:textId="02DA824D" w:rsidR="001A6481" w:rsidRDefault="001A6481" w:rsidP="001A6481">
      <w:pPr>
        <w:jc w:val="center"/>
        <w:rPr>
          <w:lang w:val="el-GR"/>
        </w:rPr>
      </w:pPr>
      <w:r>
        <w:rPr>
          <w:lang w:val="el-GR"/>
        </w:rPr>
        <w:t>ΤΕΣΤ ΣΤΟΝ ΗΛΕΚΤΡΟΜΑΓΝΗΤΙΣΜΟ</w:t>
      </w:r>
    </w:p>
    <w:p w14:paraId="19A10729" w14:textId="25EF82B5" w:rsidR="001A6481" w:rsidRDefault="001A6481" w:rsidP="001A6481">
      <w:pPr>
        <w:jc w:val="center"/>
        <w:rPr>
          <w:lang w:val="el-GR"/>
        </w:rPr>
      </w:pPr>
      <w:r>
        <w:rPr>
          <w:lang w:val="el-GR"/>
        </w:rPr>
        <w:t>24 / 2 / 2025</w:t>
      </w:r>
    </w:p>
    <w:p w14:paraId="7E676543" w14:textId="59C32025" w:rsidR="001A6481" w:rsidRDefault="001A6481" w:rsidP="001A6481">
      <w:pPr>
        <w:rPr>
          <w:lang w:val="el-GR"/>
        </w:rPr>
      </w:pPr>
      <w:r>
        <w:rPr>
          <w:lang w:val="el-GR"/>
        </w:rPr>
        <w:t>Ονοματεπώνυμο: …………………………………………………………………………………………………</w:t>
      </w:r>
    </w:p>
    <w:p w14:paraId="10011238" w14:textId="0AEAC9C1" w:rsidR="00335AA1" w:rsidRDefault="00335AA1" w:rsidP="00DB5C6B">
      <w:pPr>
        <w:jc w:val="both"/>
        <w:rPr>
          <w:lang w:val="el-GR"/>
        </w:rPr>
      </w:pPr>
      <w:r>
        <w:rPr>
          <w:lang w:val="el-GR"/>
        </w:rPr>
        <w:t xml:space="preserve">Θέμα Α </w:t>
      </w:r>
    </w:p>
    <w:p w14:paraId="49B32D63" w14:textId="7873EB90" w:rsidR="00335AA1" w:rsidRDefault="00335AA1" w:rsidP="00DB5C6B">
      <w:pPr>
        <w:jc w:val="both"/>
        <w:rPr>
          <w:color w:val="000000"/>
          <w:shd w:val="clear" w:color="auto" w:fill="FFFFFF"/>
          <w:lang w:val="el-GR"/>
        </w:rPr>
      </w:pPr>
      <w:r w:rsidRPr="00335AA1">
        <w:rPr>
          <w:color w:val="000000"/>
          <w:shd w:val="clear" w:color="auto" w:fill="FFFFFF"/>
          <w:lang w:val="el-GR"/>
        </w:rPr>
        <w:t xml:space="preserve">Ένα πρωτόνιο, </w:t>
      </w:r>
      <w:r w:rsidRPr="00335AA1">
        <w:rPr>
          <w:color w:val="000000"/>
          <w:shd w:val="clear" w:color="auto" w:fill="FFFFFF"/>
        </w:rPr>
        <w:t>p</w:t>
      </w:r>
      <w:r w:rsidRPr="00335AA1">
        <w:rPr>
          <w:color w:val="000000"/>
          <w:shd w:val="clear" w:color="auto" w:fill="FFFFFF"/>
          <w:lang w:val="el-GR"/>
        </w:rPr>
        <w:t xml:space="preserve">, και ένα νετρόνιο, </w:t>
      </w:r>
      <w:r w:rsidRPr="00335AA1">
        <w:rPr>
          <w:color w:val="000000"/>
          <w:shd w:val="clear" w:color="auto" w:fill="FFFFFF"/>
        </w:rPr>
        <w:t>n</w:t>
      </w:r>
      <w:r w:rsidRPr="00335AA1">
        <w:rPr>
          <w:color w:val="000000"/>
          <w:shd w:val="clear" w:color="auto" w:fill="FFFFFF"/>
          <w:lang w:val="el-GR"/>
        </w:rPr>
        <w:t xml:space="preserve">, εισέρχονται ταυτόχρονα σε ομογενές μαγνητικό πεδίο κινούμενα παράλληλα στην κατεύθυνση των δυναμικών του γραμμών. Μετά από χρόνο </w:t>
      </w:r>
      <w:r w:rsidRPr="00335AA1">
        <w:rPr>
          <w:color w:val="000000"/>
          <w:shd w:val="clear" w:color="auto" w:fill="FFFFFF"/>
        </w:rPr>
        <w:t>t</w:t>
      </w:r>
      <w:r w:rsidRPr="00335AA1">
        <w:rPr>
          <w:color w:val="000000"/>
          <w:shd w:val="clear" w:color="auto" w:fill="FFFFFF"/>
          <w:lang w:val="el-GR"/>
        </w:rPr>
        <w:t>, για τη μεταβολή των μέτρων των ορμών των δύο σωματιδίων ισχύει</w:t>
      </w:r>
      <w:r>
        <w:rPr>
          <w:color w:val="000000"/>
          <w:shd w:val="clear" w:color="auto" w:fill="FFFFFF"/>
          <w:lang w:val="el-GR"/>
        </w:rPr>
        <w:t>:</w:t>
      </w:r>
    </w:p>
    <w:p w14:paraId="16D16DC4" w14:textId="791AB269" w:rsidR="00335AA1" w:rsidRPr="00335AA1" w:rsidRDefault="00335AA1" w:rsidP="00DB5C6B">
      <w:pPr>
        <w:jc w:val="both"/>
        <w:rPr>
          <w:i/>
          <w:lang w:val="el-GR"/>
        </w:rPr>
      </w:pPr>
      <w:r>
        <w:rPr>
          <w:color w:val="000000"/>
          <w:shd w:val="clear" w:color="auto" w:fill="FFFFFF"/>
          <w:lang w:val="el-GR"/>
        </w:rPr>
        <w:t xml:space="preserve">α. </w:t>
      </w:r>
      <m:oMath>
        <m:r>
          <w:rPr>
            <w:rFonts w:ascii="Cambria Math" w:hAnsi="Cambria Math"/>
            <w:color w:val="000000"/>
            <w:shd w:val="clear" w:color="auto" w:fill="FFFFFF"/>
            <w:lang w:val="el-G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l-GR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l-GR"/>
              </w:rPr>
              <m:t>p</m:t>
            </m:r>
          </m:sub>
        </m:sSub>
        <m:r>
          <w:rPr>
            <w:rFonts w:ascii="Cambria Math" w:hAnsi="Cambria Math"/>
            <w:color w:val="000000"/>
            <w:shd w:val="clear" w:color="auto" w:fill="FFFFFF"/>
            <w:lang w:val="el-GR"/>
          </w:rPr>
          <m:t>=Δ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=0</m:t>
        </m:r>
      </m:oMath>
      <w:r>
        <w:rPr>
          <w:rFonts w:eastAsiaTheme="minorEastAsia"/>
          <w:color w:val="000000"/>
          <w:shd w:val="clear" w:color="auto" w:fill="FFFFFF"/>
        </w:rPr>
        <w:tab/>
      </w:r>
      <w:r>
        <w:rPr>
          <w:rFonts w:eastAsiaTheme="minorEastAsia"/>
          <w:color w:val="000000"/>
          <w:shd w:val="clear" w:color="auto" w:fill="FFFFFF"/>
        </w:rPr>
        <w:tab/>
      </w:r>
      <w:r>
        <w:rPr>
          <w:rFonts w:eastAsiaTheme="minorEastAsia"/>
          <w:color w:val="000000"/>
          <w:shd w:val="clear" w:color="auto" w:fill="FFFFFF"/>
          <w:lang w:val="el-GR"/>
        </w:rPr>
        <w:t xml:space="preserve">β. </w:t>
      </w:r>
      <m:oMath>
        <m:r>
          <w:rPr>
            <w:rFonts w:ascii="Cambria Math" w:hAnsi="Cambria Math"/>
            <w:color w:val="000000"/>
            <w:shd w:val="clear" w:color="auto" w:fill="FFFFFF"/>
            <w:lang w:val="el-G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l-GR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l-GR"/>
              </w:rPr>
              <m:t>p</m:t>
            </m:r>
          </m:sub>
        </m:sSub>
        <m:r>
          <w:rPr>
            <w:rFonts w:ascii="Cambria Math" w:hAnsi="Cambria Math"/>
            <w:color w:val="000000"/>
            <w:shd w:val="clear" w:color="auto" w:fill="FFFFFF"/>
            <w:lang w:val="el-GR"/>
          </w:rPr>
          <m:t>=Δ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&gt;</m:t>
        </m:r>
        <m:r>
          <w:rPr>
            <w:rFonts w:ascii="Cambria Math" w:hAnsi="Cambria Math"/>
            <w:color w:val="000000"/>
            <w:shd w:val="clear" w:color="auto" w:fill="FFFFFF"/>
          </w:rPr>
          <m:t>0</m:t>
        </m:r>
      </m:oMath>
      <w:r>
        <w:rPr>
          <w:rFonts w:eastAsiaTheme="minorEastAsia"/>
          <w:color w:val="000000"/>
          <w:shd w:val="clear" w:color="auto" w:fill="FFFFFF"/>
          <w:lang w:val="el-GR"/>
        </w:rPr>
        <w:tab/>
      </w:r>
      <w:r>
        <w:rPr>
          <w:rFonts w:eastAsiaTheme="minorEastAsia"/>
          <w:color w:val="000000"/>
          <w:shd w:val="clear" w:color="auto" w:fill="FFFFFF"/>
          <w:lang w:val="el-GR"/>
        </w:rPr>
        <w:tab/>
      </w:r>
      <w:r>
        <w:rPr>
          <w:rFonts w:eastAsiaTheme="minorEastAsia"/>
          <w:color w:val="000000"/>
          <w:shd w:val="clear" w:color="auto" w:fill="FFFFFF"/>
          <w:lang w:val="el-GR"/>
        </w:rPr>
        <w:tab/>
        <w:t xml:space="preserve">γ.  </w:t>
      </w:r>
      <m:oMath>
        <m:r>
          <w:rPr>
            <w:rFonts w:ascii="Cambria Math" w:hAnsi="Cambria Math"/>
            <w:color w:val="000000"/>
            <w:shd w:val="clear" w:color="auto" w:fill="FFFFFF"/>
            <w:lang w:val="el-G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l-GR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l-GR"/>
              </w:rPr>
              <m:t>p</m:t>
            </m:r>
          </m:sub>
        </m:sSub>
        <m:r>
          <w:rPr>
            <w:rFonts w:ascii="Cambria Math" w:hAnsi="Cambria Math"/>
            <w:color w:val="000000"/>
            <w:shd w:val="clear" w:color="auto" w:fill="FFFFFF"/>
            <w:lang w:val="el-GR"/>
          </w:rPr>
          <m:t xml:space="preserve">&lt;0,  </m:t>
        </m:r>
        <m:r>
          <w:rPr>
            <w:rFonts w:ascii="Cambria Math" w:hAnsi="Cambria Math"/>
            <w:color w:val="000000"/>
            <w:shd w:val="clear" w:color="auto" w:fill="FFFFFF"/>
            <w:lang w:val="el-G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=0</m:t>
        </m:r>
      </m:oMath>
    </w:p>
    <w:p w14:paraId="5B0216BD" w14:textId="77777777" w:rsidR="00335AA1" w:rsidRPr="00335AA1" w:rsidRDefault="00335AA1" w:rsidP="00DB5C6B">
      <w:pPr>
        <w:jc w:val="both"/>
        <w:rPr>
          <w:lang w:val="el-GR"/>
        </w:rPr>
      </w:pPr>
    </w:p>
    <w:p w14:paraId="7F083BF6" w14:textId="77777777" w:rsidR="00335AA1" w:rsidRPr="00335AA1" w:rsidRDefault="00335AA1" w:rsidP="00DB5C6B">
      <w:pPr>
        <w:jc w:val="both"/>
        <w:rPr>
          <w:lang w:val="el-GR"/>
        </w:rPr>
      </w:pPr>
    </w:p>
    <w:p w14:paraId="310C49C1" w14:textId="7A2F2E18" w:rsidR="00DB5C6B" w:rsidRDefault="00DB5C6B" w:rsidP="00DB5C6B">
      <w:pPr>
        <w:jc w:val="both"/>
        <w:rPr>
          <w:lang w:val="el-GR"/>
        </w:rPr>
      </w:pPr>
      <w:r>
        <w:rPr>
          <w:lang w:val="el-GR"/>
        </w:rPr>
        <w:t>Θέμα Β</w:t>
      </w:r>
    </w:p>
    <w:p w14:paraId="21C4A620" w14:textId="0C5EEF3A" w:rsidR="009463FB" w:rsidRDefault="00DB5C6B" w:rsidP="00DB5C6B">
      <w:pPr>
        <w:jc w:val="both"/>
        <w:rPr>
          <w:lang w:val="el-GR"/>
        </w:rPr>
      </w:pPr>
      <w:r w:rsidRPr="00DB5C6B">
        <w:rPr>
          <w:lang w:val="el-GR"/>
        </w:rPr>
        <w:drawing>
          <wp:anchor distT="0" distB="0" distL="114300" distR="114300" simplePos="0" relativeHeight="251658240" behindDoc="0" locked="0" layoutInCell="1" allowOverlap="1" wp14:anchorId="34E9B5D6" wp14:editId="1A9A2E92">
            <wp:simplePos x="0" y="0"/>
            <wp:positionH relativeFrom="column">
              <wp:posOffset>3315758</wp:posOffset>
            </wp:positionH>
            <wp:positionV relativeFrom="paragraph">
              <wp:posOffset>33867</wp:posOffset>
            </wp:positionV>
            <wp:extent cx="3512820" cy="1836420"/>
            <wp:effectExtent l="0" t="0" r="0" b="0"/>
            <wp:wrapSquare wrapText="bothSides"/>
            <wp:docPr id="1876789059" name="Picture 1" descr="A diagram of 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89059" name="Picture 1" descr="A diagram of a diagram of a func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FB">
        <w:rPr>
          <w:lang w:val="el-GR"/>
        </w:rPr>
        <w:t xml:space="preserve">Θετικά φορτισμένο σωματίδιο μάζας </w:t>
      </w:r>
      <w:r>
        <w:t>m</w:t>
      </w:r>
      <w:r>
        <w:rPr>
          <w:lang w:val="el-GR"/>
        </w:rPr>
        <w:t xml:space="preserve"> επιταχύνεται από την ηρεμία από μια τάση </w:t>
      </w:r>
      <w:r>
        <w:t>V</w:t>
      </w:r>
      <w:r w:rsidRPr="00DB5C6B">
        <w:rPr>
          <w:lang w:val="el-GR"/>
        </w:rPr>
        <w:t xml:space="preserve">. </w:t>
      </w:r>
      <w:r>
        <w:rPr>
          <w:lang w:val="el-GR"/>
        </w:rPr>
        <w:t>Στην συνέχεια εισέρχεται σε ομογενές μαγνητικό πεδίο έντασης μέτρου Β κάθετα στις δυναμικές γραμμές του πεδίου, όπου εκτελεί ομαλή κυκλική κίνηση.</w:t>
      </w:r>
      <w:r w:rsidRPr="00DB5C6B">
        <w:rPr>
          <w:noProof/>
          <w:lang w:val="el-GR"/>
        </w:rPr>
        <w:t xml:space="preserve"> </w:t>
      </w:r>
    </w:p>
    <w:p w14:paraId="7971F457" w14:textId="77777777" w:rsidR="00DB5C6B" w:rsidRPr="00DB5C6B" w:rsidRDefault="00DB5C6B" w:rsidP="00DB5C6B">
      <w:pPr>
        <w:rPr>
          <w:lang w:val="el-GR"/>
        </w:rPr>
      </w:pPr>
    </w:p>
    <w:p w14:paraId="583D73D3" w14:textId="77777777" w:rsidR="00DB5C6B" w:rsidRDefault="00DB5C6B" w:rsidP="00DB5C6B">
      <w:pPr>
        <w:rPr>
          <w:lang w:val="el-GR"/>
        </w:rPr>
      </w:pPr>
    </w:p>
    <w:p w14:paraId="097F5C74" w14:textId="33CC7446" w:rsidR="00DB5C6B" w:rsidRDefault="00DB5C6B" w:rsidP="00DB5C6B">
      <w:pPr>
        <w:rPr>
          <w:lang w:val="el-GR"/>
        </w:rPr>
      </w:pPr>
      <w:r>
        <w:rPr>
          <w:lang w:val="el-GR"/>
        </w:rPr>
        <w:t>Η στροφορμή του σωματιδίου ως προς  άξονα που είναι κάθετος στο επίπεδο της κυκλικής τροχιάς και διέρχεται από το κέντρο της, έχει μέτρο:</w:t>
      </w:r>
    </w:p>
    <w:p w14:paraId="0EFAE208" w14:textId="078C3A87" w:rsidR="00DB5C6B" w:rsidRDefault="00DB5C6B" w:rsidP="00DB5C6B">
      <w:pPr>
        <w:rPr>
          <w:rFonts w:eastAsiaTheme="minorEastAsia"/>
          <w:lang w:val="el-GR"/>
        </w:rPr>
      </w:pPr>
      <w:r>
        <w:rPr>
          <w:lang w:val="el-GR"/>
        </w:rPr>
        <w:t xml:space="preserve">α.  </w:t>
      </w:r>
      <m:oMath>
        <m:r>
          <w:rPr>
            <w:rFonts w:ascii="Cambria Math" w:hAnsi="Cambria Math"/>
            <w:lang w:val="el-GR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mV</m:t>
            </m:r>
          </m:num>
          <m:den>
            <m:r>
              <w:rPr>
                <w:rFonts w:ascii="Cambria Math" w:hAnsi="Cambria Math"/>
              </w:rPr>
              <m:t>2B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lang w:val="el-GR"/>
        </w:rPr>
        <w:t xml:space="preserve">β. </w:t>
      </w:r>
      <m:oMath>
        <m:r>
          <w:rPr>
            <w:rFonts w:ascii="Cambria Math" w:hAnsi="Cambria Math"/>
            <w:lang w:val="el-GR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mV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  <w:lang w:val="el-GR"/>
        </w:rPr>
        <w:tab/>
      </w:r>
      <w:r>
        <w:rPr>
          <w:rFonts w:eastAsiaTheme="minorEastAsia"/>
          <w:lang w:val="el-GR"/>
        </w:rPr>
        <w:tab/>
        <w:t xml:space="preserve">γ. </w:t>
      </w:r>
      <m:oMath>
        <m:r>
          <w:rPr>
            <w:rFonts w:ascii="Cambria Math" w:hAnsi="Cambria Math"/>
            <w:lang w:val="el-GR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mV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12907FE9" w14:textId="4C26F776" w:rsidR="00DB5C6B" w:rsidRDefault="00DB5C6B" w:rsidP="00DB5C6B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Να επιλέξετε την σωστή απάντηση και να αιτιολογήσετε την επιλογή σας.</w:t>
      </w:r>
    </w:p>
    <w:p w14:paraId="77D6CC53" w14:textId="77777777" w:rsidR="00874A39" w:rsidRDefault="00874A39" w:rsidP="00874A39">
      <w:pPr>
        <w:rPr>
          <w:rFonts w:eastAsiaTheme="minorEastAsia"/>
          <w:lang w:val="el-GR"/>
        </w:rPr>
      </w:pPr>
    </w:p>
    <w:p w14:paraId="13EED476" w14:textId="77777777" w:rsidR="001A6481" w:rsidRDefault="001A6481" w:rsidP="00874A39">
      <w:pPr>
        <w:rPr>
          <w:lang w:val="el-GR"/>
        </w:rPr>
      </w:pPr>
    </w:p>
    <w:p w14:paraId="1E981A0C" w14:textId="77777777" w:rsidR="001A6481" w:rsidRDefault="001A6481" w:rsidP="00874A39">
      <w:pPr>
        <w:rPr>
          <w:lang w:val="el-GR"/>
        </w:rPr>
      </w:pPr>
    </w:p>
    <w:p w14:paraId="4D314D2E" w14:textId="77777777" w:rsidR="001A6481" w:rsidRDefault="001A6481" w:rsidP="00874A39">
      <w:pPr>
        <w:rPr>
          <w:lang w:val="el-GR"/>
        </w:rPr>
      </w:pPr>
    </w:p>
    <w:p w14:paraId="55CDF9D9" w14:textId="77777777" w:rsidR="001A6481" w:rsidRDefault="001A6481" w:rsidP="00874A39">
      <w:pPr>
        <w:rPr>
          <w:lang w:val="el-GR"/>
        </w:rPr>
      </w:pPr>
    </w:p>
    <w:p w14:paraId="6F1768A7" w14:textId="77777777" w:rsidR="001A6481" w:rsidRDefault="001A6481" w:rsidP="00874A39">
      <w:pPr>
        <w:rPr>
          <w:lang w:val="el-GR"/>
        </w:rPr>
      </w:pPr>
    </w:p>
    <w:p w14:paraId="32004151" w14:textId="77777777" w:rsidR="001A6481" w:rsidRDefault="001A6481" w:rsidP="00874A39">
      <w:pPr>
        <w:rPr>
          <w:lang w:val="el-GR"/>
        </w:rPr>
      </w:pPr>
    </w:p>
    <w:p w14:paraId="1902FEB9" w14:textId="77777777" w:rsidR="001A6481" w:rsidRDefault="001A6481" w:rsidP="00874A39">
      <w:pPr>
        <w:rPr>
          <w:lang w:val="el-GR"/>
        </w:rPr>
      </w:pPr>
    </w:p>
    <w:p w14:paraId="57164EB5" w14:textId="77777777" w:rsidR="001A6481" w:rsidRDefault="001A6481" w:rsidP="00874A39">
      <w:pPr>
        <w:rPr>
          <w:lang w:val="el-GR"/>
        </w:rPr>
      </w:pPr>
    </w:p>
    <w:p w14:paraId="199C37D9" w14:textId="22F2C903" w:rsidR="00874A39" w:rsidRDefault="00874A39" w:rsidP="00874A39">
      <w:pPr>
        <w:rPr>
          <w:lang w:val="el-GR"/>
        </w:rPr>
      </w:pPr>
      <w:r>
        <w:rPr>
          <w:lang w:val="el-GR"/>
        </w:rPr>
        <w:lastRenderedPageBreak/>
        <w:t>Θέμα Γ</w:t>
      </w:r>
    </w:p>
    <w:p w14:paraId="20018678" w14:textId="1A29B037" w:rsidR="00874A39" w:rsidRPr="00874A39" w:rsidRDefault="00874A39" w:rsidP="00874A39">
      <w:pPr>
        <w:jc w:val="both"/>
        <w:rPr>
          <w:lang w:val="el-GR"/>
        </w:rPr>
      </w:pPr>
      <w:r w:rsidRPr="00874A39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15A7C16A" wp14:editId="3CF0FC59">
            <wp:simplePos x="0" y="0"/>
            <wp:positionH relativeFrom="column">
              <wp:posOffset>4427220</wp:posOffset>
            </wp:positionH>
            <wp:positionV relativeFrom="paragraph">
              <wp:posOffset>104775</wp:posOffset>
            </wp:positionV>
            <wp:extent cx="2353945" cy="1803400"/>
            <wp:effectExtent l="0" t="0" r="8255" b="6350"/>
            <wp:wrapSquare wrapText="bothSides"/>
            <wp:docPr id="74628478" name="Picture 1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xh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A39">
        <w:rPr>
          <w:lang w:val="el-GR"/>
        </w:rPr>
        <w:t>Στο σχήμα δείχνεται ένας κατακόρυφος ευθύγραμμος αγωγός μεγάλου μήκους που</w:t>
      </w:r>
      <w:r>
        <w:rPr>
          <w:lang w:val="el-GR"/>
        </w:rPr>
        <w:t xml:space="preserve"> </w:t>
      </w:r>
      <w:r w:rsidRPr="00874A39">
        <w:rPr>
          <w:lang w:val="el-GR"/>
        </w:rPr>
        <w:t>διαρρέεται από ρεύμα έντασης Ι</w:t>
      </w:r>
      <w:r w:rsidRPr="00874A39">
        <w:rPr>
          <w:vertAlign w:val="subscript"/>
          <w:lang w:val="el-GR"/>
        </w:rPr>
        <w:t>1</w:t>
      </w:r>
      <w:r w:rsidRPr="00874A39">
        <w:rPr>
          <w:lang w:val="el-GR"/>
        </w:rPr>
        <w:t>=10 Α με φορά προς τα πάνω. Στο ίδιο επίπεδο με τον αγωγό και σε απόσταση d=5cm βρίσκεται ένα ορθογώνιο πλαίσιο με πλευρές α=10cm, β=15cm, το οποίο διαρρέεται από ρεύμα έντασης Ι</w:t>
      </w:r>
      <w:r w:rsidRPr="00874A39">
        <w:rPr>
          <w:vertAlign w:val="subscript"/>
          <w:lang w:val="el-GR"/>
        </w:rPr>
        <w:t>2</w:t>
      </w:r>
      <w:r w:rsidRPr="00874A39">
        <w:rPr>
          <w:lang w:val="el-GR"/>
        </w:rPr>
        <w:t>=5Α. Να βρεθεί η συνολική δύναμη που δέχεται το πλαίσιο από τον κατακόρυφο αγωγό.</w:t>
      </w:r>
    </w:p>
    <w:p w14:paraId="35F7776C" w14:textId="29BEDCCF" w:rsidR="00874A39" w:rsidRPr="00874A39" w:rsidRDefault="00874A39" w:rsidP="00874A39">
      <w:pPr>
        <w:rPr>
          <w:i/>
          <w:lang w:val="el-GR"/>
        </w:rPr>
      </w:pPr>
      <w:r>
        <w:rPr>
          <w:lang w:val="el-GR"/>
        </w:rPr>
        <w:t xml:space="preserve">Δίνεται: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lang w:val="el-GR"/>
              </w:rPr>
              <m:t>ο</m:t>
            </m:r>
          </m:sub>
        </m:sSub>
        <m:r>
          <w:rPr>
            <w:rFonts w:ascii="Cambria Math" w:hAnsi="Cambria Math"/>
            <w:lang w:val="el-GR"/>
          </w:rPr>
          <m:t>=4π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∙10</m:t>
            </m:r>
          </m:e>
          <m:sup>
            <m:r>
              <w:rPr>
                <w:rFonts w:ascii="Cambria Math" w:hAnsi="Cambria Math"/>
                <w:lang w:val="el-GR"/>
              </w:rPr>
              <m:t>-7</m:t>
            </m:r>
          </m:sup>
        </m:sSup>
        <m:r>
          <w:rPr>
            <w:rFonts w:ascii="Cambria Math" w:hAnsi="Cambria Math"/>
            <w:lang w:val="el-GR"/>
          </w:rPr>
          <m:t xml:space="preserve"> Τ∙Α/</m:t>
        </m:r>
        <m:r>
          <w:rPr>
            <w:rFonts w:ascii="Cambria Math" w:hAnsi="Cambria Math"/>
          </w:rPr>
          <m:t>m</m:t>
        </m:r>
      </m:oMath>
      <w:r w:rsidRPr="00874A39">
        <w:rPr>
          <w:lang w:val="el-GR"/>
        </w:rPr>
        <w:t xml:space="preserve"> </w:t>
      </w:r>
    </w:p>
    <w:sectPr w:rsidR="00874A39" w:rsidRPr="00874A39" w:rsidSect="00335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B"/>
    <w:rsid w:val="001A6481"/>
    <w:rsid w:val="002851D6"/>
    <w:rsid w:val="00335AA1"/>
    <w:rsid w:val="00874A39"/>
    <w:rsid w:val="009463FB"/>
    <w:rsid w:val="00D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EA4A"/>
  <w15:chartTrackingRefBased/>
  <w15:docId w15:val="{C75D7446-DFCE-43B5-99DF-60DD2D65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3F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C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marmatsouri</dc:creator>
  <cp:keywords/>
  <dc:description/>
  <cp:lastModifiedBy>lina marmatsouri</cp:lastModifiedBy>
  <cp:revision>1</cp:revision>
  <dcterms:created xsi:type="dcterms:W3CDTF">2025-02-23T12:06:00Z</dcterms:created>
  <dcterms:modified xsi:type="dcterms:W3CDTF">2025-02-23T14:29:00Z</dcterms:modified>
</cp:coreProperties>
</file>