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BC" w:rsidRPr="007B63BC" w:rsidRDefault="007B63BC" w:rsidP="007B63BC">
      <w:pPr>
        <w:shd w:val="clear" w:color="auto" w:fill="FFFFFF"/>
        <w:spacing w:before="300" w:line="240" w:lineRule="auto"/>
        <w:jc w:val="center"/>
        <w:outlineLvl w:val="1"/>
        <w:rPr>
          <w:rFonts w:ascii="Roboto" w:eastAsia="Times New Roman" w:hAnsi="Roboto" w:cs="Times New Roman"/>
          <w:b/>
          <w:bCs/>
          <w:color w:val="333333"/>
          <w:sz w:val="45"/>
          <w:szCs w:val="45"/>
          <w:lang w:val="el-GR"/>
        </w:rPr>
      </w:pPr>
      <w:r w:rsidRPr="007B63BC">
        <w:rPr>
          <w:rFonts w:ascii="Roboto" w:eastAsia="Times New Roman" w:hAnsi="Roboto" w:cs="Times New Roman"/>
          <w:b/>
          <w:bCs/>
          <w:color w:val="008080"/>
          <w:sz w:val="45"/>
          <w:szCs w:val="45"/>
          <w:u w:val="single"/>
          <w:lang w:val="el-GR"/>
        </w:rPr>
        <w:t>ΣΥΝΟΧΗ ΠΑΡΑΓΡΑΦΟΥ</w:t>
      </w:r>
    </w:p>
    <w:p w:rsidR="007B63BC" w:rsidRDefault="007B63BC" w:rsidP="007B63BC">
      <w:pPr>
        <w:rPr>
          <w:lang w:val="el-GR"/>
        </w:rPr>
      </w:pPr>
    </w:p>
    <w:p w:rsidR="007B63BC" w:rsidRPr="007B63BC" w:rsidRDefault="007B63BC" w:rsidP="007B63BC">
      <w:pPr>
        <w:shd w:val="clear" w:color="auto" w:fill="FFFFFF"/>
        <w:spacing w:line="240" w:lineRule="atLeast"/>
        <w:outlineLvl w:val="3"/>
        <w:rPr>
          <w:rFonts w:ascii="Roboto" w:eastAsia="Times New Roman" w:hAnsi="Roboto" w:cs="Times New Roman"/>
          <w:b/>
          <w:bCs/>
          <w:color w:val="333333"/>
          <w:sz w:val="24"/>
          <w:szCs w:val="24"/>
          <w:lang w:val="el-GR"/>
        </w:rPr>
      </w:pPr>
      <w:r w:rsidRPr="007B63BC">
        <w:rPr>
          <w:rFonts w:ascii="Roboto" w:eastAsia="Times New Roman" w:hAnsi="Roboto" w:cs="Times New Roman"/>
          <w:b/>
          <w:bCs/>
          <w:color w:val="333333"/>
          <w:sz w:val="24"/>
          <w:szCs w:val="24"/>
          <w:lang w:val="el-GR"/>
        </w:rPr>
        <w:t>Γενικές Πληροφορίες</w:t>
      </w:r>
    </w:p>
    <w:p w:rsidR="007B63BC" w:rsidRPr="007B63BC" w:rsidRDefault="007B63BC" w:rsidP="007B63BC">
      <w:pPr>
        <w:shd w:val="clear" w:color="auto" w:fill="FFFFFF"/>
        <w:spacing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color w:val="111111"/>
          <w:sz w:val="24"/>
          <w:szCs w:val="26"/>
          <w:lang w:val="el-GR"/>
        </w:rPr>
        <w:t>Η</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συνοχή</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αναφέρεται στη</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σύνδεση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των</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γλωσσικών</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στοιχείων</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αναγνώστης</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αντιλαμβάνεται</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ταχύτερα τη</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μετάβαση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από τη</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μία ιδέα</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στην</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άλλη</w:t>
      </w:r>
      <w:r w:rsidRPr="007B63BC">
        <w:rPr>
          <w:rFonts w:ascii="Roboto" w:eastAsia="Times New Roman" w:hAnsi="Roboto" w:cs="Times New Roman"/>
          <w:color w:val="111111"/>
          <w:sz w:val="24"/>
          <w:szCs w:val="26"/>
          <w:lang w:val="el-GR"/>
        </w:rPr>
        <w:t>,</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κατανοώντας</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ευκολότερα τη</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σκέψη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του</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συγγραφέα</w:t>
      </w:r>
      <w:r w:rsidRPr="007B63BC">
        <w:rPr>
          <w:rFonts w:ascii="Roboto" w:eastAsia="Times New Roman" w:hAnsi="Roboto" w:cs="Times New Roman"/>
          <w:color w:val="111111"/>
          <w:sz w:val="24"/>
          <w:szCs w:val="26"/>
          <w:lang w:val="el-GR"/>
        </w:rPr>
        <w:t>, όπως παρουσιάζεται στο κείμενο.</w:t>
      </w:r>
    </w:p>
    <w:p w:rsidR="007B63BC" w:rsidRPr="007B63BC" w:rsidRDefault="007B63BC" w:rsidP="007B63BC">
      <w:pPr>
        <w:shd w:val="clear" w:color="auto" w:fill="FFFFFF"/>
        <w:spacing w:line="240" w:lineRule="atLeast"/>
        <w:outlineLvl w:val="3"/>
        <w:rPr>
          <w:rFonts w:ascii="Roboto" w:eastAsia="Times New Roman" w:hAnsi="Roboto" w:cs="Times New Roman"/>
          <w:b/>
          <w:bCs/>
          <w:color w:val="333333"/>
          <w:sz w:val="24"/>
          <w:szCs w:val="24"/>
          <w:lang w:val="el-GR"/>
        </w:rPr>
      </w:pPr>
      <w:r w:rsidRPr="007B63BC">
        <w:rPr>
          <w:rFonts w:ascii="Roboto" w:eastAsia="Times New Roman" w:hAnsi="Roboto" w:cs="Times New Roman"/>
          <w:b/>
          <w:bCs/>
          <w:color w:val="333333"/>
          <w:sz w:val="24"/>
          <w:szCs w:val="24"/>
          <w:lang w:val="el-GR"/>
        </w:rPr>
        <w:t>Τρόποι Συνοχής</w:t>
      </w:r>
    </w:p>
    <w:p w:rsidR="007B63BC" w:rsidRPr="007B63BC" w:rsidRDefault="007B63BC" w:rsidP="007B63BC">
      <w:pPr>
        <w:shd w:val="clear" w:color="auto" w:fill="FFFFFF"/>
        <w:spacing w:after="0" w:line="240" w:lineRule="auto"/>
        <w:rPr>
          <w:rFonts w:ascii="Roboto" w:eastAsia="Times New Roman" w:hAnsi="Roboto" w:cs="Times New Roman"/>
          <w:color w:val="111111"/>
          <w:sz w:val="26"/>
          <w:szCs w:val="26"/>
          <w:lang w:val="el-GR"/>
        </w:rPr>
      </w:pPr>
      <w:r w:rsidRPr="007B63BC">
        <w:rPr>
          <w:rFonts w:ascii="Roboto" w:eastAsia="Times New Roman" w:hAnsi="Roboto" w:cs="Times New Roman"/>
          <w:b/>
          <w:bCs/>
          <w:color w:val="111111"/>
          <w:sz w:val="26"/>
          <w:szCs w:val="26"/>
          <w:lang w:val="el-GR"/>
        </w:rPr>
        <w:t>Η σύνδεση μεταξύ παραγράφων</w:t>
      </w:r>
      <w:r w:rsidRPr="007B63BC">
        <w:rPr>
          <w:rFonts w:ascii="Roboto" w:eastAsia="Times New Roman" w:hAnsi="Roboto" w:cs="Times New Roman"/>
          <w:color w:val="111111"/>
          <w:sz w:val="26"/>
          <w:szCs w:val="26"/>
          <w:lang w:val="el-GR"/>
        </w:rPr>
        <w:t>,</w:t>
      </w:r>
      <w:r w:rsidRPr="007B63BC">
        <w:rPr>
          <w:rFonts w:ascii="Roboto" w:eastAsia="Times New Roman" w:hAnsi="Roboto" w:cs="Times New Roman"/>
          <w:b/>
          <w:bCs/>
          <w:color w:val="111111"/>
          <w:sz w:val="26"/>
          <w:szCs w:val="26"/>
        </w:rPr>
        <w:t> </w:t>
      </w:r>
      <w:r w:rsidRPr="007B63BC">
        <w:rPr>
          <w:rFonts w:ascii="Roboto" w:eastAsia="Times New Roman" w:hAnsi="Roboto" w:cs="Times New Roman"/>
          <w:b/>
          <w:bCs/>
          <w:color w:val="111111"/>
          <w:sz w:val="26"/>
          <w:szCs w:val="26"/>
          <w:lang w:val="el-GR"/>
        </w:rPr>
        <w:t>περιόδων και προτάσεων επιτυγχάνεται με πολλούς τρόπους :</w:t>
      </w:r>
    </w:p>
    <w:p w:rsidR="007B63BC" w:rsidRPr="007B63BC" w:rsidRDefault="007B63BC" w:rsidP="007B63BC">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rPr>
      </w:pPr>
      <w:proofErr w:type="spellStart"/>
      <w:r w:rsidRPr="007B63BC">
        <w:rPr>
          <w:rFonts w:ascii="Roboto" w:eastAsia="Times New Roman" w:hAnsi="Roboto" w:cs="Times New Roman"/>
          <w:b/>
          <w:bCs/>
          <w:color w:val="111111"/>
          <w:sz w:val="24"/>
          <w:szCs w:val="24"/>
        </w:rPr>
        <w:t>Αντωνυμίες</w:t>
      </w:r>
      <w:proofErr w:type="spellEnd"/>
    </w:p>
    <w:p w:rsidR="007B63BC" w:rsidRPr="007B63BC" w:rsidRDefault="007B63BC" w:rsidP="007B63BC">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rPr>
      </w:pPr>
      <w:r w:rsidRPr="007B63BC">
        <w:rPr>
          <w:rFonts w:ascii="Roboto" w:eastAsia="Times New Roman" w:hAnsi="Roboto" w:cs="Times New Roman"/>
          <w:b/>
          <w:bCs/>
          <w:color w:val="111111"/>
          <w:sz w:val="24"/>
          <w:szCs w:val="24"/>
        </w:rPr>
        <w:t>Επα</w:t>
      </w:r>
      <w:proofErr w:type="spellStart"/>
      <w:r w:rsidRPr="007B63BC">
        <w:rPr>
          <w:rFonts w:ascii="Roboto" w:eastAsia="Times New Roman" w:hAnsi="Roboto" w:cs="Times New Roman"/>
          <w:b/>
          <w:bCs/>
          <w:color w:val="111111"/>
          <w:sz w:val="24"/>
          <w:szCs w:val="24"/>
        </w:rPr>
        <w:t>νάληψη</w:t>
      </w:r>
      <w:proofErr w:type="spellEnd"/>
      <w:r w:rsidRPr="007B63BC">
        <w:rPr>
          <w:rFonts w:ascii="Roboto" w:eastAsia="Times New Roman" w:hAnsi="Roboto" w:cs="Times New Roman"/>
          <w:b/>
          <w:bCs/>
          <w:color w:val="111111"/>
          <w:sz w:val="24"/>
          <w:szCs w:val="24"/>
        </w:rPr>
        <w:t xml:space="preserve"> </w:t>
      </w:r>
      <w:proofErr w:type="spellStart"/>
      <w:r w:rsidRPr="007B63BC">
        <w:rPr>
          <w:rFonts w:ascii="Roboto" w:eastAsia="Times New Roman" w:hAnsi="Roboto" w:cs="Times New Roman"/>
          <w:b/>
          <w:bCs/>
          <w:color w:val="111111"/>
          <w:sz w:val="24"/>
          <w:szCs w:val="24"/>
        </w:rPr>
        <w:t>σημ</w:t>
      </w:r>
      <w:proofErr w:type="spellEnd"/>
      <w:r w:rsidRPr="007B63BC">
        <w:rPr>
          <w:rFonts w:ascii="Roboto" w:eastAsia="Times New Roman" w:hAnsi="Roboto" w:cs="Times New Roman"/>
          <w:b/>
          <w:bCs/>
          <w:color w:val="111111"/>
          <w:sz w:val="24"/>
          <w:szCs w:val="24"/>
        </w:rPr>
        <w:t xml:space="preserve">αντικών </w:t>
      </w:r>
      <w:proofErr w:type="spellStart"/>
      <w:r w:rsidRPr="007B63BC">
        <w:rPr>
          <w:rFonts w:ascii="Roboto" w:eastAsia="Times New Roman" w:hAnsi="Roboto" w:cs="Times New Roman"/>
          <w:b/>
          <w:bCs/>
          <w:color w:val="111111"/>
          <w:sz w:val="24"/>
          <w:szCs w:val="24"/>
        </w:rPr>
        <w:t>λέξεων</w:t>
      </w:r>
      <w:proofErr w:type="spellEnd"/>
    </w:p>
    <w:p w:rsidR="007B63BC" w:rsidRPr="007B63BC" w:rsidRDefault="007B63BC" w:rsidP="007B63BC">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val="el-GR"/>
        </w:rPr>
      </w:pPr>
      <w:r w:rsidRPr="007B63BC">
        <w:rPr>
          <w:rFonts w:ascii="Roboto" w:eastAsia="Times New Roman" w:hAnsi="Roboto" w:cs="Times New Roman"/>
          <w:b/>
          <w:bCs/>
          <w:color w:val="111111"/>
          <w:sz w:val="24"/>
          <w:szCs w:val="24"/>
          <w:lang w:val="el-GR"/>
        </w:rPr>
        <w:t xml:space="preserve">Μέσω νοηματικής συγγένειας (χρήση </w:t>
      </w:r>
      <w:proofErr w:type="spellStart"/>
      <w:r w:rsidRPr="007B63BC">
        <w:rPr>
          <w:rFonts w:ascii="Roboto" w:eastAsia="Times New Roman" w:hAnsi="Roboto" w:cs="Times New Roman"/>
          <w:b/>
          <w:bCs/>
          <w:color w:val="111111"/>
          <w:sz w:val="24"/>
          <w:szCs w:val="24"/>
          <w:lang w:val="el-GR"/>
        </w:rPr>
        <w:t>υπερωνύμων</w:t>
      </w:r>
      <w:proofErr w:type="spellEnd"/>
      <w:r w:rsidRPr="007B63BC">
        <w:rPr>
          <w:rFonts w:ascii="Roboto" w:eastAsia="Times New Roman" w:hAnsi="Roboto" w:cs="Times New Roman"/>
          <w:b/>
          <w:bCs/>
          <w:color w:val="111111"/>
          <w:sz w:val="24"/>
          <w:szCs w:val="24"/>
          <w:lang w:val="el-GR"/>
        </w:rPr>
        <w:t xml:space="preserve"> – </w:t>
      </w:r>
      <w:proofErr w:type="spellStart"/>
      <w:r w:rsidRPr="007B63BC">
        <w:rPr>
          <w:rFonts w:ascii="Roboto" w:eastAsia="Times New Roman" w:hAnsi="Roboto" w:cs="Times New Roman"/>
          <w:b/>
          <w:bCs/>
          <w:color w:val="111111"/>
          <w:sz w:val="24"/>
          <w:szCs w:val="24"/>
          <w:lang w:val="el-GR"/>
        </w:rPr>
        <w:t>υπωνύμων</w:t>
      </w:r>
      <w:proofErr w:type="spellEnd"/>
      <w:r w:rsidRPr="007B63BC">
        <w:rPr>
          <w:rFonts w:ascii="Roboto" w:eastAsia="Times New Roman" w:hAnsi="Roboto" w:cs="Times New Roman"/>
          <w:b/>
          <w:bCs/>
          <w:color w:val="111111"/>
          <w:sz w:val="24"/>
          <w:szCs w:val="24"/>
          <w:lang w:val="el-GR"/>
        </w:rPr>
        <w:t xml:space="preserve"> )</w:t>
      </w:r>
    </w:p>
    <w:p w:rsidR="007B63BC" w:rsidRPr="007B63BC" w:rsidRDefault="007B63BC" w:rsidP="007B63BC">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val="el-GR"/>
        </w:rPr>
      </w:pPr>
      <w:r w:rsidRPr="007B63BC">
        <w:rPr>
          <w:rFonts w:ascii="Roboto" w:eastAsia="Times New Roman" w:hAnsi="Roboto" w:cs="Times New Roman"/>
          <w:b/>
          <w:bCs/>
          <w:color w:val="111111"/>
          <w:sz w:val="24"/>
          <w:szCs w:val="24"/>
          <w:lang w:val="el-GR"/>
        </w:rPr>
        <w:t>Με</w:t>
      </w:r>
      <w:r w:rsidRPr="007B63BC">
        <w:rPr>
          <w:rFonts w:ascii="Roboto" w:eastAsia="Times New Roman" w:hAnsi="Roboto" w:cs="Times New Roman"/>
          <w:b/>
          <w:bCs/>
          <w:color w:val="111111"/>
          <w:sz w:val="24"/>
          <w:szCs w:val="24"/>
        </w:rPr>
        <w:t> </w:t>
      </w:r>
      <w:r w:rsidRPr="003874D5">
        <w:rPr>
          <w:rFonts w:ascii="Roboto" w:eastAsia="Times New Roman" w:hAnsi="Roboto" w:cs="Times New Roman"/>
          <w:color w:val="111111"/>
          <w:sz w:val="24"/>
          <w:szCs w:val="24"/>
          <w:u w:val="single"/>
          <w:lang w:val="el-GR"/>
        </w:rPr>
        <w:t>διαρθρωτικές λέξεις – φράσεις</w:t>
      </w:r>
      <w:r w:rsidRPr="007B63BC">
        <w:rPr>
          <w:rFonts w:ascii="Roboto" w:eastAsia="Times New Roman" w:hAnsi="Roboto" w:cs="Times New Roman"/>
          <w:b/>
          <w:bCs/>
          <w:color w:val="111111"/>
          <w:sz w:val="24"/>
          <w:szCs w:val="24"/>
        </w:rPr>
        <w:t> </w:t>
      </w:r>
      <w:r w:rsidRPr="007B63BC">
        <w:rPr>
          <w:rFonts w:ascii="Roboto" w:eastAsia="Times New Roman" w:hAnsi="Roboto" w:cs="Times New Roman"/>
          <w:b/>
          <w:bCs/>
          <w:color w:val="111111"/>
          <w:sz w:val="24"/>
          <w:szCs w:val="24"/>
          <w:lang w:val="el-GR"/>
        </w:rPr>
        <w:t>που δηλώνουν :</w:t>
      </w:r>
    </w:p>
    <w:p w:rsidR="007B63BC" w:rsidRPr="007B63BC" w:rsidRDefault="007B63BC" w:rsidP="0077092C">
      <w:pPr>
        <w:shd w:val="clear" w:color="auto" w:fill="FFFFFF"/>
        <w:spacing w:before="100" w:beforeAutospacing="1" w:after="0" w:line="240" w:lineRule="auto"/>
        <w:ind w:left="720"/>
        <w:rPr>
          <w:rFonts w:ascii="Roboto" w:eastAsia="Times New Roman" w:hAnsi="Roboto" w:cs="Times New Roman"/>
          <w:color w:val="111111"/>
          <w:sz w:val="24"/>
          <w:szCs w:val="24"/>
          <w:lang w:val="el-GR"/>
        </w:rPr>
      </w:pP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Αντίθεση – εναντίωση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(όμως, αλλά, ωσ</w:t>
      </w:r>
      <w:bookmarkStart w:id="0" w:name="_GoBack"/>
      <w:bookmarkEnd w:id="0"/>
      <w:r w:rsidRPr="007B63BC">
        <w:rPr>
          <w:rFonts w:ascii="Roboto" w:eastAsia="Times New Roman" w:hAnsi="Roboto" w:cs="Times New Roman"/>
          <w:color w:val="111111"/>
          <w:sz w:val="24"/>
          <w:szCs w:val="26"/>
          <w:lang w:val="el-GR"/>
        </w:rPr>
        <w:t>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Αιτιολόγηση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(γιατί, εξαιτίας, επειδή, γι’ αυτό ένας ακόμη λόγος, αυτό είναι αποτέλεσμα)</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Αποτέλεσμα</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(γι’ αυτό το λόγο, ως επακόλουθο, κατά συνέπεια, απότοκο όλων αυτών)</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Αναλογία</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(όπως, ως, όμοια, σαν)</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Επεξήγηση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Έμφαση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 xml:space="preserve">(ιδιαίτερα,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w:t>
      </w:r>
      <w:r w:rsidRPr="007B63BC">
        <w:rPr>
          <w:rFonts w:ascii="Roboto" w:eastAsia="Times New Roman" w:hAnsi="Roboto" w:cs="Times New Roman"/>
          <w:color w:val="111111"/>
          <w:sz w:val="24"/>
          <w:szCs w:val="26"/>
          <w:lang w:val="el-GR"/>
        </w:rPr>
        <w:lastRenderedPageBreak/>
        <w:t xml:space="preserve">ήθελα να </w:t>
      </w:r>
      <w:proofErr w:type="spellStart"/>
      <w:r w:rsidRPr="007B63BC">
        <w:rPr>
          <w:rFonts w:ascii="Roboto" w:eastAsia="Times New Roman" w:hAnsi="Roboto" w:cs="Times New Roman"/>
          <w:color w:val="111111"/>
          <w:sz w:val="24"/>
          <w:szCs w:val="26"/>
          <w:lang w:val="el-GR"/>
        </w:rPr>
        <w:t>επιστήσω</w:t>
      </w:r>
      <w:proofErr w:type="spellEnd"/>
      <w:r w:rsidRPr="007B63BC">
        <w:rPr>
          <w:rFonts w:ascii="Roboto" w:eastAsia="Times New Roman" w:hAnsi="Roboto" w:cs="Times New Roman"/>
          <w:color w:val="111111"/>
          <w:sz w:val="24"/>
          <w:szCs w:val="26"/>
          <w:lang w:val="el-GR"/>
        </w:rPr>
        <w:t xml:space="preserve">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Γενίκευση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(γενικά, γενικότερα, τις περισσότερες φορές, ευρύτερα)</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Συμπέρασμα</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Προσθήκη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Ταξινόμηση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διαίρεση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(αφ’ ενός… αφ’ ετέρου, από τη μια… από την άλλη)</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Προϋπόθεση- όρο</w:t>
      </w:r>
      <w:r w:rsidRPr="007B63BC">
        <w:rPr>
          <w:rFonts w:ascii="Roboto" w:eastAsia="Times New Roman" w:hAnsi="Roboto" w:cs="Times New Roman"/>
          <w:b/>
          <w:bCs/>
          <w:color w:val="111111"/>
          <w:sz w:val="24"/>
          <w:szCs w:val="26"/>
        </w:rPr>
        <w:t> </w:t>
      </w:r>
      <w:r w:rsidRPr="007B63BC">
        <w:rPr>
          <w:rFonts w:ascii="Roboto" w:eastAsia="Times New Roman" w:hAnsi="Roboto" w:cs="Times New Roman"/>
          <w:color w:val="111111"/>
          <w:sz w:val="24"/>
          <w:szCs w:val="26"/>
          <w:lang w:val="el-GR"/>
        </w:rPr>
        <w:t>(αν, εκτός αν, εφόσον, σε περίπτωση που, με την προϋπόθεση, με το δεδομένο, με τον όρο, φτάνει να)</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6"/>
          <w:lang w:val="el-GR"/>
        </w:rPr>
      </w:pPr>
      <w:r w:rsidRPr="007B63BC">
        <w:rPr>
          <w:rFonts w:ascii="Roboto" w:eastAsia="Times New Roman" w:hAnsi="Roboto" w:cs="Times New Roman"/>
          <w:b/>
          <w:bCs/>
          <w:color w:val="111111"/>
          <w:sz w:val="24"/>
          <w:szCs w:val="26"/>
          <w:lang w:val="el-GR"/>
        </w:rPr>
        <w:t>Τοπική</w:t>
      </w:r>
      <w:r w:rsidRPr="007B63BC">
        <w:rPr>
          <w:rFonts w:ascii="Roboto" w:eastAsia="Times New Roman" w:hAnsi="Roboto" w:cs="Times New Roman"/>
          <w:color w:val="111111"/>
          <w:sz w:val="24"/>
          <w:szCs w:val="26"/>
        </w:rPr>
        <w:t> </w:t>
      </w:r>
      <w:r w:rsidRPr="007B63BC">
        <w:rPr>
          <w:rFonts w:ascii="Roboto" w:eastAsia="Times New Roman" w:hAnsi="Roboto" w:cs="Times New Roman"/>
          <w:b/>
          <w:bCs/>
          <w:color w:val="111111"/>
          <w:sz w:val="24"/>
          <w:szCs w:val="26"/>
          <w:lang w:val="el-GR"/>
        </w:rPr>
        <w:t>σχέση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(εδώ, εκεί, κοντά, μέσα, έξω)</w:t>
      </w:r>
    </w:p>
    <w:p w:rsidR="007B63BC" w:rsidRPr="007B63BC" w:rsidRDefault="007B63BC" w:rsidP="007B63BC">
      <w:pPr>
        <w:shd w:val="clear" w:color="auto" w:fill="FFFFFF"/>
        <w:spacing w:after="0" w:line="360" w:lineRule="auto"/>
        <w:jc w:val="both"/>
        <w:rPr>
          <w:rFonts w:ascii="Roboto" w:eastAsia="Times New Roman" w:hAnsi="Roboto" w:cs="Times New Roman"/>
          <w:color w:val="111111"/>
          <w:sz w:val="24"/>
          <w:szCs w:val="24"/>
          <w:lang w:val="el-GR"/>
        </w:rPr>
      </w:pPr>
      <w:r w:rsidRPr="007B63BC">
        <w:rPr>
          <w:rFonts w:ascii="Roboto" w:eastAsia="Times New Roman" w:hAnsi="Roboto" w:cs="Times New Roman"/>
          <w:b/>
          <w:bCs/>
          <w:color w:val="111111"/>
          <w:sz w:val="24"/>
          <w:szCs w:val="26"/>
          <w:lang w:val="el-GR"/>
        </w:rPr>
        <w:t>Χρονική σχέση</w:t>
      </w:r>
      <w:r w:rsidRPr="007B63BC">
        <w:rPr>
          <w:rFonts w:ascii="Roboto" w:eastAsia="Times New Roman" w:hAnsi="Roboto" w:cs="Times New Roman"/>
          <w:color w:val="111111"/>
          <w:sz w:val="24"/>
          <w:szCs w:val="26"/>
        </w:rPr>
        <w:t> </w:t>
      </w:r>
      <w:r w:rsidRPr="007B63BC">
        <w:rPr>
          <w:rFonts w:ascii="Roboto" w:eastAsia="Times New Roman" w:hAnsi="Roboto" w:cs="Times New Roman"/>
          <w:color w:val="111111"/>
          <w:sz w:val="24"/>
          <w:szCs w:val="26"/>
          <w:lang w:val="el-GR"/>
        </w:rPr>
        <w:t xml:space="preserve">(αρχικά, όταν, έπειτα, τότε, ύστερα, πριν, ενώ, καταρχάς, προηγουμένως, τώρα, συγχρόνως, </w:t>
      </w:r>
      <w:r w:rsidRPr="007B63BC">
        <w:rPr>
          <w:rFonts w:ascii="Roboto" w:eastAsia="Times New Roman" w:hAnsi="Roboto" w:cs="Times New Roman"/>
          <w:color w:val="111111"/>
          <w:sz w:val="24"/>
          <w:szCs w:val="24"/>
          <w:lang w:val="el-GR"/>
        </w:rPr>
        <w:t>ταυτόχρονα, στη συνέχεια, μετά, αργότερα, τελικά, τέλος)</w:t>
      </w:r>
    </w:p>
    <w:p w:rsidR="007B63BC" w:rsidRPr="007B63BC" w:rsidRDefault="007B63BC" w:rsidP="007B63BC">
      <w:pPr>
        <w:shd w:val="clear" w:color="auto" w:fill="FFFFFF"/>
        <w:spacing w:line="360" w:lineRule="auto"/>
        <w:jc w:val="both"/>
        <w:rPr>
          <w:rFonts w:ascii="Roboto" w:eastAsia="Times New Roman" w:hAnsi="Roboto" w:cs="Times New Roman"/>
          <w:color w:val="111111"/>
          <w:sz w:val="24"/>
          <w:szCs w:val="24"/>
          <w:lang w:val="el-GR"/>
        </w:rPr>
      </w:pPr>
      <w:r w:rsidRPr="007B63BC">
        <w:rPr>
          <w:rFonts w:ascii="Roboto" w:eastAsia="Times New Roman" w:hAnsi="Roboto" w:cs="Times New Roman"/>
          <w:b/>
          <w:bCs/>
          <w:color w:val="111111"/>
          <w:sz w:val="24"/>
          <w:szCs w:val="24"/>
          <w:lang w:val="el-GR"/>
        </w:rPr>
        <w:t>Διάζευξη</w:t>
      </w:r>
      <w:r w:rsidRPr="007B63BC">
        <w:rPr>
          <w:rFonts w:ascii="Roboto" w:eastAsia="Times New Roman" w:hAnsi="Roboto" w:cs="Times New Roman"/>
          <w:b/>
          <w:bCs/>
          <w:color w:val="111111"/>
          <w:sz w:val="24"/>
          <w:szCs w:val="24"/>
        </w:rPr>
        <w:t> </w:t>
      </w:r>
      <w:r w:rsidRPr="007B63BC">
        <w:rPr>
          <w:rFonts w:ascii="Roboto" w:eastAsia="Times New Roman" w:hAnsi="Roboto" w:cs="Times New Roman"/>
          <w:color w:val="111111"/>
          <w:sz w:val="24"/>
          <w:szCs w:val="24"/>
          <w:lang w:val="el-GR"/>
        </w:rPr>
        <w:t>(ή − ή, είτε − είτε, ούτε − ούτε, μήτε − μήτε)</w:t>
      </w:r>
    </w:p>
    <w:p w:rsidR="00F70C2A" w:rsidRPr="007B63BC" w:rsidRDefault="00F70C2A">
      <w:pPr>
        <w:rPr>
          <w:lang w:val="el-GR"/>
        </w:rPr>
      </w:pPr>
    </w:p>
    <w:sectPr w:rsidR="00F70C2A" w:rsidRPr="007B63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FBA"/>
    <w:multiLevelType w:val="multilevel"/>
    <w:tmpl w:val="AB08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F5206"/>
    <w:multiLevelType w:val="multilevel"/>
    <w:tmpl w:val="107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CA"/>
    <w:rsid w:val="003874D5"/>
    <w:rsid w:val="0077092C"/>
    <w:rsid w:val="007B63BC"/>
    <w:rsid w:val="00F70C2A"/>
    <w:rsid w:val="00F9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5DCF7-A443-4D35-9E14-EC689F4E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9748">
      <w:bodyDiv w:val="1"/>
      <w:marLeft w:val="0"/>
      <w:marRight w:val="0"/>
      <w:marTop w:val="0"/>
      <w:marBottom w:val="0"/>
      <w:divBdr>
        <w:top w:val="none" w:sz="0" w:space="0" w:color="auto"/>
        <w:left w:val="none" w:sz="0" w:space="0" w:color="auto"/>
        <w:bottom w:val="none" w:sz="0" w:space="0" w:color="auto"/>
        <w:right w:val="none" w:sz="0" w:space="0" w:color="auto"/>
      </w:divBdr>
      <w:divsChild>
        <w:div w:id="1617980250">
          <w:marLeft w:val="0"/>
          <w:marRight w:val="0"/>
          <w:marTop w:val="0"/>
          <w:marBottom w:val="525"/>
          <w:divBdr>
            <w:top w:val="none" w:sz="0" w:space="0" w:color="auto"/>
            <w:left w:val="none" w:sz="0" w:space="0" w:color="auto"/>
            <w:bottom w:val="none" w:sz="0" w:space="0" w:color="auto"/>
            <w:right w:val="none" w:sz="0" w:space="0" w:color="auto"/>
          </w:divBdr>
          <w:divsChild>
            <w:div w:id="826554578">
              <w:marLeft w:val="0"/>
              <w:marRight w:val="0"/>
              <w:marTop w:val="0"/>
              <w:marBottom w:val="0"/>
              <w:divBdr>
                <w:top w:val="none" w:sz="0" w:space="0" w:color="auto"/>
                <w:left w:val="none" w:sz="0" w:space="0" w:color="auto"/>
                <w:bottom w:val="none" w:sz="0" w:space="0" w:color="auto"/>
                <w:right w:val="none" w:sz="0" w:space="0" w:color="auto"/>
              </w:divBdr>
            </w:div>
          </w:divsChild>
        </w:div>
        <w:div w:id="381170881">
          <w:marLeft w:val="0"/>
          <w:marRight w:val="0"/>
          <w:marTop w:val="0"/>
          <w:marBottom w:val="525"/>
          <w:divBdr>
            <w:top w:val="none" w:sz="0" w:space="0" w:color="auto"/>
            <w:left w:val="none" w:sz="0" w:space="0" w:color="auto"/>
            <w:bottom w:val="none" w:sz="0" w:space="0" w:color="auto"/>
            <w:right w:val="none" w:sz="0" w:space="0" w:color="auto"/>
          </w:divBdr>
        </w:div>
        <w:div w:id="526023787">
          <w:marLeft w:val="0"/>
          <w:marRight w:val="0"/>
          <w:marTop w:val="0"/>
          <w:marBottom w:val="525"/>
          <w:divBdr>
            <w:top w:val="none" w:sz="0" w:space="0" w:color="auto"/>
            <w:left w:val="none" w:sz="0" w:space="0" w:color="auto"/>
            <w:bottom w:val="none" w:sz="0" w:space="0" w:color="auto"/>
            <w:right w:val="none" w:sz="0" w:space="0" w:color="auto"/>
          </w:divBdr>
          <w:divsChild>
            <w:div w:id="1439370959">
              <w:marLeft w:val="0"/>
              <w:marRight w:val="0"/>
              <w:marTop w:val="0"/>
              <w:marBottom w:val="0"/>
              <w:divBdr>
                <w:top w:val="none" w:sz="0" w:space="0" w:color="auto"/>
                <w:left w:val="none" w:sz="0" w:space="0" w:color="auto"/>
                <w:bottom w:val="none" w:sz="0" w:space="0" w:color="auto"/>
                <w:right w:val="none" w:sz="0" w:space="0" w:color="auto"/>
              </w:divBdr>
            </w:div>
          </w:divsChild>
        </w:div>
        <w:div w:id="969701568">
          <w:marLeft w:val="0"/>
          <w:marRight w:val="0"/>
          <w:marTop w:val="0"/>
          <w:marBottom w:val="525"/>
          <w:divBdr>
            <w:top w:val="none" w:sz="0" w:space="0" w:color="auto"/>
            <w:left w:val="none" w:sz="0" w:space="0" w:color="auto"/>
            <w:bottom w:val="none" w:sz="0" w:space="0" w:color="auto"/>
            <w:right w:val="none" w:sz="0" w:space="0" w:color="auto"/>
          </w:divBdr>
        </w:div>
        <w:div w:id="1927112823">
          <w:marLeft w:val="0"/>
          <w:marRight w:val="0"/>
          <w:marTop w:val="0"/>
          <w:marBottom w:val="525"/>
          <w:divBdr>
            <w:top w:val="none" w:sz="0" w:space="0" w:color="auto"/>
            <w:left w:val="none" w:sz="0" w:space="0" w:color="auto"/>
            <w:bottom w:val="none" w:sz="0" w:space="0" w:color="auto"/>
            <w:right w:val="none" w:sz="0" w:space="0" w:color="auto"/>
          </w:divBdr>
          <w:divsChild>
            <w:div w:id="1131364286">
              <w:marLeft w:val="0"/>
              <w:marRight w:val="0"/>
              <w:marTop w:val="0"/>
              <w:marBottom w:val="0"/>
              <w:divBdr>
                <w:top w:val="none" w:sz="0" w:space="0" w:color="auto"/>
                <w:left w:val="none" w:sz="0" w:space="0" w:color="auto"/>
                <w:bottom w:val="none" w:sz="0" w:space="0" w:color="auto"/>
                <w:right w:val="none" w:sz="0" w:space="0" w:color="auto"/>
              </w:divBdr>
            </w:div>
          </w:divsChild>
        </w:div>
        <w:div w:id="1427266019">
          <w:marLeft w:val="0"/>
          <w:marRight w:val="0"/>
          <w:marTop w:val="0"/>
          <w:marBottom w:val="525"/>
          <w:divBdr>
            <w:top w:val="none" w:sz="0" w:space="0" w:color="auto"/>
            <w:left w:val="none" w:sz="0" w:space="0" w:color="auto"/>
            <w:bottom w:val="none" w:sz="0" w:space="0" w:color="auto"/>
            <w:right w:val="none" w:sz="0" w:space="0" w:color="auto"/>
          </w:divBdr>
        </w:div>
        <w:div w:id="941688071">
          <w:marLeft w:val="0"/>
          <w:marRight w:val="0"/>
          <w:marTop w:val="0"/>
          <w:marBottom w:val="525"/>
          <w:divBdr>
            <w:top w:val="none" w:sz="0" w:space="0" w:color="auto"/>
            <w:left w:val="none" w:sz="0" w:space="0" w:color="auto"/>
            <w:bottom w:val="none" w:sz="0" w:space="0" w:color="auto"/>
            <w:right w:val="none" w:sz="0" w:space="0" w:color="auto"/>
          </w:divBdr>
          <w:divsChild>
            <w:div w:id="1718046603">
              <w:marLeft w:val="0"/>
              <w:marRight w:val="0"/>
              <w:marTop w:val="0"/>
              <w:marBottom w:val="0"/>
              <w:divBdr>
                <w:top w:val="none" w:sz="0" w:space="0" w:color="auto"/>
                <w:left w:val="none" w:sz="0" w:space="0" w:color="auto"/>
                <w:bottom w:val="none" w:sz="0" w:space="0" w:color="auto"/>
                <w:right w:val="none" w:sz="0" w:space="0" w:color="auto"/>
              </w:divBdr>
            </w:div>
          </w:divsChild>
        </w:div>
        <w:div w:id="1813718515">
          <w:marLeft w:val="0"/>
          <w:marRight w:val="0"/>
          <w:marTop w:val="0"/>
          <w:marBottom w:val="525"/>
          <w:divBdr>
            <w:top w:val="none" w:sz="0" w:space="0" w:color="auto"/>
            <w:left w:val="none" w:sz="0" w:space="0" w:color="auto"/>
            <w:bottom w:val="none" w:sz="0" w:space="0" w:color="auto"/>
            <w:right w:val="none" w:sz="0" w:space="0" w:color="auto"/>
          </w:divBdr>
        </w:div>
        <w:div w:id="528881091">
          <w:marLeft w:val="0"/>
          <w:marRight w:val="0"/>
          <w:marTop w:val="0"/>
          <w:marBottom w:val="525"/>
          <w:divBdr>
            <w:top w:val="none" w:sz="0" w:space="0" w:color="auto"/>
            <w:left w:val="none" w:sz="0" w:space="0" w:color="auto"/>
            <w:bottom w:val="none" w:sz="0" w:space="0" w:color="auto"/>
            <w:right w:val="none" w:sz="0" w:space="0" w:color="auto"/>
          </w:divBdr>
          <w:divsChild>
            <w:div w:id="1970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2240</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djhoo bijoux</dc:creator>
  <cp:keywords/>
  <dc:description/>
  <cp:lastModifiedBy>USER</cp:lastModifiedBy>
  <cp:revision>4</cp:revision>
  <dcterms:created xsi:type="dcterms:W3CDTF">2023-03-06T20:02:00Z</dcterms:created>
  <dcterms:modified xsi:type="dcterms:W3CDTF">2025-03-02T21:02:00Z</dcterms:modified>
</cp:coreProperties>
</file>