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6F" w:rsidRPr="00E7346F" w:rsidRDefault="00E7346F" w:rsidP="00E7346F">
      <w:r w:rsidRPr="00E7346F">
        <w:rPr>
          <w:b/>
        </w:rPr>
        <w:t>Το γλωσσάριο των ανθέων (απόσπασμα)</w:t>
      </w:r>
    </w:p>
    <w:p w:rsidR="00E7346F" w:rsidRPr="00E7346F" w:rsidRDefault="00E7346F" w:rsidP="00E7346F">
      <w:pPr>
        <w:rPr>
          <w:i/>
        </w:rPr>
      </w:pPr>
      <w:r w:rsidRPr="00E7346F">
        <w:rPr>
          <w:i/>
        </w:rPr>
        <w:t xml:space="preserve">Το ποίημα του Νίκου Εγγονόπουλου (1907 – 1985) ανήκει στη συλλογή </w:t>
      </w:r>
      <w:r w:rsidRPr="00E7346F">
        <w:t>ΕΛΕΥΣΙΣ</w:t>
      </w:r>
      <w:r w:rsidRPr="00E7346F">
        <w:rPr>
          <w:i/>
        </w:rPr>
        <w:t>, που εκδόθηκε το 1948 (</w:t>
      </w:r>
      <w:r w:rsidRPr="00E7346F">
        <w:t>Ποιήματα</w:t>
      </w:r>
      <w:r w:rsidRPr="00E7346F">
        <w:rPr>
          <w:i/>
        </w:rPr>
        <w:t>, Αθήνα, Ίκαρος, 1977, σ. 264).</w:t>
      </w:r>
    </w:p>
    <w:p w:rsidR="00E7346F" w:rsidRPr="00E7346F" w:rsidRDefault="00E7346F" w:rsidP="00E7346F"/>
    <w:p w:rsidR="00E7346F" w:rsidRPr="00E7346F" w:rsidRDefault="00E7346F" w:rsidP="00E7346F">
      <w:r w:rsidRPr="00E7346F">
        <w:t xml:space="preserve">την ποίησιν ή την δόξα; </w:t>
      </w:r>
    </w:p>
    <w:p w:rsidR="00E7346F" w:rsidRPr="00E7346F" w:rsidRDefault="00E7346F" w:rsidP="00E7346F">
      <w:r w:rsidRPr="00E7346F">
        <w:t>την ποίηση</w:t>
      </w:r>
    </w:p>
    <w:p w:rsidR="00E7346F" w:rsidRPr="00E7346F" w:rsidRDefault="00E7346F" w:rsidP="00E7346F">
      <w:r w:rsidRPr="00E7346F">
        <w:t>το βαλάντιο</w:t>
      </w:r>
      <w:r w:rsidRPr="00E7346F">
        <w:rPr>
          <w:vertAlign w:val="superscript"/>
        </w:rPr>
        <w:footnoteReference w:id="1"/>
      </w:r>
      <w:r w:rsidRPr="00E7346F">
        <w:t xml:space="preserve"> ή την ζωή; </w:t>
      </w:r>
    </w:p>
    <w:p w:rsidR="00E7346F" w:rsidRPr="00E7346F" w:rsidRDefault="00E7346F" w:rsidP="00E7346F">
      <w:r w:rsidRPr="00E7346F">
        <w:t xml:space="preserve">τη ζωή </w:t>
      </w:r>
    </w:p>
    <w:p w:rsidR="00E7346F" w:rsidRPr="00E7346F" w:rsidRDefault="00E7346F" w:rsidP="00E7346F">
      <w:r w:rsidRPr="00E7346F">
        <w:t xml:space="preserve">Χριστόν ή Βαραββάν; </w:t>
      </w:r>
    </w:p>
    <w:p w:rsidR="00E7346F" w:rsidRPr="00E7346F" w:rsidRDefault="00E7346F" w:rsidP="00E7346F">
      <w:r w:rsidRPr="00E7346F">
        <w:t>Χριστόν</w:t>
      </w:r>
    </w:p>
    <w:p w:rsidR="00E7346F" w:rsidRPr="00E7346F" w:rsidRDefault="00E7346F" w:rsidP="00E7346F">
      <w:r w:rsidRPr="00E7346F">
        <w:t>την Γαλάτειαν ή μιαν καλύβην;</w:t>
      </w:r>
      <w:r w:rsidRPr="00E7346F">
        <w:rPr>
          <w:vertAlign w:val="superscript"/>
        </w:rPr>
        <w:footnoteReference w:id="2"/>
      </w:r>
    </w:p>
    <w:p w:rsidR="00E7346F" w:rsidRPr="00E7346F" w:rsidRDefault="00E7346F" w:rsidP="00E7346F">
      <w:r w:rsidRPr="00E7346F">
        <w:t xml:space="preserve">την Γαλάτεια </w:t>
      </w:r>
    </w:p>
    <w:p w:rsidR="00E7346F" w:rsidRPr="00E7346F" w:rsidRDefault="00E7346F" w:rsidP="00E7346F">
      <w:r w:rsidRPr="00E7346F">
        <w:t xml:space="preserve">την Τέχνη ή τον θάνατο; </w:t>
      </w:r>
    </w:p>
    <w:p w:rsidR="00E7346F" w:rsidRPr="00E7346F" w:rsidRDefault="00E7346F" w:rsidP="00E7346F">
      <w:r w:rsidRPr="00E7346F">
        <w:t xml:space="preserve">την Τέχνη </w:t>
      </w:r>
    </w:p>
    <w:p w:rsidR="00E7346F" w:rsidRPr="00E7346F" w:rsidRDefault="00E7346F" w:rsidP="00E7346F">
      <w:r w:rsidRPr="00E7346F">
        <w:t xml:space="preserve">τον πόλεμο ή την ειρήνη; </w:t>
      </w:r>
    </w:p>
    <w:p w:rsidR="00E7346F" w:rsidRDefault="00E7346F" w:rsidP="00E7346F">
      <w:r w:rsidRPr="00E7346F">
        <w:t xml:space="preserve">την ειρήνη </w:t>
      </w:r>
    </w:p>
    <w:p w:rsidR="00E7346F" w:rsidRPr="00E7346F" w:rsidRDefault="00E7346F" w:rsidP="00E7346F">
      <w:bookmarkStart w:id="0" w:name="_GoBack"/>
      <w:bookmarkEnd w:id="0"/>
    </w:p>
    <w:p w:rsidR="00E7346F" w:rsidRPr="00417E9F" w:rsidRDefault="00E7346F" w:rsidP="00E7346F">
      <w:pPr>
        <w:tabs>
          <w:tab w:val="right" w:pos="9070"/>
        </w:tabs>
        <w:spacing w:after="0" w:line="360" w:lineRule="auto"/>
        <w:jc w:val="both"/>
        <w:rPr>
          <w:rFonts w:cstheme="minorHAnsi"/>
          <w:b/>
        </w:rPr>
      </w:pPr>
      <w:r w:rsidRPr="00417E9F">
        <w:rPr>
          <w:rFonts w:cstheme="minorHAnsi"/>
          <w:b/>
        </w:rPr>
        <w:t>ΘΕΜΑ 4</w:t>
      </w:r>
      <w:r>
        <w:rPr>
          <w:rFonts w:cstheme="minorHAnsi"/>
          <w:b/>
        </w:rPr>
        <w:t xml:space="preserve"> (μονάδες 15)</w:t>
      </w:r>
      <w:r>
        <w:rPr>
          <w:rFonts w:cstheme="minorHAnsi"/>
          <w:b/>
        </w:rPr>
        <w:tab/>
      </w:r>
    </w:p>
    <w:p w:rsidR="00F32EDC" w:rsidRDefault="00E7346F" w:rsidP="00E7346F">
      <w:pPr>
        <w:spacing w:line="360" w:lineRule="auto"/>
        <w:jc w:val="both"/>
        <w:rPr>
          <w:rFonts w:cstheme="minorHAnsi"/>
        </w:rPr>
      </w:pPr>
      <w:r w:rsidRPr="00E74A64">
        <w:rPr>
          <w:rFonts w:cstheme="minorHAnsi"/>
        </w:rPr>
        <w:t>Ποιες αξίες προκρίνει το ποιητικό υποκείμενο</w:t>
      </w:r>
      <w:r>
        <w:rPr>
          <w:rFonts w:cstheme="minorHAnsi"/>
        </w:rPr>
        <w:t xml:space="preserve"> στο Κείμενο 2</w:t>
      </w:r>
      <w:r w:rsidRPr="00E74A64">
        <w:rPr>
          <w:rFonts w:cstheme="minorHAnsi"/>
        </w:rPr>
        <w:t>; Συμφωνείς ή διαφωνείς με τη στάση ζωής που προβάλλει;</w:t>
      </w:r>
      <w:r>
        <w:rPr>
          <w:rFonts w:cstheme="minorHAnsi"/>
        </w:rPr>
        <w:t xml:space="preserve"> Να απαντήσεις τεκμηριωμένα σ’ ένα κείμενο 120-150 λέξεων. </w:t>
      </w:r>
    </w:p>
    <w:p w:rsidR="00F32EDC" w:rsidRDefault="00F32EDC">
      <w:pPr>
        <w:rPr>
          <w:rFonts w:cstheme="minorHAnsi"/>
        </w:rPr>
      </w:pPr>
      <w:r>
        <w:rPr>
          <w:rFonts w:cstheme="minorHAnsi"/>
        </w:rPr>
        <w:br w:type="page"/>
      </w:r>
    </w:p>
    <w:p w:rsidR="00F32EDC" w:rsidRPr="00F32EDC" w:rsidRDefault="00F32EDC" w:rsidP="00F32ED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F32EDC">
        <w:rPr>
          <w:rFonts w:ascii="Calibri" w:eastAsia="Times New Roman" w:hAnsi="Calibri" w:cs="Calibri"/>
          <w:color w:val="000000"/>
          <w:lang w:eastAsia="el-GR"/>
        </w:rPr>
        <w:lastRenderedPageBreak/>
        <w:t>Ενδεικτικοί άξονε</w:t>
      </w:r>
      <w:r>
        <w:rPr>
          <w:rFonts w:ascii="Calibri" w:eastAsia="Times New Roman" w:hAnsi="Calibri" w:cs="Calibri"/>
          <w:color w:val="000000"/>
          <w:lang w:eastAsia="el-GR"/>
        </w:rPr>
        <w:t>ς της απάντησης:</w:t>
      </w:r>
    </w:p>
    <w:p w:rsidR="00F32EDC" w:rsidRPr="00F32EDC" w:rsidRDefault="00F32EDC" w:rsidP="00F32ED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F32EDC">
        <w:rPr>
          <w:rFonts w:ascii="Wingdings" w:eastAsia="Times New Roman" w:hAnsi="Wingdings" w:cs="Times New Roman"/>
          <w:color w:val="000000"/>
          <w:lang w:eastAsia="el-GR"/>
        </w:rPr>
        <w:sym w:font="Wingdings" w:char="F0D8"/>
      </w:r>
      <w:r w:rsidRPr="00F32EDC">
        <w:rPr>
          <w:rFonts w:ascii="Wingdings" w:eastAsia="Times New Roman" w:hAnsi="Wingdings" w:cs="Times New Roman"/>
          <w:color w:val="000000"/>
          <w:lang w:eastAsia="el-GR"/>
        </w:rPr>
        <w:t></w:t>
      </w:r>
      <w:r w:rsidRPr="00F32EDC">
        <w:rPr>
          <w:rFonts w:ascii="Calibri" w:eastAsia="Times New Roman" w:hAnsi="Calibri" w:cs="Calibri"/>
          <w:color w:val="000000"/>
          <w:lang w:eastAsia="el-GR"/>
        </w:rPr>
        <w:t>Το ποι</w:t>
      </w:r>
      <w:r>
        <w:rPr>
          <w:rFonts w:ascii="Calibri" w:eastAsia="Times New Roman" w:hAnsi="Calibri" w:cs="Calibri"/>
          <w:color w:val="000000"/>
          <w:lang w:eastAsia="el-GR"/>
        </w:rPr>
        <w:t>ητικό υποκείμενο προκρίνει τις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αξίε</w:t>
      </w:r>
      <w:r>
        <w:rPr>
          <w:rFonts w:ascii="Calibri" w:eastAsia="Times New Roman" w:hAnsi="Calibri" w:cs="Calibri"/>
          <w:color w:val="000000"/>
          <w:lang w:eastAsia="el-GR"/>
        </w:rPr>
        <w:t>ς</w:t>
      </w:r>
    </w:p>
    <w:p w:rsidR="00F32EDC" w:rsidRPr="00F32EDC" w:rsidRDefault="00F32EDC" w:rsidP="00F32ED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F32EDC">
        <w:rPr>
          <w:rFonts w:ascii="Symbol" w:eastAsia="Times New Roman" w:hAnsi="Symbol" w:cs="Times New Roman"/>
          <w:color w:val="000000"/>
          <w:lang w:eastAsia="el-GR"/>
        </w:rPr>
        <w:sym w:font="Symbol" w:char="F0B7"/>
      </w:r>
      <w:r w:rsidRPr="00F32EDC">
        <w:rPr>
          <w:rFonts w:ascii="Symbol" w:eastAsia="Times New Roman" w:hAnsi="Symbol" w:cs="Times New Roman"/>
          <w:color w:val="000000"/>
          <w:lang w:eastAsia="el-GR"/>
        </w:rPr>
        <w:t></w:t>
      </w:r>
      <w:r w:rsidRPr="00F32EDC">
        <w:rPr>
          <w:rFonts w:ascii="Calibri" w:eastAsia="Times New Roman" w:hAnsi="Calibri" w:cs="Calibri"/>
          <w:color w:val="000000"/>
          <w:lang w:eastAsia="el-GR"/>
        </w:rPr>
        <w:t>τ</w:t>
      </w:r>
      <w:r>
        <w:rPr>
          <w:rFonts w:ascii="Calibri" w:eastAsia="Times New Roman" w:hAnsi="Calibri" w:cs="Calibri"/>
          <w:color w:val="000000"/>
          <w:lang w:eastAsia="el-GR"/>
        </w:rPr>
        <w:t>ης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δ</w:t>
      </w:r>
      <w:r>
        <w:rPr>
          <w:rFonts w:ascii="Calibri" w:eastAsia="Times New Roman" w:hAnsi="Calibri" w:cs="Calibri"/>
          <w:color w:val="000000"/>
          <w:lang w:eastAsia="el-GR"/>
        </w:rPr>
        <w:t>η</w:t>
      </w:r>
      <w:r w:rsidRPr="00F32EDC">
        <w:rPr>
          <w:rFonts w:ascii="Calibri" w:eastAsia="Times New Roman" w:hAnsi="Calibri" w:cs="Calibri"/>
          <w:color w:val="000000"/>
          <w:lang w:eastAsia="el-GR"/>
        </w:rPr>
        <w:t>μιουργία</w:t>
      </w:r>
      <w:r>
        <w:rPr>
          <w:rFonts w:ascii="Calibri" w:eastAsia="Times New Roman" w:hAnsi="Calibri" w:cs="Calibri"/>
          <w:color w:val="000000"/>
          <w:lang w:eastAsia="el-GR"/>
        </w:rPr>
        <w:t>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(</w:t>
      </w:r>
      <w:r>
        <w:rPr>
          <w:rFonts w:ascii="Calibri" w:eastAsia="Times New Roman" w:hAnsi="Calibri" w:cs="Calibri"/>
          <w:color w:val="000000"/>
          <w:lang w:eastAsia="el-GR"/>
        </w:rPr>
        <w:t>σ</w:t>
      </w:r>
      <w:r w:rsidRPr="00F32EDC">
        <w:rPr>
          <w:rFonts w:ascii="Calibri" w:eastAsia="Times New Roman" w:hAnsi="Calibri" w:cs="Calibri"/>
          <w:color w:val="000000"/>
          <w:lang w:eastAsia="el-GR"/>
        </w:rPr>
        <w:t>τ. 2)</w:t>
      </w:r>
    </w:p>
    <w:p w:rsidR="00F32EDC" w:rsidRPr="00F32EDC" w:rsidRDefault="00F32EDC" w:rsidP="00F32ED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F32EDC">
        <w:rPr>
          <w:rFonts w:ascii="Symbol" w:eastAsia="Times New Roman" w:hAnsi="Symbol" w:cs="Times New Roman"/>
          <w:color w:val="000000"/>
          <w:lang w:eastAsia="el-GR"/>
        </w:rPr>
        <w:sym w:font="Symbol" w:char="F0B7"/>
      </w:r>
      <w:r w:rsidRPr="00F32EDC">
        <w:rPr>
          <w:rFonts w:ascii="Symbol" w:eastAsia="Times New Roman" w:hAnsi="Symbol" w:cs="Times New Roman"/>
          <w:color w:val="000000"/>
          <w:lang w:eastAsia="el-GR"/>
        </w:rPr>
        <w:t></w:t>
      </w:r>
      <w:r w:rsidRPr="00F32EDC">
        <w:rPr>
          <w:rFonts w:ascii="Calibri" w:eastAsia="Times New Roman" w:hAnsi="Calibri" w:cs="Calibri"/>
          <w:color w:val="000000"/>
          <w:lang w:eastAsia="el-GR"/>
        </w:rPr>
        <w:t>τ</w:t>
      </w:r>
      <w:r>
        <w:rPr>
          <w:rFonts w:ascii="Calibri" w:eastAsia="Times New Roman" w:hAnsi="Calibri" w:cs="Calibri"/>
          <w:color w:val="000000"/>
          <w:lang w:eastAsia="el-GR"/>
        </w:rPr>
        <w:t>ης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</w:t>
      </w:r>
      <w:r>
        <w:rPr>
          <w:rFonts w:ascii="Calibri" w:eastAsia="Times New Roman" w:hAnsi="Calibri" w:cs="Calibri"/>
          <w:color w:val="000000"/>
          <w:lang w:eastAsia="el-GR"/>
        </w:rPr>
        <w:t>ζωής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(</w:t>
      </w:r>
      <w:r>
        <w:rPr>
          <w:rFonts w:ascii="Calibri" w:eastAsia="Times New Roman" w:hAnsi="Calibri" w:cs="Calibri"/>
          <w:color w:val="000000"/>
          <w:lang w:eastAsia="el-GR"/>
        </w:rPr>
        <w:t>σ</w:t>
      </w:r>
      <w:r w:rsidRPr="00F32EDC">
        <w:rPr>
          <w:rFonts w:ascii="Calibri" w:eastAsia="Times New Roman" w:hAnsi="Calibri" w:cs="Calibri"/>
          <w:color w:val="000000"/>
          <w:lang w:eastAsia="el-GR"/>
        </w:rPr>
        <w:t>τ. 4)</w:t>
      </w:r>
    </w:p>
    <w:p w:rsidR="00F32EDC" w:rsidRPr="00F32EDC" w:rsidRDefault="00F32EDC" w:rsidP="00F32ED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F32EDC">
        <w:rPr>
          <w:rFonts w:ascii="Symbol" w:eastAsia="Times New Roman" w:hAnsi="Symbol" w:cs="Times New Roman"/>
          <w:color w:val="000000"/>
          <w:lang w:eastAsia="el-GR"/>
        </w:rPr>
        <w:sym w:font="Symbol" w:char="F0B7"/>
      </w:r>
      <w:r w:rsidRPr="00F32EDC">
        <w:rPr>
          <w:rFonts w:ascii="Symbol" w:eastAsia="Times New Roman" w:hAnsi="Symbol" w:cs="Times New Roman"/>
          <w:color w:val="000000"/>
          <w:lang w:eastAsia="el-GR"/>
        </w:rPr>
        <w:t></w:t>
      </w:r>
      <w:r w:rsidRPr="00F32EDC">
        <w:rPr>
          <w:rFonts w:ascii="Calibri" w:eastAsia="Times New Roman" w:hAnsi="Calibri" w:cs="Calibri"/>
          <w:color w:val="000000"/>
          <w:lang w:eastAsia="el-GR"/>
        </w:rPr>
        <w:t>τ</w:t>
      </w:r>
      <w:r>
        <w:rPr>
          <w:rFonts w:ascii="Calibri" w:eastAsia="Times New Roman" w:hAnsi="Calibri" w:cs="Calibri"/>
          <w:color w:val="000000"/>
          <w:lang w:eastAsia="el-GR"/>
        </w:rPr>
        <w:t>ης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αγάπ</w:t>
      </w:r>
      <w:r>
        <w:rPr>
          <w:rFonts w:ascii="Calibri" w:eastAsia="Times New Roman" w:hAnsi="Calibri" w:cs="Calibri"/>
          <w:color w:val="000000"/>
          <w:lang w:eastAsia="el-GR"/>
        </w:rPr>
        <w:t>ης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και </w:t>
      </w:r>
      <w:r>
        <w:rPr>
          <w:rFonts w:ascii="Calibri" w:eastAsia="Times New Roman" w:hAnsi="Calibri" w:cs="Calibri"/>
          <w:color w:val="000000"/>
          <w:lang w:eastAsia="el-GR"/>
        </w:rPr>
        <w:t>της θυσίας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(</w:t>
      </w:r>
      <w:r>
        <w:rPr>
          <w:rFonts w:ascii="Calibri" w:eastAsia="Times New Roman" w:hAnsi="Calibri" w:cs="Calibri"/>
          <w:color w:val="000000"/>
          <w:lang w:eastAsia="el-GR"/>
        </w:rPr>
        <w:t>σ</w:t>
      </w:r>
      <w:r w:rsidRPr="00F32EDC">
        <w:rPr>
          <w:rFonts w:ascii="Calibri" w:eastAsia="Times New Roman" w:hAnsi="Calibri" w:cs="Calibri"/>
          <w:color w:val="000000"/>
          <w:lang w:eastAsia="el-GR"/>
        </w:rPr>
        <w:t>τ. 6)</w:t>
      </w:r>
    </w:p>
    <w:p w:rsidR="00F32EDC" w:rsidRPr="00F32EDC" w:rsidRDefault="00F32EDC" w:rsidP="00F32ED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F32EDC">
        <w:rPr>
          <w:rFonts w:ascii="Symbol" w:eastAsia="Times New Roman" w:hAnsi="Symbol" w:cs="Times New Roman"/>
          <w:color w:val="000000"/>
          <w:lang w:eastAsia="el-GR"/>
        </w:rPr>
        <w:sym w:font="Symbol" w:char="F0B7"/>
      </w:r>
      <w:r w:rsidRPr="00F32EDC">
        <w:rPr>
          <w:rFonts w:ascii="Symbol" w:eastAsia="Times New Roman" w:hAnsi="Symbol" w:cs="Times New Roman"/>
          <w:color w:val="000000"/>
          <w:lang w:eastAsia="el-GR"/>
        </w:rPr>
        <w:t></w:t>
      </w:r>
      <w:r>
        <w:rPr>
          <w:rFonts w:ascii="Calibri" w:eastAsia="Times New Roman" w:hAnsi="Calibri" w:cs="Calibri"/>
          <w:color w:val="000000"/>
          <w:lang w:eastAsia="el-GR"/>
        </w:rPr>
        <w:t>του έ</w:t>
      </w:r>
      <w:r w:rsidRPr="00F32EDC">
        <w:rPr>
          <w:rFonts w:ascii="Calibri" w:eastAsia="Times New Roman" w:hAnsi="Calibri" w:cs="Calibri"/>
          <w:color w:val="000000"/>
          <w:lang w:eastAsia="el-GR"/>
        </w:rPr>
        <w:t>ρωτα (</w:t>
      </w:r>
      <w:r>
        <w:rPr>
          <w:rFonts w:ascii="Calibri" w:eastAsia="Times New Roman" w:hAnsi="Calibri" w:cs="Calibri"/>
          <w:color w:val="000000"/>
          <w:lang w:eastAsia="el-GR"/>
        </w:rPr>
        <w:t>σ</w:t>
      </w:r>
      <w:r w:rsidRPr="00F32EDC">
        <w:rPr>
          <w:rFonts w:ascii="Calibri" w:eastAsia="Times New Roman" w:hAnsi="Calibri" w:cs="Calibri"/>
          <w:color w:val="000000"/>
          <w:lang w:eastAsia="el-GR"/>
        </w:rPr>
        <w:t>τ. 8)</w:t>
      </w:r>
    </w:p>
    <w:p w:rsidR="00F32EDC" w:rsidRPr="00F32EDC" w:rsidRDefault="00F32EDC" w:rsidP="00F32ED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F32EDC">
        <w:rPr>
          <w:rFonts w:ascii="Symbol" w:eastAsia="Times New Roman" w:hAnsi="Symbol" w:cs="Times New Roman"/>
          <w:color w:val="000000"/>
          <w:lang w:eastAsia="el-GR"/>
        </w:rPr>
        <w:sym w:font="Symbol" w:char="F0B7"/>
      </w:r>
      <w:r w:rsidRPr="00F32EDC">
        <w:rPr>
          <w:rFonts w:ascii="Symbol" w:eastAsia="Times New Roman" w:hAnsi="Symbol" w:cs="Times New Roman"/>
          <w:color w:val="000000"/>
          <w:lang w:eastAsia="el-GR"/>
        </w:rPr>
        <w:t></w:t>
      </w:r>
      <w:r>
        <w:rPr>
          <w:rFonts w:ascii="Calibri" w:eastAsia="Times New Roman" w:hAnsi="Calibri" w:cs="Calibri"/>
          <w:color w:val="000000"/>
          <w:lang w:eastAsia="el-GR"/>
        </w:rPr>
        <w:t>της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καλλιτεχνι</w:t>
      </w:r>
      <w:r>
        <w:rPr>
          <w:rFonts w:ascii="Calibri" w:eastAsia="Times New Roman" w:hAnsi="Calibri" w:cs="Calibri"/>
          <w:color w:val="000000"/>
          <w:lang w:eastAsia="el-GR"/>
        </w:rPr>
        <w:t xml:space="preserve">κης δημιουργίας </w:t>
      </w:r>
      <w:r w:rsidRPr="00F32EDC">
        <w:rPr>
          <w:rFonts w:ascii="Calibri" w:eastAsia="Times New Roman" w:hAnsi="Calibri" w:cs="Calibri"/>
          <w:color w:val="000000"/>
          <w:lang w:eastAsia="el-GR"/>
        </w:rPr>
        <w:t>και απόλαυ</w:t>
      </w:r>
      <w:r>
        <w:rPr>
          <w:rFonts w:ascii="Calibri" w:eastAsia="Times New Roman" w:hAnsi="Calibri" w:cs="Calibri"/>
          <w:color w:val="000000"/>
          <w:lang w:eastAsia="el-GR"/>
        </w:rPr>
        <w:t>σης</w:t>
      </w:r>
      <w:r w:rsidRPr="00F32EDC">
        <w:rPr>
          <w:rFonts w:ascii="Calibri" w:eastAsia="Times New Roman" w:hAnsi="Calibri" w:cs="Calibri"/>
          <w:color w:val="000000"/>
          <w:lang w:eastAsia="el-GR"/>
        </w:rPr>
        <w:t>, που προςφ</w:t>
      </w:r>
      <w:r>
        <w:rPr>
          <w:rFonts w:ascii="Calibri" w:eastAsia="Times New Roman" w:hAnsi="Calibri" w:cs="Calibri"/>
          <w:color w:val="000000"/>
          <w:lang w:eastAsia="el-GR"/>
        </w:rPr>
        <w:t>έ</w:t>
      </w:r>
      <w:r w:rsidRPr="00F32EDC">
        <w:rPr>
          <w:rFonts w:ascii="Calibri" w:eastAsia="Times New Roman" w:hAnsi="Calibri" w:cs="Calibri"/>
          <w:color w:val="000000"/>
          <w:lang w:eastAsia="el-GR"/>
        </w:rPr>
        <w:t>ρει τ</w:t>
      </w:r>
      <w:r>
        <w:rPr>
          <w:rFonts w:ascii="Calibri" w:eastAsia="Times New Roman" w:hAnsi="Calibri" w:cs="Calibri"/>
          <w:color w:val="000000"/>
          <w:lang w:eastAsia="el-GR"/>
        </w:rPr>
        <w:t>ην αθανασία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(ςτ. 10)</w:t>
      </w:r>
    </w:p>
    <w:p w:rsidR="00E7346F" w:rsidRPr="00B07269" w:rsidRDefault="00F32EDC" w:rsidP="00F32EDC">
      <w:pPr>
        <w:spacing w:line="360" w:lineRule="auto"/>
        <w:jc w:val="both"/>
        <w:rPr>
          <w:rFonts w:cstheme="minorHAnsi"/>
        </w:rPr>
      </w:pPr>
      <w:r w:rsidRPr="00F32EDC">
        <w:rPr>
          <w:rFonts w:ascii="Symbol" w:eastAsia="Times New Roman" w:hAnsi="Symbol" w:cs="Times New Roman"/>
          <w:color w:val="000000"/>
          <w:lang w:eastAsia="el-GR"/>
        </w:rPr>
        <w:sym w:font="Symbol" w:char="F0B7"/>
      </w:r>
      <w:r w:rsidRPr="00F32EDC">
        <w:rPr>
          <w:rFonts w:ascii="Symbol" w:eastAsia="Times New Roman" w:hAnsi="Symbol" w:cs="Times New Roman"/>
          <w:color w:val="000000"/>
          <w:lang w:eastAsia="el-GR"/>
        </w:rPr>
        <w:t></w:t>
      </w:r>
      <w:r>
        <w:rPr>
          <w:rFonts w:ascii="Calibri" w:eastAsia="Times New Roman" w:hAnsi="Calibri" w:cs="Calibri"/>
          <w:color w:val="000000"/>
          <w:lang w:eastAsia="el-GR"/>
        </w:rPr>
        <w:t>της ειρήνης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(</w:t>
      </w:r>
      <w:r>
        <w:rPr>
          <w:rFonts w:ascii="Calibri" w:eastAsia="Times New Roman" w:hAnsi="Calibri" w:cs="Calibri"/>
          <w:color w:val="000000"/>
          <w:lang w:eastAsia="el-GR"/>
        </w:rPr>
        <w:t>σ</w:t>
      </w:r>
      <w:r w:rsidRPr="00F32EDC">
        <w:rPr>
          <w:rFonts w:ascii="Calibri" w:eastAsia="Times New Roman" w:hAnsi="Calibri" w:cs="Calibri"/>
          <w:color w:val="000000"/>
          <w:lang w:eastAsia="el-GR"/>
        </w:rPr>
        <w:t>τ. 12), απορρίπτοντα</w:t>
      </w:r>
      <w:r>
        <w:rPr>
          <w:rFonts w:ascii="Calibri" w:eastAsia="Times New Roman" w:hAnsi="Calibri" w:cs="Calibri"/>
          <w:color w:val="000000"/>
          <w:lang w:eastAsia="el-GR"/>
        </w:rPr>
        <w:t>ς</w:t>
      </w:r>
      <w:r w:rsidRPr="00F32EDC">
        <w:rPr>
          <w:rFonts w:ascii="Calibri" w:eastAsia="Times New Roman" w:hAnsi="Calibri" w:cs="Calibri"/>
          <w:color w:val="000000"/>
          <w:lang w:eastAsia="el-GR"/>
        </w:rPr>
        <w:t>, αντί</w:t>
      </w:r>
      <w:r>
        <w:rPr>
          <w:rFonts w:ascii="Calibri" w:eastAsia="Times New Roman" w:hAnsi="Calibri" w:cs="Calibri"/>
          <w:color w:val="000000"/>
          <w:lang w:eastAsia="el-GR"/>
        </w:rPr>
        <w:t>σ</w:t>
      </w:r>
      <w:r w:rsidRPr="00F32EDC">
        <w:rPr>
          <w:rFonts w:ascii="Calibri" w:eastAsia="Times New Roman" w:hAnsi="Calibri" w:cs="Calibri"/>
          <w:color w:val="000000"/>
          <w:lang w:eastAsia="el-GR"/>
        </w:rPr>
        <w:t>τοιχα, τ</w:t>
      </w:r>
      <w:r>
        <w:rPr>
          <w:rFonts w:ascii="Calibri" w:eastAsia="Times New Roman" w:hAnsi="Calibri" w:cs="Calibri"/>
          <w:color w:val="000000"/>
          <w:lang w:eastAsia="el-GR"/>
        </w:rPr>
        <w:t>η δόξα, τον πλού</w:t>
      </w:r>
      <w:r w:rsidRPr="00F32EDC">
        <w:rPr>
          <w:rFonts w:ascii="Calibri" w:eastAsia="Times New Roman" w:hAnsi="Calibri" w:cs="Calibri"/>
          <w:color w:val="000000"/>
          <w:lang w:eastAsia="el-GR"/>
        </w:rPr>
        <w:t>το, τ</w:t>
      </w:r>
      <w:r>
        <w:rPr>
          <w:rFonts w:ascii="Calibri" w:eastAsia="Times New Roman" w:hAnsi="Calibri" w:cs="Calibri"/>
          <w:color w:val="000000"/>
          <w:lang w:eastAsia="el-GR"/>
        </w:rPr>
        <w:t>η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βία, τ</w:t>
      </w:r>
      <w:r>
        <w:rPr>
          <w:rFonts w:ascii="Calibri" w:eastAsia="Times New Roman" w:hAnsi="Calibri" w:cs="Calibri"/>
          <w:color w:val="000000"/>
          <w:lang w:eastAsia="el-GR"/>
        </w:rPr>
        <w:t>η</w:t>
      </w:r>
      <w:r w:rsidRPr="00F32EDC">
        <w:rPr>
          <w:rFonts w:ascii="Calibri" w:eastAsia="Times New Roman" w:hAnsi="Calibri" w:cs="Calibri"/>
          <w:color w:val="000000"/>
          <w:lang w:eastAsia="el-GR"/>
        </w:rPr>
        <w:t>ν υλικ</w:t>
      </w:r>
      <w:r>
        <w:rPr>
          <w:rFonts w:ascii="Calibri" w:eastAsia="Times New Roman" w:hAnsi="Calibri" w:cs="Calibri"/>
          <w:color w:val="000000"/>
          <w:lang w:eastAsia="el-GR"/>
        </w:rPr>
        <w:t>ή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πλευρά </w:t>
      </w:r>
      <w:r>
        <w:rPr>
          <w:rFonts w:ascii="Calibri" w:eastAsia="Times New Roman" w:hAnsi="Calibri" w:cs="Calibri"/>
          <w:color w:val="000000"/>
          <w:lang w:eastAsia="el-GR"/>
        </w:rPr>
        <w:t>της ζωής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(</w:t>
      </w:r>
      <w:r>
        <w:rPr>
          <w:rFonts w:ascii="Calibri" w:eastAsia="Times New Roman" w:hAnsi="Calibri" w:cs="Calibri"/>
          <w:color w:val="000000"/>
          <w:lang w:eastAsia="el-GR"/>
        </w:rPr>
        <w:t>έσ</w:t>
      </w:r>
      <w:r w:rsidRPr="00F32EDC">
        <w:rPr>
          <w:rFonts w:ascii="Calibri" w:eastAsia="Times New Roman" w:hAnsi="Calibri" w:cs="Calibri"/>
          <w:color w:val="000000"/>
          <w:lang w:eastAsia="el-GR"/>
        </w:rPr>
        <w:t>τω κι αν αυτ</w:t>
      </w:r>
      <w:r>
        <w:rPr>
          <w:rFonts w:ascii="Calibri" w:eastAsia="Times New Roman" w:hAnsi="Calibri" w:cs="Calibri"/>
          <w:color w:val="000000"/>
          <w:lang w:eastAsia="el-GR"/>
        </w:rPr>
        <w:t>ή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είναι λιτ</w:t>
      </w:r>
      <w:r>
        <w:rPr>
          <w:rFonts w:ascii="Calibri" w:eastAsia="Times New Roman" w:hAnsi="Calibri" w:cs="Calibri"/>
          <w:color w:val="000000"/>
          <w:lang w:eastAsia="el-GR"/>
        </w:rPr>
        <w:t>ή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 και απ</w:t>
      </w:r>
      <w:r>
        <w:rPr>
          <w:rFonts w:ascii="Calibri" w:eastAsia="Times New Roman" w:hAnsi="Calibri" w:cs="Calibri"/>
          <w:color w:val="000000"/>
          <w:lang w:eastAsia="el-GR"/>
        </w:rPr>
        <w:t>έ</w:t>
      </w:r>
      <w:r w:rsidRPr="00F32EDC">
        <w:rPr>
          <w:rFonts w:ascii="Calibri" w:eastAsia="Times New Roman" w:hAnsi="Calibri" w:cs="Calibri"/>
          <w:color w:val="000000"/>
          <w:lang w:eastAsia="el-GR"/>
        </w:rPr>
        <w:t>ριττ</w:t>
      </w:r>
      <w:r>
        <w:rPr>
          <w:rFonts w:ascii="Calibri" w:eastAsia="Times New Roman" w:hAnsi="Calibri" w:cs="Calibri"/>
          <w:color w:val="000000"/>
          <w:lang w:eastAsia="el-GR"/>
        </w:rPr>
        <w:t>η</w:t>
      </w:r>
      <w:r w:rsidRPr="00F32EDC">
        <w:rPr>
          <w:rFonts w:ascii="Calibri" w:eastAsia="Times New Roman" w:hAnsi="Calibri" w:cs="Calibri"/>
          <w:color w:val="000000"/>
          <w:lang w:eastAsia="el-GR"/>
        </w:rPr>
        <w:t xml:space="preserve">), τον </w:t>
      </w:r>
      <w:r>
        <w:rPr>
          <w:rFonts w:ascii="Calibri" w:eastAsia="Times New Roman" w:hAnsi="Calibri" w:cs="Calibri"/>
          <w:color w:val="000000"/>
          <w:lang w:eastAsia="el-GR"/>
        </w:rPr>
        <w:t>θ</w:t>
      </w:r>
      <w:r w:rsidRPr="00F32EDC">
        <w:rPr>
          <w:rFonts w:ascii="Calibri" w:eastAsia="Times New Roman" w:hAnsi="Calibri" w:cs="Calibri"/>
          <w:color w:val="000000"/>
          <w:lang w:eastAsia="el-GR"/>
        </w:rPr>
        <w:t>άνατο και τον πόλεμο.</w:t>
      </w:r>
    </w:p>
    <w:p w:rsidR="00B52F1F" w:rsidRPr="00E7346F" w:rsidRDefault="00B52F1F" w:rsidP="00E7346F"/>
    <w:sectPr w:rsidR="00B52F1F" w:rsidRPr="00E7346F" w:rsidSect="006971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6F" w:rsidRDefault="00E7346F" w:rsidP="00E7346F">
      <w:pPr>
        <w:spacing w:after="0" w:line="240" w:lineRule="auto"/>
      </w:pPr>
      <w:r>
        <w:separator/>
      </w:r>
    </w:p>
  </w:endnote>
  <w:endnote w:type="continuationSeparator" w:id="0">
    <w:p w:rsidR="00E7346F" w:rsidRDefault="00E7346F" w:rsidP="00E7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6F" w:rsidRDefault="00E7346F" w:rsidP="00E7346F">
      <w:pPr>
        <w:spacing w:after="0" w:line="240" w:lineRule="auto"/>
      </w:pPr>
      <w:r>
        <w:separator/>
      </w:r>
    </w:p>
  </w:footnote>
  <w:footnote w:type="continuationSeparator" w:id="0">
    <w:p w:rsidR="00E7346F" w:rsidRDefault="00E7346F" w:rsidP="00E7346F">
      <w:pPr>
        <w:spacing w:after="0" w:line="240" w:lineRule="auto"/>
      </w:pPr>
      <w:r>
        <w:continuationSeparator/>
      </w:r>
    </w:p>
  </w:footnote>
  <w:footnote w:id="1">
    <w:p w:rsidR="00E7346F" w:rsidRDefault="00E7346F" w:rsidP="00E7346F">
      <w:pPr>
        <w:pStyle w:val="a3"/>
        <w:spacing w:line="360" w:lineRule="auto"/>
        <w:jc w:val="both"/>
      </w:pPr>
      <w:r>
        <w:rPr>
          <w:rStyle w:val="a4"/>
        </w:rPr>
        <w:footnoteRef/>
      </w:r>
      <w:r>
        <w:t xml:space="preserve"> βαλάντιο= το πορτοφόλι, κατ’ επέκταση, τα χρήματα. </w:t>
      </w:r>
    </w:p>
  </w:footnote>
  <w:footnote w:id="2">
    <w:p w:rsidR="00E7346F" w:rsidRDefault="00E7346F" w:rsidP="00E7346F">
      <w:pPr>
        <w:pStyle w:val="a3"/>
        <w:spacing w:line="360" w:lineRule="auto"/>
        <w:jc w:val="both"/>
      </w:pPr>
      <w:r>
        <w:rPr>
          <w:rStyle w:val="a4"/>
        </w:rPr>
        <w:footnoteRef/>
      </w:r>
      <w:r>
        <w:t xml:space="preserve"> Με την παροιμιώδη φράση «την Γαλάτειαν και μίαν καλύβην» τονίζεται η απόρριψη του πλούτου και της δόξας για χάρη του έρωτα.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BE0"/>
    <w:rsid w:val="00181BE0"/>
    <w:rsid w:val="00697165"/>
    <w:rsid w:val="00B52F1F"/>
    <w:rsid w:val="00C44660"/>
    <w:rsid w:val="00E7346F"/>
    <w:rsid w:val="00F3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7346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7346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7346F"/>
    <w:rPr>
      <w:vertAlign w:val="superscript"/>
    </w:rPr>
  </w:style>
  <w:style w:type="character" w:customStyle="1" w:styleId="fontstyle01">
    <w:name w:val="fontstyle01"/>
    <w:basedOn w:val="a0"/>
    <w:rsid w:val="00F32ED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32EDC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F32EDC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2025-03-31T19:59:00Z</dcterms:created>
  <dcterms:modified xsi:type="dcterms:W3CDTF">2025-04-01T05:17:00Z</dcterms:modified>
</cp:coreProperties>
</file>