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DC" w:rsidRPr="00535F00" w:rsidRDefault="009F7EDC" w:rsidP="006D5ACB">
      <w:pPr>
        <w:widowControl w:val="0"/>
        <w:spacing w:after="0" w:line="240" w:lineRule="auto"/>
        <w:rPr>
          <w:rFonts w:ascii="Calibri" w:eastAsia="Calibri" w:hAnsi="Calibri" w:cs="Calibri"/>
          <w:b/>
          <w:lang w:eastAsia="el-GR"/>
        </w:rPr>
      </w:pPr>
      <w:r w:rsidRPr="00535F00">
        <w:rPr>
          <w:rFonts w:ascii="Calibri" w:eastAsia="Calibri" w:hAnsi="Calibri" w:cs="Calibri"/>
          <w:b/>
          <w:lang w:eastAsia="el-GR"/>
        </w:rPr>
        <w:t>Κείμενο 1</w:t>
      </w:r>
    </w:p>
    <w:p w:rsidR="00F66D9E" w:rsidRPr="00535F00" w:rsidRDefault="00AE7501" w:rsidP="00F66D9E">
      <w:pPr>
        <w:spacing w:after="200" w:line="276" w:lineRule="auto"/>
        <w:jc w:val="center"/>
        <w:rPr>
          <w:rFonts w:ascii="Calibri" w:eastAsia="Times New Roman" w:hAnsi="Calibri" w:cs="Times New Roman"/>
          <w:b/>
          <w:lang w:eastAsia="el-GR"/>
        </w:rPr>
      </w:pPr>
      <w:r w:rsidRPr="00535F00">
        <w:rPr>
          <w:rFonts w:ascii="Calibri" w:eastAsia="Times New Roman" w:hAnsi="Calibri" w:cs="Times New Roman"/>
          <w:b/>
          <w:lang w:eastAsia="el-GR"/>
        </w:rPr>
        <w:t>Η κουλτούρα του διαλόγου</w:t>
      </w:r>
    </w:p>
    <w:p w:rsidR="00AE7501" w:rsidRPr="00E04B38" w:rsidRDefault="00FD1F0E" w:rsidP="001E2F3A">
      <w:pPr>
        <w:spacing w:after="200" w:line="360" w:lineRule="auto"/>
        <w:jc w:val="both"/>
        <w:rPr>
          <w:rFonts w:ascii="Calibri" w:eastAsia="Times New Roman" w:hAnsi="Calibri" w:cs="Times New Roman"/>
          <w:b/>
          <w:sz w:val="20"/>
          <w:szCs w:val="20"/>
          <w:lang w:eastAsia="el-GR"/>
        </w:rPr>
      </w:pPr>
      <w:r w:rsidRPr="00E04B38">
        <w:rPr>
          <w:rFonts w:ascii="Calibri" w:eastAsia="Times New Roman" w:hAnsi="Calibri" w:cs="Times New Roman"/>
          <w:i/>
          <w:sz w:val="20"/>
          <w:szCs w:val="20"/>
          <w:lang w:eastAsia="el-GR"/>
        </w:rPr>
        <w:t>Το παρακάτω</w:t>
      </w:r>
      <w:r w:rsidR="00105FC8" w:rsidRPr="00E04B38">
        <w:rPr>
          <w:rFonts w:ascii="Calibri" w:eastAsia="Times New Roman" w:hAnsi="Calibri" w:cs="Times New Roman"/>
          <w:i/>
          <w:sz w:val="20"/>
          <w:szCs w:val="20"/>
          <w:lang w:eastAsia="el-GR"/>
        </w:rPr>
        <w:t xml:space="preserve"> διασκευασμένο</w:t>
      </w:r>
      <w:r w:rsidR="0030053C" w:rsidRPr="00E04B38">
        <w:rPr>
          <w:rFonts w:ascii="Calibri" w:eastAsia="Times New Roman" w:hAnsi="Calibri" w:cs="Times New Roman"/>
          <w:i/>
          <w:sz w:val="20"/>
          <w:szCs w:val="20"/>
          <w:lang w:eastAsia="el-GR"/>
        </w:rPr>
        <w:t xml:space="preserve"> κείμενο του</w:t>
      </w:r>
      <w:r w:rsidRPr="00E04B38">
        <w:rPr>
          <w:rFonts w:ascii="Calibri" w:eastAsia="Times New Roman" w:hAnsi="Calibri" w:cs="Times New Roman"/>
          <w:i/>
          <w:sz w:val="20"/>
          <w:szCs w:val="20"/>
          <w:lang w:eastAsia="el-GR"/>
        </w:rPr>
        <w:t xml:space="preserve"> Θωμά </w:t>
      </w:r>
      <w:proofErr w:type="spellStart"/>
      <w:r w:rsidRPr="00E04B38">
        <w:rPr>
          <w:rFonts w:ascii="Calibri" w:eastAsia="Times New Roman" w:hAnsi="Calibri" w:cs="Times New Roman"/>
          <w:i/>
          <w:sz w:val="20"/>
          <w:szCs w:val="20"/>
          <w:lang w:eastAsia="el-GR"/>
        </w:rPr>
        <w:t>Καραγκιοζόπουλο</w:t>
      </w:r>
      <w:r w:rsidR="0030053C" w:rsidRPr="00E04B38">
        <w:rPr>
          <w:rFonts w:ascii="Calibri" w:eastAsia="Times New Roman" w:hAnsi="Calibri" w:cs="Times New Roman"/>
          <w:i/>
          <w:sz w:val="20"/>
          <w:szCs w:val="20"/>
          <w:lang w:eastAsia="el-GR"/>
        </w:rPr>
        <w:t>υ</w:t>
      </w:r>
      <w:proofErr w:type="spellEnd"/>
      <w:r w:rsidRPr="00E04B38">
        <w:rPr>
          <w:rFonts w:ascii="Calibri" w:eastAsia="Times New Roman" w:hAnsi="Calibri" w:cs="Times New Roman"/>
          <w:i/>
          <w:sz w:val="20"/>
          <w:szCs w:val="20"/>
          <w:lang w:eastAsia="el-GR"/>
        </w:rPr>
        <w:t xml:space="preserve"> δημοσιεύθηκε στις 8 Δεκεμβρίου 2018 στον </w:t>
      </w:r>
      <w:proofErr w:type="spellStart"/>
      <w:r w:rsidRPr="00E04B38">
        <w:rPr>
          <w:rFonts w:ascii="Calibri" w:eastAsia="Times New Roman" w:hAnsi="Calibri" w:cs="Times New Roman"/>
          <w:i/>
          <w:sz w:val="20"/>
          <w:szCs w:val="20"/>
          <w:lang w:eastAsia="el-GR"/>
        </w:rPr>
        <w:t>ιστοχώρο</w:t>
      </w:r>
      <w:proofErr w:type="spellEnd"/>
      <w:r w:rsidRPr="00E04B38">
        <w:rPr>
          <w:rFonts w:ascii="Calibri" w:eastAsia="Times New Roman" w:hAnsi="Calibri" w:cs="Times New Roman"/>
          <w:i/>
          <w:sz w:val="20"/>
          <w:szCs w:val="20"/>
          <w:lang w:eastAsia="el-GR"/>
        </w:rPr>
        <w:t xml:space="preserve"> </w:t>
      </w:r>
      <w:hyperlink r:id="rId8" w:history="1">
        <w:r w:rsidR="006323B5" w:rsidRPr="00E04B38">
          <w:rPr>
            <w:rStyle w:val="-"/>
            <w:rFonts w:ascii="Calibri" w:eastAsia="Times New Roman" w:hAnsi="Calibri" w:cs="Times New Roman"/>
            <w:i/>
            <w:color w:val="auto"/>
            <w:sz w:val="20"/>
            <w:szCs w:val="20"/>
            <w:lang w:val="en-US" w:eastAsia="el-GR"/>
          </w:rPr>
          <w:t>www</w:t>
        </w:r>
        <w:r w:rsidR="006323B5" w:rsidRPr="00E04B38">
          <w:rPr>
            <w:rStyle w:val="-"/>
            <w:rFonts w:ascii="Calibri" w:eastAsia="Times New Roman" w:hAnsi="Calibri" w:cs="Times New Roman"/>
            <w:i/>
            <w:color w:val="auto"/>
            <w:sz w:val="20"/>
            <w:szCs w:val="20"/>
            <w:lang w:eastAsia="el-GR"/>
          </w:rPr>
          <w:t>.</w:t>
        </w:r>
        <w:proofErr w:type="spellStart"/>
        <w:r w:rsidR="006323B5" w:rsidRPr="00E04B38">
          <w:rPr>
            <w:rStyle w:val="-"/>
            <w:rFonts w:ascii="Calibri" w:eastAsia="Times New Roman" w:hAnsi="Calibri" w:cs="Times New Roman"/>
            <w:i/>
            <w:color w:val="auto"/>
            <w:sz w:val="20"/>
            <w:szCs w:val="20"/>
            <w:lang w:val="en-US" w:eastAsia="el-GR"/>
          </w:rPr>
          <w:t>parallaximag</w:t>
        </w:r>
        <w:proofErr w:type="spellEnd"/>
        <w:r w:rsidR="006323B5" w:rsidRPr="00E04B38">
          <w:rPr>
            <w:rStyle w:val="-"/>
            <w:rFonts w:ascii="Calibri" w:eastAsia="Times New Roman" w:hAnsi="Calibri" w:cs="Times New Roman"/>
            <w:i/>
            <w:color w:val="auto"/>
            <w:sz w:val="20"/>
            <w:szCs w:val="20"/>
            <w:lang w:eastAsia="el-GR"/>
          </w:rPr>
          <w:t>.</w:t>
        </w:r>
        <w:proofErr w:type="spellStart"/>
        <w:r w:rsidR="006323B5" w:rsidRPr="00E04B38">
          <w:rPr>
            <w:rStyle w:val="-"/>
            <w:rFonts w:ascii="Calibri" w:eastAsia="Times New Roman" w:hAnsi="Calibri" w:cs="Times New Roman"/>
            <w:i/>
            <w:color w:val="auto"/>
            <w:sz w:val="20"/>
            <w:szCs w:val="20"/>
            <w:lang w:val="en-US" w:eastAsia="el-GR"/>
          </w:rPr>
          <w:t>gr</w:t>
        </w:r>
        <w:proofErr w:type="spellEnd"/>
      </w:hyperlink>
      <w:r w:rsidRPr="00E04B38">
        <w:rPr>
          <w:rFonts w:ascii="Calibri" w:eastAsia="Times New Roman" w:hAnsi="Calibri" w:cs="Times New Roman"/>
          <w:i/>
          <w:sz w:val="20"/>
          <w:szCs w:val="20"/>
          <w:lang w:eastAsia="el-GR"/>
        </w:rPr>
        <w:t xml:space="preserve">. Αναφέρεται </w:t>
      </w:r>
      <w:r w:rsidR="00F66D9E" w:rsidRPr="00E04B38">
        <w:rPr>
          <w:rFonts w:ascii="Calibri" w:eastAsia="Times New Roman" w:hAnsi="Calibri" w:cs="Times New Roman"/>
          <w:i/>
          <w:sz w:val="20"/>
          <w:szCs w:val="20"/>
          <w:lang w:eastAsia="el-GR"/>
        </w:rPr>
        <w:t xml:space="preserve">σε περιπτώσεις που ο </w:t>
      </w:r>
      <w:r w:rsidR="00AA6D97" w:rsidRPr="00E04B38">
        <w:rPr>
          <w:rFonts w:ascii="Calibri" w:eastAsia="Times New Roman" w:hAnsi="Calibri" w:cs="Times New Roman"/>
          <w:i/>
          <w:sz w:val="20"/>
          <w:szCs w:val="20"/>
          <w:lang w:eastAsia="el-GR"/>
        </w:rPr>
        <w:t>διά</w:t>
      </w:r>
      <w:r w:rsidR="008B7D53" w:rsidRPr="00E04B38">
        <w:rPr>
          <w:rFonts w:ascii="Calibri" w:eastAsia="Times New Roman" w:hAnsi="Calibri" w:cs="Times New Roman"/>
          <w:i/>
          <w:sz w:val="20"/>
          <w:szCs w:val="20"/>
          <w:lang w:eastAsia="el-GR"/>
        </w:rPr>
        <w:t xml:space="preserve">λογος απαξιώνεται από τα άτομα </w:t>
      </w:r>
      <w:r w:rsidR="00AA6D97" w:rsidRPr="00E04B38">
        <w:rPr>
          <w:rFonts w:ascii="Calibri" w:eastAsia="Times New Roman" w:hAnsi="Calibri" w:cs="Times New Roman"/>
          <w:i/>
          <w:sz w:val="20"/>
          <w:szCs w:val="20"/>
          <w:lang w:eastAsia="el-GR"/>
        </w:rPr>
        <w:t>και δεν προωθείται η κουλτούρα του διαλόγου.</w:t>
      </w:r>
    </w:p>
    <w:p w:rsidR="00AA6614" w:rsidRPr="00535F00" w:rsidRDefault="00AA6614" w:rsidP="007D15CD">
      <w:pPr>
        <w:pStyle w:val="a3"/>
        <w:spacing w:line="360" w:lineRule="auto"/>
        <w:ind w:firstLine="567"/>
        <w:jc w:val="both"/>
        <w:rPr>
          <w:lang w:eastAsia="el-GR"/>
        </w:rPr>
      </w:pPr>
      <w:r w:rsidRPr="00535F00">
        <w:rPr>
          <w:lang w:eastAsia="el-GR"/>
        </w:rPr>
        <w:t>Πολλές φορές στον δημόσιο διάλογο κυριαρχεί μια στάση όπου ο αντίλογος απαξιώνεται, υπάρχει μια θεώρηση της κοινωνικής πραγματικότητας γεμάτη γενικότητες και ανακρίβειες, μια ισοπεδωτική αντίληψη που λέει ότι όλοι είναι ίδιοι και μια πρ</w:t>
      </w:r>
      <w:r w:rsidR="00722B47" w:rsidRPr="00535F00">
        <w:rPr>
          <w:lang w:eastAsia="el-GR"/>
        </w:rPr>
        <w:t>οσπάθεια δημιουργίας εντυπώσεων</w:t>
      </w:r>
      <w:r w:rsidRPr="00535F00">
        <w:rPr>
          <w:lang w:eastAsia="el-GR"/>
        </w:rPr>
        <w:t>.</w:t>
      </w:r>
      <w:r w:rsidR="00824372" w:rsidRPr="00535F00">
        <w:rPr>
          <w:lang w:eastAsia="el-GR"/>
        </w:rPr>
        <w:t>[…]</w:t>
      </w:r>
    </w:p>
    <w:p w:rsidR="00722B47" w:rsidRPr="00535F00" w:rsidRDefault="00AA6614" w:rsidP="00015CE8">
      <w:pPr>
        <w:pStyle w:val="a3"/>
        <w:spacing w:line="360" w:lineRule="auto"/>
        <w:ind w:firstLine="993"/>
        <w:jc w:val="both"/>
        <w:rPr>
          <w:lang w:eastAsia="el-GR"/>
        </w:rPr>
      </w:pPr>
      <w:r w:rsidRPr="00535F00">
        <w:rPr>
          <w:lang w:eastAsia="el-GR"/>
        </w:rPr>
        <w:t>Από τα πιο αντιπαραγωγικά για τον διάλογο πράγματα είναι όταν λέγονται ανακρίβειες και χονδροειδή ψεύδη είτε ασυνείδητα, είτε, ακόμη χειρότερα, εν γνώσει και προκαλούν τέτοια εντύπωση, ώστε φαντάζουν αδιάψευστες αλήθειες</w:t>
      </w:r>
      <w:r w:rsidR="00722B47" w:rsidRPr="00535F00">
        <w:rPr>
          <w:lang w:eastAsia="el-GR"/>
        </w:rPr>
        <w:t>.</w:t>
      </w:r>
      <w:r w:rsidR="00CF06EA" w:rsidRPr="00535F00">
        <w:rPr>
          <w:lang w:eastAsia="el-GR"/>
        </w:rPr>
        <w:t xml:space="preserve"> Έτσι</w:t>
      </w:r>
      <w:r w:rsidRPr="00535F00">
        <w:rPr>
          <w:lang w:eastAsia="el-GR"/>
        </w:rPr>
        <w:t xml:space="preserve">, </w:t>
      </w:r>
      <w:r w:rsidRPr="00535F00">
        <w:rPr>
          <w:b/>
          <w:lang w:eastAsia="el-GR"/>
        </w:rPr>
        <w:t>όταν το κοινό εκπαιδεύεται για χρόνια σε αυτόν τον τρόπο αντιπαράθεσης,</w:t>
      </w:r>
      <w:r w:rsidRPr="00535F00">
        <w:rPr>
          <w:lang w:eastAsia="el-GR"/>
        </w:rPr>
        <w:t xml:space="preserve"> είναι σχεδόν νομοτελειακό ότι θα αναπαράγει αυτό το μοντέλο απέναντι σε πολλά ζητήματα με την ίδια ισοπεδωτική στάση. Με τον τρόπο αυτό καλλιεργείται, τόσο στους μεγάλους, όσο και στα παιδιά, μια κουλτούρα </w:t>
      </w:r>
      <w:r w:rsidR="000D620A" w:rsidRPr="00535F00">
        <w:rPr>
          <w:lang w:eastAsia="el-GR"/>
        </w:rPr>
        <w:t xml:space="preserve">που είναι </w:t>
      </w:r>
      <w:proofErr w:type="spellStart"/>
      <w:r w:rsidRPr="00535F00">
        <w:rPr>
          <w:lang w:eastAsia="el-GR"/>
        </w:rPr>
        <w:t>αντι</w:t>
      </w:r>
      <w:proofErr w:type="spellEnd"/>
      <w:r w:rsidRPr="00535F00">
        <w:rPr>
          <w:lang w:eastAsia="el-GR"/>
        </w:rPr>
        <w:t>-διαλογική και μια πεποίθηση πως κάθε φορά η συζήτηση-αντιπαράθεση θα γίνεται με όρους εντυπωσιασμού, με επιθετική ρητορική και δογματικές απόψεις.</w:t>
      </w:r>
      <w:r w:rsidR="00722B47" w:rsidRPr="00535F00">
        <w:rPr>
          <w:lang w:eastAsia="el-GR"/>
        </w:rPr>
        <w:t>[…]</w:t>
      </w:r>
    </w:p>
    <w:p w:rsidR="00AA6614" w:rsidRPr="00535F00" w:rsidRDefault="00AA6614" w:rsidP="00015CE8">
      <w:pPr>
        <w:pStyle w:val="a3"/>
        <w:spacing w:line="360" w:lineRule="auto"/>
        <w:ind w:firstLine="993"/>
        <w:jc w:val="both"/>
        <w:rPr>
          <w:lang w:eastAsia="el-GR"/>
        </w:rPr>
      </w:pPr>
      <w:r w:rsidRPr="00535F00">
        <w:rPr>
          <w:lang w:eastAsia="el-GR"/>
        </w:rPr>
        <w:t xml:space="preserve">Έχω συναντήσει γονείς να απαντούν σε απορίες παιδιών τους με </w:t>
      </w:r>
      <w:r w:rsidR="000D620A" w:rsidRPr="00535F00">
        <w:rPr>
          <w:lang w:eastAsia="el-GR"/>
        </w:rPr>
        <w:t>τις φράσεις «δεν αλλάζει τίποτε», «όλοι είναι ίδιοι»</w:t>
      </w:r>
      <w:r w:rsidRPr="00535F00">
        <w:rPr>
          <w:lang w:eastAsia="el-GR"/>
        </w:rPr>
        <w:t xml:space="preserve"> και κάπου εκεί τελειώ</w:t>
      </w:r>
      <w:r w:rsidR="00CF06EA" w:rsidRPr="00535F00">
        <w:rPr>
          <w:lang w:eastAsia="el-GR"/>
        </w:rPr>
        <w:t>νει η συζήτηση. Ο γονιός που δε</w:t>
      </w:r>
      <w:r w:rsidRPr="00535F00">
        <w:rPr>
          <w:lang w:eastAsia="el-GR"/>
        </w:rPr>
        <w:t xml:space="preserve"> θα καθίσει να μιλήσει σοβαρά με το πα</w:t>
      </w:r>
      <w:r w:rsidR="00CF06EA" w:rsidRPr="00535F00">
        <w:rPr>
          <w:lang w:eastAsia="el-GR"/>
        </w:rPr>
        <w:t>ιδί του και δε</w:t>
      </w:r>
      <w:r w:rsidR="00462071">
        <w:rPr>
          <w:lang w:eastAsia="el-GR"/>
        </w:rPr>
        <w:t>ν θα του εξηγήσει τι</w:t>
      </w:r>
      <w:r w:rsidRPr="00535F00">
        <w:rPr>
          <w:lang w:eastAsia="el-GR"/>
        </w:rPr>
        <w:t xml:space="preserve"> σημαίνει να είσαι διαφορετικός και πώς μπ</w:t>
      </w:r>
      <w:r w:rsidR="00CF06EA" w:rsidRPr="00535F00">
        <w:rPr>
          <w:lang w:eastAsia="el-GR"/>
        </w:rPr>
        <w:t>ορείς να είσαι διαφορετικός, δε</w:t>
      </w:r>
      <w:r w:rsidRPr="00535F00">
        <w:rPr>
          <w:lang w:eastAsia="el-GR"/>
        </w:rPr>
        <w:t xml:space="preserve"> δίνει σε αυτόν τον νέο άνθρωπο τα απαραίτητα ερεθίσματα</w:t>
      </w:r>
      <w:r w:rsidR="000D620A" w:rsidRPr="00535F00">
        <w:rPr>
          <w:lang w:eastAsia="el-GR"/>
        </w:rPr>
        <w:t>,</w:t>
      </w:r>
      <w:r w:rsidRPr="00535F00">
        <w:rPr>
          <w:lang w:eastAsia="el-GR"/>
        </w:rPr>
        <w:t xml:space="preserve"> για να αρχίσει να διαμορφώνει μια κριτική στάση απέναντι σε ζητήματα της καθημερινότητας και ευρύτερα της κοινωνίας. </w:t>
      </w:r>
    </w:p>
    <w:p w:rsidR="00AA6614" w:rsidRPr="00535F00" w:rsidRDefault="00AA6614" w:rsidP="00015CE8">
      <w:pPr>
        <w:pStyle w:val="a3"/>
        <w:spacing w:line="360" w:lineRule="auto"/>
        <w:ind w:firstLine="993"/>
        <w:jc w:val="both"/>
        <w:rPr>
          <w:lang w:eastAsia="el-GR"/>
        </w:rPr>
      </w:pPr>
      <w:r w:rsidRPr="00535F00">
        <w:rPr>
          <w:lang w:eastAsia="el-GR"/>
        </w:rPr>
        <w:t>Όμως, έχω συναντήσει και μεγάλους σε ηλικία ανθρώπους, οι οποίοι, ζαλισμένοι μέσα στην καθημερινότητά τους και έχοντας αποφύγει να αντιληφθούν το πώς πρέπει να σ</w:t>
      </w:r>
      <w:r w:rsidR="00CF06EA" w:rsidRPr="00535F00">
        <w:rPr>
          <w:lang w:eastAsia="el-GR"/>
        </w:rPr>
        <w:t>υμπεριφέρεται ένας πολίτης σε μι</w:t>
      </w:r>
      <w:r w:rsidRPr="00535F00">
        <w:rPr>
          <w:lang w:eastAsia="el-GR"/>
        </w:rPr>
        <w:t>α οργανωμένη κοινωνία και ποια ποιοτικά χαρακτηριστικά πρέπει να διαθέτει, καταφεύγουν στην εύκολη – ανέξοδη πρακτ</w:t>
      </w:r>
      <w:r w:rsidR="000D620A" w:rsidRPr="00535F00">
        <w:rPr>
          <w:lang w:eastAsia="el-GR"/>
        </w:rPr>
        <w:t>ική να θεωρούν και να λένε πως «</w:t>
      </w:r>
      <w:r w:rsidRPr="00535F00">
        <w:rPr>
          <w:lang w:eastAsia="el-GR"/>
        </w:rPr>
        <w:t>για όλα φτ</w:t>
      </w:r>
      <w:r w:rsidR="000D620A" w:rsidRPr="00535F00">
        <w:rPr>
          <w:lang w:eastAsia="el-GR"/>
        </w:rPr>
        <w:t>αίνε οι άλλοι και ποτέ οι ίδιοι»</w:t>
      </w:r>
      <w:r w:rsidRPr="00535F00">
        <w:rPr>
          <w:lang w:eastAsia="el-GR"/>
        </w:rPr>
        <w:t>. Αυτοί οι άνθρωποι θα έπρεπε να έχουν αποκτήσει την ικανότητα και την ωριμότητα να ασκούν κριτική εκεί που πρέπει, εκεί που υπάρχουν διαπιστωμένες στρ</w:t>
      </w:r>
      <w:r w:rsidR="00CF06EA" w:rsidRPr="00535F00">
        <w:rPr>
          <w:lang w:eastAsia="el-GR"/>
        </w:rPr>
        <w:t xml:space="preserve">εβλές καταστάσεις. </w:t>
      </w:r>
      <w:r w:rsidR="00CF06EA" w:rsidRPr="00535F00">
        <w:rPr>
          <w:b/>
          <w:lang w:eastAsia="el-GR"/>
        </w:rPr>
        <w:t>Πολλές φορές</w:t>
      </w:r>
      <w:r w:rsidRPr="00535F00">
        <w:rPr>
          <w:b/>
          <w:lang w:eastAsia="el-GR"/>
        </w:rPr>
        <w:t xml:space="preserve"> η ικανότητα κριτικής τους εξαντλείται στη συμπεριφορά των νέων ανθρώπων</w:t>
      </w:r>
      <w:r w:rsidRPr="00535F00">
        <w:rPr>
          <w:lang w:eastAsia="el-GR"/>
        </w:rPr>
        <w:t xml:space="preserve"> και σε πικρόχολα σχόλια περί έλλειψης σεβασμού. Όμως, αυτή η έλλειψη, όταν υπάρχει, πηγάζει από τους μεγάλους, είναι οι ίδιοι που δεν κατάφεραν να τη διδάξουν στα παιδιά τους και είναι τα παιδιά τους που δεν κατάφερα</w:t>
      </w:r>
      <w:r w:rsidR="00F66D9E" w:rsidRPr="00535F00">
        <w:rPr>
          <w:lang w:eastAsia="el-GR"/>
        </w:rPr>
        <w:t>ν</w:t>
      </w:r>
      <w:r w:rsidRPr="00535F00">
        <w:rPr>
          <w:lang w:eastAsia="el-GR"/>
        </w:rPr>
        <w:t xml:space="preserve"> να τη διδάξουν στους νέους. </w:t>
      </w:r>
      <w:r w:rsidRPr="00010B75">
        <w:rPr>
          <w:b/>
          <w:lang w:eastAsia="el-GR"/>
        </w:rPr>
        <w:t>Οπότε</w:t>
      </w:r>
      <w:r w:rsidR="00CF06EA" w:rsidRPr="00010B75">
        <w:rPr>
          <w:b/>
          <w:lang w:eastAsia="el-GR"/>
        </w:rPr>
        <w:t>,</w:t>
      </w:r>
      <w:r w:rsidRPr="00010B75">
        <w:rPr>
          <w:b/>
          <w:lang w:eastAsia="el-GR"/>
        </w:rPr>
        <w:t xml:space="preserve"> πώς κατηγορείς τους νέους </w:t>
      </w:r>
      <w:r w:rsidR="00CF06EA" w:rsidRPr="00010B75">
        <w:rPr>
          <w:b/>
          <w:lang w:eastAsia="el-GR"/>
        </w:rPr>
        <w:t>για κάτι που δεν έχουν διδαχθεί;</w:t>
      </w:r>
      <w:r w:rsidRPr="00535F00">
        <w:rPr>
          <w:lang w:eastAsia="el-GR"/>
        </w:rPr>
        <w:t xml:space="preserve"> […]</w:t>
      </w:r>
    </w:p>
    <w:p w:rsidR="00AA6614" w:rsidRPr="00535F00" w:rsidRDefault="000D620A" w:rsidP="00015CE8">
      <w:pPr>
        <w:pStyle w:val="a3"/>
        <w:spacing w:line="360" w:lineRule="auto"/>
        <w:ind w:firstLine="993"/>
        <w:jc w:val="both"/>
        <w:rPr>
          <w:lang w:eastAsia="el-GR"/>
        </w:rPr>
      </w:pPr>
      <w:r w:rsidRPr="00535F00">
        <w:rPr>
          <w:b/>
          <w:lang w:eastAsia="el-GR"/>
        </w:rPr>
        <w:lastRenderedPageBreak/>
        <w:t>Η αντίληψη «</w:t>
      </w:r>
      <w:r w:rsidR="00AA6614" w:rsidRPr="00535F00">
        <w:rPr>
          <w:b/>
          <w:lang w:eastAsia="el-GR"/>
        </w:rPr>
        <w:t xml:space="preserve">εγώ τα </w:t>
      </w:r>
      <w:r w:rsidRPr="00535F00">
        <w:rPr>
          <w:b/>
          <w:lang w:eastAsia="el-GR"/>
        </w:rPr>
        <w:t>ξέρω όλα, εσύ δεν ξέρεις τίποτε»</w:t>
      </w:r>
      <w:r w:rsidR="00AA6614" w:rsidRPr="00535F00">
        <w:rPr>
          <w:b/>
          <w:lang w:eastAsia="el-GR"/>
        </w:rPr>
        <w:t xml:space="preserve"> θα μπορούσε να είναι ελληνικής έμπνευσης</w:t>
      </w:r>
      <w:r w:rsidR="00AA6614" w:rsidRPr="00535F00">
        <w:rPr>
          <w:lang w:eastAsia="el-GR"/>
        </w:rPr>
        <w:t xml:space="preserve">. </w:t>
      </w:r>
      <w:r w:rsidR="00462071">
        <w:rPr>
          <w:b/>
          <w:lang w:eastAsia="el-GR"/>
        </w:rPr>
        <w:t>Δεν είναι φράση που τη</w:t>
      </w:r>
      <w:r w:rsidR="00AA6614" w:rsidRPr="00535F00">
        <w:rPr>
          <w:b/>
          <w:lang w:eastAsia="el-GR"/>
        </w:rPr>
        <w:t xml:space="preserve"> λες πάνω στα νεύρα σου</w:t>
      </w:r>
      <w:r w:rsidR="00AA6614" w:rsidRPr="00535F00">
        <w:rPr>
          <w:lang w:eastAsia="el-GR"/>
        </w:rPr>
        <w:t>, αλλά αποτελεί εμπεδωμένη προσωπική αντίληψη πως το κέντρο του κόσμου είσαι εσύ και οι υπόλοιποι απλώς υπάρχουν</w:t>
      </w:r>
      <w:r w:rsidR="00F66D9E" w:rsidRPr="00535F00">
        <w:rPr>
          <w:lang w:eastAsia="el-GR"/>
        </w:rPr>
        <w:t>,</w:t>
      </w:r>
      <w:r w:rsidR="00AA6614" w:rsidRPr="00535F00">
        <w:rPr>
          <w:lang w:eastAsia="el-GR"/>
        </w:rPr>
        <w:t xml:space="preserve"> για να επιβεβαιώνουν την ύπαρξή σου. Είναι το απαύγασμα</w:t>
      </w:r>
      <w:r w:rsidR="007457CA" w:rsidRPr="00535F00">
        <w:rPr>
          <w:rStyle w:val="a5"/>
          <w:lang w:eastAsia="el-GR"/>
        </w:rPr>
        <w:footnoteReference w:id="1"/>
      </w:r>
      <w:r w:rsidR="00AA6614" w:rsidRPr="00535F00">
        <w:rPr>
          <w:lang w:eastAsia="el-GR"/>
        </w:rPr>
        <w:t xml:space="preserve"> μιας θεωρίας, που διυλίζει</w:t>
      </w:r>
      <w:r w:rsidR="007457CA" w:rsidRPr="00535F00">
        <w:rPr>
          <w:rStyle w:val="a5"/>
          <w:lang w:eastAsia="el-GR"/>
        </w:rPr>
        <w:footnoteReference w:id="2"/>
      </w:r>
      <w:r w:rsidR="00AA6614" w:rsidRPr="00535F00">
        <w:rPr>
          <w:lang w:eastAsia="el-GR"/>
        </w:rPr>
        <w:t xml:space="preserve"> ως περιττά όσα δεν συμφωνούν με τα δικά σου πιστεύω και αντιβαίνουν </w:t>
      </w:r>
      <w:r w:rsidR="00CF06EA" w:rsidRPr="00535F00">
        <w:rPr>
          <w:lang w:eastAsia="el-GR"/>
        </w:rPr>
        <w:t xml:space="preserve">σε </w:t>
      </w:r>
      <w:r w:rsidR="00AA6614" w:rsidRPr="00535F00">
        <w:rPr>
          <w:lang w:eastAsia="el-GR"/>
        </w:rPr>
        <w:t xml:space="preserve">όσα θεωρείς δεδομένα. Μια εν πολλοίς δογματική θέση απέναντι στα πράγματα, που δείχνει ότι ο δογματισμός δεν αποτελεί προνόμιο της θρησκευτικής πίστης. </w:t>
      </w:r>
    </w:p>
    <w:p w:rsidR="00FD1F0E" w:rsidRPr="00535F00" w:rsidRDefault="00FD1F0E" w:rsidP="00BC30AD">
      <w:pPr>
        <w:spacing w:after="200" w:line="360" w:lineRule="auto"/>
        <w:rPr>
          <w:rFonts w:eastAsiaTheme="minorEastAsia"/>
          <w:b/>
          <w:sz w:val="24"/>
          <w:szCs w:val="24"/>
          <w:lang w:eastAsia="el-GR"/>
        </w:rPr>
      </w:pPr>
    </w:p>
    <w:p w:rsidR="009F7EDC" w:rsidRPr="00535F00" w:rsidRDefault="009F7EDC" w:rsidP="009F7EDC">
      <w:pPr>
        <w:spacing w:after="200" w:line="276" w:lineRule="auto"/>
        <w:rPr>
          <w:rFonts w:ascii="Calibri" w:eastAsia="Times New Roman" w:hAnsi="Calibri" w:cs="Times New Roman"/>
          <w:b/>
          <w:lang w:eastAsia="el-GR"/>
        </w:rPr>
      </w:pPr>
      <w:r w:rsidRPr="00535F00">
        <w:rPr>
          <w:rFonts w:ascii="Calibri" w:eastAsia="Times New Roman" w:hAnsi="Calibri" w:cs="Times New Roman"/>
          <w:b/>
          <w:lang w:eastAsia="el-GR"/>
        </w:rPr>
        <w:t>ΘΕΜΑΤΑ</w:t>
      </w:r>
    </w:p>
    <w:p w:rsidR="00F533A0" w:rsidRPr="00535F00" w:rsidRDefault="009F7EDC" w:rsidP="009F7EDC">
      <w:pPr>
        <w:spacing w:after="200" w:line="276" w:lineRule="auto"/>
        <w:rPr>
          <w:rFonts w:ascii="Calibri" w:eastAsia="Times New Roman" w:hAnsi="Calibri" w:cs="Times New Roman"/>
          <w:b/>
          <w:lang w:eastAsia="el-GR"/>
        </w:rPr>
      </w:pPr>
      <w:r w:rsidRPr="00535F00">
        <w:rPr>
          <w:rFonts w:ascii="Calibri" w:eastAsia="Times New Roman" w:hAnsi="Calibri" w:cs="Times New Roman"/>
          <w:b/>
          <w:lang w:eastAsia="el-GR"/>
        </w:rPr>
        <w:t>ΘΕΜΑ 1 (μονάδες 35)</w:t>
      </w:r>
    </w:p>
    <w:p w:rsidR="009F7EDC" w:rsidRPr="00535F00" w:rsidRDefault="00E04B38" w:rsidP="009F7EDC">
      <w:pPr>
        <w:spacing w:after="200" w:line="276" w:lineRule="auto"/>
        <w:rPr>
          <w:rFonts w:ascii="Calibri" w:eastAsia="Times New Roman" w:hAnsi="Calibri" w:cs="Times New Roman"/>
          <w:b/>
          <w:lang w:eastAsia="el-GR"/>
        </w:rPr>
      </w:pPr>
      <w:r>
        <w:rPr>
          <w:rFonts w:ascii="Calibri" w:eastAsia="Times New Roman" w:hAnsi="Calibri" w:cs="Times New Roman"/>
          <w:b/>
          <w:lang w:eastAsia="el-GR"/>
        </w:rPr>
        <w:t>1</w:t>
      </w:r>
      <w:r w:rsidRPr="00E04B38">
        <w:rPr>
          <w:rFonts w:ascii="Calibri" w:eastAsia="Times New Roman" w:hAnsi="Calibri" w:cs="Times New Roman"/>
          <w:b/>
          <w:vertAlign w:val="superscript"/>
          <w:lang w:eastAsia="el-GR"/>
        </w:rPr>
        <w:t>ο</w:t>
      </w:r>
      <w:r>
        <w:rPr>
          <w:rFonts w:ascii="Calibri" w:eastAsia="Times New Roman" w:hAnsi="Calibri" w:cs="Times New Roman"/>
          <w:b/>
          <w:lang w:eastAsia="el-GR"/>
        </w:rPr>
        <w:t xml:space="preserve"> </w:t>
      </w:r>
      <w:proofErr w:type="spellStart"/>
      <w:r>
        <w:rPr>
          <w:rFonts w:ascii="Calibri" w:eastAsia="Times New Roman" w:hAnsi="Calibri" w:cs="Times New Roman"/>
          <w:b/>
          <w:lang w:eastAsia="el-GR"/>
        </w:rPr>
        <w:t>υποερώτημα</w:t>
      </w:r>
      <w:proofErr w:type="spellEnd"/>
      <w:r w:rsidR="009F7EDC" w:rsidRPr="00535F00">
        <w:rPr>
          <w:rFonts w:ascii="Calibri" w:eastAsia="Times New Roman" w:hAnsi="Calibri" w:cs="Times New Roman"/>
          <w:b/>
          <w:lang w:eastAsia="el-GR"/>
        </w:rPr>
        <w:t xml:space="preserve"> (μονάδες 10)</w:t>
      </w:r>
    </w:p>
    <w:p w:rsidR="009F7EDC" w:rsidRPr="00535F00" w:rsidRDefault="00E04B38" w:rsidP="009F7EDC">
      <w:pPr>
        <w:spacing w:after="0" w:line="360" w:lineRule="auto"/>
        <w:ind w:right="576"/>
        <w:jc w:val="both"/>
        <w:rPr>
          <w:rFonts w:ascii="Calibri" w:eastAsia="Calibri" w:hAnsi="Calibri" w:cs="Times New Roman"/>
        </w:rPr>
      </w:pPr>
      <w:r>
        <w:rPr>
          <w:rFonts w:ascii="Calibri" w:eastAsia="Calibri" w:hAnsi="Calibri" w:cs="Times New Roman"/>
        </w:rPr>
        <w:t xml:space="preserve">Να περιγράψεις με συντομία </w:t>
      </w:r>
      <w:r w:rsidR="00C75065" w:rsidRPr="00535F00">
        <w:rPr>
          <w:rFonts w:ascii="Calibri" w:eastAsia="Calibri" w:hAnsi="Calibri" w:cs="Times New Roman"/>
        </w:rPr>
        <w:t>σε 50-6</w:t>
      </w:r>
      <w:r w:rsidR="009F7EDC" w:rsidRPr="00535F00">
        <w:rPr>
          <w:rFonts w:ascii="Calibri" w:eastAsia="Calibri" w:hAnsi="Calibri" w:cs="Times New Roman"/>
        </w:rPr>
        <w:t xml:space="preserve">0 λέξεις </w:t>
      </w:r>
      <w:r>
        <w:rPr>
          <w:rFonts w:ascii="Calibri" w:eastAsia="Calibri" w:hAnsi="Calibri" w:cs="Times New Roman"/>
        </w:rPr>
        <w:t>τις περιπτώσεις στις οποίες</w:t>
      </w:r>
      <w:r w:rsidR="00C75065" w:rsidRPr="00535F00">
        <w:rPr>
          <w:rFonts w:ascii="Calibri" w:eastAsia="Calibri" w:hAnsi="Calibri" w:cs="Times New Roman"/>
        </w:rPr>
        <w:t xml:space="preserve"> δεν καλλιεργείται ο διάλογος</w:t>
      </w:r>
      <w:r>
        <w:rPr>
          <w:rFonts w:ascii="Calibri" w:eastAsia="Calibri" w:hAnsi="Calibri" w:cs="Times New Roman"/>
        </w:rPr>
        <w:t xml:space="preserve">, </w:t>
      </w:r>
      <w:r w:rsidR="00C16AA9">
        <w:rPr>
          <w:rFonts w:ascii="Calibri" w:eastAsia="Calibri" w:hAnsi="Calibri" w:cs="Times New Roman"/>
        </w:rPr>
        <w:t>σύμφωνα με το Κ</w:t>
      </w:r>
      <w:r w:rsidR="00C75065" w:rsidRPr="00535F00">
        <w:rPr>
          <w:rFonts w:ascii="Calibri" w:eastAsia="Calibri" w:hAnsi="Calibri" w:cs="Times New Roman"/>
        </w:rPr>
        <w:t>είμενο 1.</w:t>
      </w:r>
    </w:p>
    <w:p w:rsidR="007D15CD" w:rsidRDefault="007D15CD" w:rsidP="009F7EDC">
      <w:pPr>
        <w:spacing w:after="200" w:line="276" w:lineRule="auto"/>
        <w:rPr>
          <w:rFonts w:ascii="Calibri" w:eastAsia="Times New Roman" w:hAnsi="Calibri" w:cs="Times New Roman"/>
          <w:b/>
          <w:lang w:eastAsia="el-GR"/>
        </w:rPr>
      </w:pPr>
    </w:p>
    <w:p w:rsidR="009F7EDC" w:rsidRDefault="00E04B38" w:rsidP="009F7EDC">
      <w:pPr>
        <w:spacing w:after="200" w:line="276" w:lineRule="auto"/>
        <w:rPr>
          <w:rFonts w:ascii="Calibri" w:eastAsia="Times New Roman" w:hAnsi="Calibri" w:cs="Times New Roman"/>
          <w:b/>
          <w:lang w:eastAsia="el-GR"/>
        </w:rPr>
      </w:pPr>
      <w:r>
        <w:rPr>
          <w:rFonts w:ascii="Calibri" w:eastAsia="Times New Roman" w:hAnsi="Calibri" w:cs="Times New Roman"/>
          <w:b/>
          <w:lang w:eastAsia="el-GR"/>
        </w:rPr>
        <w:t>2</w:t>
      </w:r>
      <w:r w:rsidRPr="00E04B38">
        <w:rPr>
          <w:rFonts w:ascii="Calibri" w:eastAsia="Times New Roman" w:hAnsi="Calibri" w:cs="Times New Roman"/>
          <w:b/>
          <w:vertAlign w:val="superscript"/>
          <w:lang w:eastAsia="el-GR"/>
        </w:rPr>
        <w:t>ο</w:t>
      </w:r>
      <w:r>
        <w:rPr>
          <w:rFonts w:ascii="Calibri" w:eastAsia="Times New Roman" w:hAnsi="Calibri" w:cs="Times New Roman"/>
          <w:b/>
          <w:lang w:eastAsia="el-GR"/>
        </w:rPr>
        <w:t xml:space="preserve"> </w:t>
      </w:r>
      <w:proofErr w:type="spellStart"/>
      <w:r>
        <w:rPr>
          <w:rFonts w:ascii="Calibri" w:eastAsia="Times New Roman" w:hAnsi="Calibri" w:cs="Times New Roman"/>
          <w:b/>
          <w:lang w:eastAsia="el-GR"/>
        </w:rPr>
        <w:t>υποερώτημα</w:t>
      </w:r>
      <w:proofErr w:type="spellEnd"/>
      <w:r w:rsidR="009F7EDC" w:rsidRPr="00535F00">
        <w:rPr>
          <w:rFonts w:ascii="Calibri" w:eastAsia="Times New Roman" w:hAnsi="Calibri" w:cs="Times New Roman"/>
          <w:b/>
          <w:lang w:eastAsia="el-GR"/>
        </w:rPr>
        <w:t xml:space="preserve"> (μονάδες 10)</w:t>
      </w:r>
    </w:p>
    <w:p w:rsidR="000A4644" w:rsidRPr="000A4644" w:rsidRDefault="000D2A7B" w:rsidP="003E77EB">
      <w:pPr>
        <w:spacing w:after="200" w:line="360" w:lineRule="auto"/>
        <w:jc w:val="both"/>
        <w:rPr>
          <w:rFonts w:ascii="Calibri" w:eastAsia="Times New Roman" w:hAnsi="Calibri" w:cs="Times New Roman"/>
          <w:lang w:eastAsia="el-GR"/>
        </w:rPr>
      </w:pPr>
      <w:r>
        <w:rPr>
          <w:rFonts w:ascii="Calibri" w:eastAsia="Times New Roman" w:hAnsi="Calibri" w:cs="Times New Roman"/>
          <w:lang w:eastAsia="el-GR"/>
        </w:rPr>
        <w:t>Στη δεύτερη παράγραφο του Κειμένου 1 ο συγγραφέας καταλήγει σε ένα συμπέρασμα</w:t>
      </w:r>
      <w:r w:rsidR="003E77EB">
        <w:rPr>
          <w:rFonts w:ascii="Calibri" w:eastAsia="Times New Roman" w:hAnsi="Calibri" w:cs="Times New Roman"/>
          <w:lang w:eastAsia="el-GR"/>
        </w:rPr>
        <w:t>. Ποιο είναι αυτό (μονάδες 4) και από ποιες λογικές σκέψεις απορρέει (μονάδες 6);</w:t>
      </w:r>
    </w:p>
    <w:p w:rsidR="009F7EDC" w:rsidRPr="00535F00" w:rsidRDefault="00E04B38" w:rsidP="009F7EDC">
      <w:pPr>
        <w:spacing w:after="200" w:line="276" w:lineRule="auto"/>
        <w:rPr>
          <w:rFonts w:ascii="Calibri" w:eastAsia="Times New Roman" w:hAnsi="Calibri" w:cs="Times New Roman"/>
          <w:b/>
          <w:lang w:eastAsia="el-GR"/>
        </w:rPr>
      </w:pPr>
      <w:r>
        <w:rPr>
          <w:rFonts w:ascii="Calibri" w:eastAsia="Times New Roman" w:hAnsi="Calibri" w:cs="Times New Roman"/>
          <w:b/>
          <w:lang w:eastAsia="el-GR"/>
        </w:rPr>
        <w:t>3</w:t>
      </w:r>
      <w:r w:rsidRPr="00E04B38">
        <w:rPr>
          <w:rFonts w:ascii="Calibri" w:eastAsia="Times New Roman" w:hAnsi="Calibri" w:cs="Times New Roman"/>
          <w:b/>
          <w:vertAlign w:val="superscript"/>
          <w:lang w:eastAsia="el-GR"/>
        </w:rPr>
        <w:t>ο</w:t>
      </w:r>
      <w:r>
        <w:rPr>
          <w:rFonts w:ascii="Calibri" w:eastAsia="Times New Roman" w:hAnsi="Calibri" w:cs="Times New Roman"/>
          <w:b/>
          <w:lang w:eastAsia="el-GR"/>
        </w:rPr>
        <w:t xml:space="preserve"> </w:t>
      </w:r>
      <w:proofErr w:type="spellStart"/>
      <w:r>
        <w:rPr>
          <w:rFonts w:ascii="Calibri" w:eastAsia="Times New Roman" w:hAnsi="Calibri" w:cs="Times New Roman"/>
          <w:b/>
          <w:lang w:eastAsia="el-GR"/>
        </w:rPr>
        <w:t>υποερώτημα</w:t>
      </w:r>
      <w:proofErr w:type="spellEnd"/>
      <w:r w:rsidR="009F7EDC" w:rsidRPr="00535F00">
        <w:rPr>
          <w:rFonts w:ascii="Calibri" w:eastAsia="Times New Roman" w:hAnsi="Calibri" w:cs="Times New Roman"/>
          <w:b/>
          <w:lang w:eastAsia="el-GR"/>
        </w:rPr>
        <w:t xml:space="preserve"> (μονάδες 15)</w:t>
      </w:r>
    </w:p>
    <w:p w:rsidR="00AD46D7" w:rsidRPr="00535F00" w:rsidRDefault="00AD46D7" w:rsidP="00525C03">
      <w:pPr>
        <w:spacing w:after="200" w:line="360" w:lineRule="auto"/>
        <w:jc w:val="both"/>
        <w:rPr>
          <w:rFonts w:ascii="Calibri" w:eastAsia="Calibri" w:hAnsi="Calibri" w:cs="Calibri"/>
        </w:rPr>
      </w:pPr>
      <w:r w:rsidRPr="00535F00">
        <w:rPr>
          <w:rFonts w:ascii="Calibri" w:eastAsia="Calibri" w:hAnsi="Calibri" w:cs="Calibri"/>
        </w:rPr>
        <w:t>Να επιλέξεις τη σωστή απάντηση σε καθεμιά από τις παρακάτω προτάσεις, οι οπο</w:t>
      </w:r>
      <w:r w:rsidR="00462071">
        <w:rPr>
          <w:rFonts w:ascii="Calibri" w:eastAsia="Calibri" w:hAnsi="Calibri" w:cs="Calibri"/>
        </w:rPr>
        <w:t>ίες βασίζονται στο Κείμενο 1 (μί</w:t>
      </w:r>
      <w:r w:rsidRPr="00535F00">
        <w:rPr>
          <w:rFonts w:ascii="Calibri" w:eastAsia="Calibri" w:hAnsi="Calibri" w:cs="Calibri"/>
        </w:rPr>
        <w:t>α μόνο από τις τέσσερις προτεινόμενες απαντήσεις είναι σε κάθε περίπτωση ορθή):</w:t>
      </w:r>
    </w:p>
    <w:p w:rsidR="00AD46D7" w:rsidRPr="00535F00" w:rsidRDefault="000836A6" w:rsidP="00AD46D7">
      <w:pPr>
        <w:spacing w:line="360" w:lineRule="auto"/>
        <w:jc w:val="both"/>
        <w:rPr>
          <w:rFonts w:ascii="Calibri" w:eastAsia="Times New Roman" w:hAnsi="Calibri" w:cs="Times New Roman"/>
          <w:b/>
          <w:lang w:eastAsia="el-GR"/>
        </w:rPr>
      </w:pPr>
      <w:r w:rsidRPr="00535F00">
        <w:rPr>
          <w:b/>
          <w:lang w:eastAsia="el-GR"/>
        </w:rPr>
        <w:t>1.</w:t>
      </w:r>
      <w:r w:rsidR="00993B43" w:rsidRPr="00535F00">
        <w:rPr>
          <w:b/>
          <w:lang w:eastAsia="el-GR"/>
        </w:rPr>
        <w:t>«όταν το κοινό εκπαιδεύεται για χρόνια σε αυτόν τον τρόπο αντιπαράθεσης»</w:t>
      </w:r>
      <w:r w:rsidR="00317EE3">
        <w:rPr>
          <w:b/>
          <w:lang w:eastAsia="el-GR"/>
        </w:rPr>
        <w:t xml:space="preserve"> (παράγραφος 2) </w:t>
      </w:r>
      <w:r w:rsidR="00AD46D7" w:rsidRPr="00535F00">
        <w:rPr>
          <w:rFonts w:ascii="Calibri" w:eastAsia="Times New Roman" w:hAnsi="Calibri" w:cs="Times New Roman"/>
          <w:b/>
          <w:lang w:eastAsia="el-GR"/>
        </w:rPr>
        <w:t>στη φράση η λέξη</w:t>
      </w:r>
      <w:r w:rsidR="00C16AA9">
        <w:rPr>
          <w:rFonts w:ascii="Calibri" w:eastAsia="Times New Roman" w:hAnsi="Calibri" w:cs="Times New Roman"/>
          <w:b/>
          <w:lang w:eastAsia="el-GR"/>
        </w:rPr>
        <w:t xml:space="preserve"> </w:t>
      </w:r>
      <w:r w:rsidR="00993B43" w:rsidRPr="00535F00">
        <w:rPr>
          <w:b/>
          <w:lang w:eastAsia="el-GR"/>
        </w:rPr>
        <w:t>«αντιπαράθεσης»</w:t>
      </w:r>
      <w:r w:rsidR="00C16AA9">
        <w:rPr>
          <w:b/>
          <w:lang w:eastAsia="el-GR"/>
        </w:rPr>
        <w:t xml:space="preserve"> </w:t>
      </w:r>
      <w:r w:rsidR="00AD46D7" w:rsidRPr="00535F00">
        <w:rPr>
          <w:rFonts w:ascii="Calibri" w:eastAsia="Times New Roman" w:hAnsi="Calibri" w:cs="Times New Roman"/>
          <w:b/>
          <w:lang w:eastAsia="el-GR"/>
        </w:rPr>
        <w:t>στο παραπάνω γλωσσικό περιβάλλον έχει ως συνώνυμή της τη λέξη:</w:t>
      </w:r>
    </w:p>
    <w:p w:rsidR="00993B43" w:rsidRPr="00535F00" w:rsidRDefault="00993B43" w:rsidP="00AD46D7">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α. συνεννόησης</w:t>
      </w:r>
    </w:p>
    <w:p w:rsidR="00993B43" w:rsidRPr="00535F00" w:rsidRDefault="00C16AA9" w:rsidP="00AD46D7">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β. συζήτησης</w:t>
      </w:r>
    </w:p>
    <w:p w:rsidR="00993B43" w:rsidRPr="00535F00" w:rsidRDefault="00993B43" w:rsidP="00AD46D7">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γ. αντιδικίας</w:t>
      </w:r>
    </w:p>
    <w:p w:rsidR="00993B43" w:rsidRPr="00535F00" w:rsidRDefault="00993B43" w:rsidP="00AD46D7">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δ. διαφωνίας</w:t>
      </w:r>
    </w:p>
    <w:p w:rsidR="00AD46D7" w:rsidRPr="00535F00" w:rsidRDefault="000836A6" w:rsidP="003E77EB">
      <w:pPr>
        <w:spacing w:line="360" w:lineRule="auto"/>
        <w:jc w:val="both"/>
        <w:rPr>
          <w:rFonts w:ascii="Calibri" w:eastAsia="Times New Roman" w:hAnsi="Calibri" w:cs="Times New Roman"/>
          <w:b/>
          <w:lang w:eastAsia="el-GR"/>
        </w:rPr>
      </w:pPr>
      <w:r w:rsidRPr="00535F00">
        <w:rPr>
          <w:b/>
          <w:lang w:eastAsia="el-GR"/>
        </w:rPr>
        <w:lastRenderedPageBreak/>
        <w:t>2.</w:t>
      </w:r>
      <w:r w:rsidR="00993B43" w:rsidRPr="00535F00">
        <w:rPr>
          <w:b/>
          <w:lang w:eastAsia="el-GR"/>
        </w:rPr>
        <w:t>«Πολλές φορές η ικανότητα κριτικής τους εξαντλείται στη συμπεριφορά των νέων ανθρώπων»</w:t>
      </w:r>
      <w:r w:rsidR="00010B75">
        <w:rPr>
          <w:b/>
          <w:lang w:eastAsia="el-GR"/>
        </w:rPr>
        <w:t xml:space="preserve"> (παράγραφος 4)</w:t>
      </w:r>
      <w:r w:rsidR="00993B43" w:rsidRPr="00535F00">
        <w:rPr>
          <w:b/>
          <w:lang w:eastAsia="el-GR"/>
        </w:rPr>
        <w:t>:</w:t>
      </w:r>
      <w:r w:rsidR="00AD46D7" w:rsidRPr="00535F00">
        <w:rPr>
          <w:rFonts w:ascii="Calibri" w:eastAsia="Times New Roman" w:hAnsi="Calibri" w:cs="Times New Roman"/>
          <w:b/>
          <w:lang w:eastAsia="el-GR"/>
        </w:rPr>
        <w:t>στη φράση</w:t>
      </w:r>
      <w:r w:rsidR="00700134">
        <w:rPr>
          <w:rFonts w:ascii="Calibri" w:eastAsia="Times New Roman" w:hAnsi="Calibri" w:cs="Times New Roman"/>
          <w:b/>
          <w:lang w:eastAsia="el-GR"/>
        </w:rPr>
        <w:t xml:space="preserve"> </w:t>
      </w:r>
      <w:r w:rsidR="00993B43" w:rsidRPr="00535F00">
        <w:rPr>
          <w:b/>
          <w:lang w:eastAsia="el-GR"/>
        </w:rPr>
        <w:t>«εξαντλείται»</w:t>
      </w:r>
      <w:r w:rsidR="00AD46D7" w:rsidRPr="00535F00">
        <w:rPr>
          <w:rFonts w:ascii="Calibri" w:eastAsia="Times New Roman" w:hAnsi="Calibri" w:cs="Times New Roman"/>
          <w:b/>
          <w:lang w:eastAsia="el-GR"/>
        </w:rPr>
        <w:t xml:space="preserve"> η λέξη στο παραπάνω γλωσσικό περιβάλλον </w:t>
      </w:r>
      <w:r w:rsidR="00317EE3">
        <w:rPr>
          <w:rFonts w:ascii="Calibri" w:eastAsia="Times New Roman" w:hAnsi="Calibri" w:cs="Times New Roman"/>
          <w:b/>
          <w:lang w:eastAsia="el-GR"/>
        </w:rPr>
        <w:t>έχει ως συν</w:t>
      </w:r>
      <w:r w:rsidR="00AD46D7" w:rsidRPr="00535F00">
        <w:rPr>
          <w:rFonts w:ascii="Calibri" w:eastAsia="Times New Roman" w:hAnsi="Calibri" w:cs="Times New Roman"/>
          <w:b/>
          <w:lang w:eastAsia="el-GR"/>
        </w:rPr>
        <w:t>ώνυμή της τη λέξη:</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α. αξιοποιείται</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β. εντοπίζεται</w:t>
      </w:r>
    </w:p>
    <w:p w:rsidR="00993B43" w:rsidRPr="00535F00" w:rsidRDefault="00700134" w:rsidP="00993B43">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γ. παρατηρείται</w:t>
      </w:r>
    </w:p>
    <w:p w:rsidR="00993B43" w:rsidRDefault="00317EE3" w:rsidP="00993B43">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δ. επι</w:t>
      </w:r>
      <w:r w:rsidR="00993B43" w:rsidRPr="00535F00">
        <w:rPr>
          <w:rFonts w:ascii="Calibri" w:eastAsia="Times New Roman" w:hAnsi="Calibri" w:cs="Times New Roman"/>
          <w:lang w:eastAsia="el-GR"/>
        </w:rPr>
        <w:t>κεντρώνεται</w:t>
      </w:r>
    </w:p>
    <w:p w:rsidR="00010B75" w:rsidRPr="00535F00" w:rsidRDefault="00010B75" w:rsidP="00010B75">
      <w:pPr>
        <w:spacing w:line="360" w:lineRule="auto"/>
        <w:jc w:val="both"/>
        <w:rPr>
          <w:rFonts w:ascii="Calibri" w:eastAsia="Times New Roman" w:hAnsi="Calibri" w:cs="Times New Roman"/>
          <w:b/>
          <w:lang w:eastAsia="el-GR"/>
        </w:rPr>
      </w:pPr>
      <w:r w:rsidRPr="00010B75">
        <w:rPr>
          <w:rFonts w:ascii="Calibri" w:eastAsia="Times New Roman" w:hAnsi="Calibri" w:cs="Times New Roman"/>
          <w:b/>
          <w:lang w:eastAsia="el-GR"/>
        </w:rPr>
        <w:t xml:space="preserve">3. </w:t>
      </w:r>
      <w:r w:rsidRPr="00535F00">
        <w:rPr>
          <w:b/>
          <w:lang w:eastAsia="el-GR"/>
        </w:rPr>
        <w:t>Η ρητορική ερώτηση «Οπότε, πώς κατηγορείς τους νέους για κάτι που δεν έχουν διδαχθεί;»</w:t>
      </w:r>
      <w:r>
        <w:rPr>
          <w:b/>
          <w:lang w:eastAsia="el-GR"/>
        </w:rPr>
        <w:t>(παράγραφος 4)</w:t>
      </w:r>
      <w:r w:rsidR="00700134">
        <w:rPr>
          <w:b/>
          <w:lang w:eastAsia="el-GR"/>
        </w:rPr>
        <w:t xml:space="preserve"> εκφράζει την πρόθεση του πομπού να</w:t>
      </w:r>
      <w:r w:rsidRPr="00535F00">
        <w:rPr>
          <w:b/>
          <w:lang w:eastAsia="el-GR"/>
        </w:rPr>
        <w:t>:</w:t>
      </w:r>
    </w:p>
    <w:p w:rsidR="00010B75" w:rsidRPr="00535F00" w:rsidRDefault="00010B75" w:rsidP="00010B75">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 xml:space="preserve">α. </w:t>
      </w:r>
      <w:r w:rsidR="00700134">
        <w:rPr>
          <w:lang w:eastAsia="el-GR"/>
        </w:rPr>
        <w:t>ευαισθητοποιήσει τους γονείς</w:t>
      </w:r>
    </w:p>
    <w:p w:rsidR="00010B75" w:rsidRPr="00535F00" w:rsidRDefault="00700134" w:rsidP="00010B75">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β. αναδείξει το θέμα </w:t>
      </w:r>
      <w:r w:rsidR="00010B75" w:rsidRPr="00535F00">
        <w:rPr>
          <w:rFonts w:ascii="Calibri" w:eastAsia="Times New Roman" w:hAnsi="Calibri" w:cs="Times New Roman"/>
          <w:lang w:eastAsia="el-GR"/>
        </w:rPr>
        <w:t xml:space="preserve"> του κειμένου</w:t>
      </w:r>
    </w:p>
    <w:p w:rsidR="00010B75" w:rsidRPr="00535F00" w:rsidRDefault="00700134" w:rsidP="00010B75">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γ. δικαιολογήσει τους νέους για το έλλειμμα γόνιμου διαλόγου</w:t>
      </w:r>
    </w:p>
    <w:p w:rsidR="00010B75" w:rsidRPr="00535F00" w:rsidRDefault="007D0503" w:rsidP="00010B75">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δ. αποδώσει την ποιότητα της συζήτησης στην κοινωνία μας</w:t>
      </w:r>
    </w:p>
    <w:p w:rsidR="00993B43" w:rsidRPr="00535F00" w:rsidRDefault="00010B75" w:rsidP="00AD46D7">
      <w:pPr>
        <w:spacing w:line="360" w:lineRule="auto"/>
        <w:jc w:val="both"/>
        <w:rPr>
          <w:rFonts w:ascii="Calibri" w:eastAsia="Times New Roman" w:hAnsi="Calibri" w:cs="Times New Roman"/>
          <w:b/>
          <w:lang w:eastAsia="el-GR"/>
        </w:rPr>
      </w:pPr>
      <w:r>
        <w:rPr>
          <w:rFonts w:ascii="Calibri" w:eastAsia="Times New Roman" w:hAnsi="Calibri" w:cs="Times New Roman"/>
          <w:b/>
          <w:lang w:eastAsia="el-GR"/>
        </w:rPr>
        <w:t>4</w:t>
      </w:r>
      <w:r w:rsidR="000836A6" w:rsidRPr="00535F00">
        <w:rPr>
          <w:rFonts w:ascii="Calibri" w:eastAsia="Times New Roman" w:hAnsi="Calibri" w:cs="Times New Roman"/>
          <w:b/>
          <w:lang w:eastAsia="el-GR"/>
        </w:rPr>
        <w:t>.</w:t>
      </w:r>
      <w:r w:rsidR="00700134">
        <w:rPr>
          <w:rFonts w:ascii="Calibri" w:eastAsia="Times New Roman" w:hAnsi="Calibri" w:cs="Times New Roman"/>
          <w:b/>
          <w:lang w:eastAsia="el-GR"/>
        </w:rPr>
        <w:t xml:space="preserve"> </w:t>
      </w:r>
      <w:r w:rsidR="009A0F1B">
        <w:rPr>
          <w:rFonts w:ascii="Calibri" w:eastAsia="Times New Roman" w:hAnsi="Calibri" w:cs="Times New Roman"/>
          <w:b/>
          <w:lang w:eastAsia="el-GR"/>
        </w:rPr>
        <w:t>Σ</w:t>
      </w:r>
      <w:r w:rsidR="00993B43" w:rsidRPr="00535F00">
        <w:rPr>
          <w:rFonts w:ascii="Calibri" w:eastAsia="Times New Roman" w:hAnsi="Calibri" w:cs="Times New Roman"/>
          <w:b/>
          <w:lang w:eastAsia="el-GR"/>
        </w:rPr>
        <w:t xml:space="preserve">την πρόταση </w:t>
      </w:r>
      <w:r w:rsidR="00993B43" w:rsidRPr="00535F00">
        <w:rPr>
          <w:b/>
          <w:lang w:eastAsia="el-GR"/>
        </w:rPr>
        <w:t xml:space="preserve">«εγώ τα ξέρω όλα, </w:t>
      </w:r>
      <w:r w:rsidR="009A0F1B">
        <w:rPr>
          <w:b/>
          <w:lang w:eastAsia="el-GR"/>
        </w:rPr>
        <w:t>εσύ δεν ξέρεις τίποτε»</w:t>
      </w:r>
      <w:r>
        <w:rPr>
          <w:b/>
          <w:lang w:eastAsia="el-GR"/>
        </w:rPr>
        <w:t xml:space="preserve"> (παράγραφος 5)</w:t>
      </w:r>
      <w:r w:rsidR="00700134">
        <w:rPr>
          <w:b/>
          <w:lang w:eastAsia="el-GR"/>
        </w:rPr>
        <w:t xml:space="preserve"> πρόθεση του πομπού</w:t>
      </w:r>
      <w:r w:rsidR="009A0F1B">
        <w:rPr>
          <w:b/>
          <w:lang w:eastAsia="el-GR"/>
        </w:rPr>
        <w:t xml:space="preserve"> </w:t>
      </w:r>
      <w:r w:rsidR="00993B43" w:rsidRPr="00535F00">
        <w:rPr>
          <w:b/>
          <w:lang w:eastAsia="el-GR"/>
        </w:rPr>
        <w:t>είναι</w:t>
      </w:r>
      <w:r w:rsidR="009A0F1B">
        <w:rPr>
          <w:b/>
          <w:lang w:eastAsia="el-GR"/>
        </w:rPr>
        <w:t xml:space="preserve"> να</w:t>
      </w:r>
      <w:r w:rsidR="00993B43" w:rsidRPr="00535F00">
        <w:rPr>
          <w:b/>
          <w:lang w:eastAsia="el-GR"/>
        </w:rPr>
        <w:t>:</w:t>
      </w:r>
    </w:p>
    <w:p w:rsidR="00993B43" w:rsidRPr="00535F00" w:rsidRDefault="009A0F1B" w:rsidP="00993B43">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α. αποδοκιμάσει τον αποδέκτη του μηνύματος</w:t>
      </w:r>
    </w:p>
    <w:p w:rsidR="00993B43" w:rsidRPr="00535F00" w:rsidRDefault="009A0F1B" w:rsidP="00993B43">
      <w:pPr>
        <w:spacing w:line="360" w:lineRule="auto"/>
        <w:jc w:val="both"/>
        <w:rPr>
          <w:rFonts w:ascii="Calibri" w:eastAsia="Times New Roman" w:hAnsi="Calibri" w:cs="Times New Roman"/>
          <w:lang w:eastAsia="el-GR"/>
        </w:rPr>
      </w:pPr>
      <w:r>
        <w:rPr>
          <w:rFonts w:ascii="Calibri" w:eastAsia="Times New Roman" w:hAnsi="Calibri" w:cs="Times New Roman"/>
          <w:lang w:eastAsia="el-GR"/>
        </w:rPr>
        <w:t>β. επικρίνει τον αποδέκτη του μηνύματος</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 xml:space="preserve">γ. </w:t>
      </w:r>
      <w:r w:rsidR="009A0F1B">
        <w:rPr>
          <w:rFonts w:ascii="Calibri" w:eastAsia="Times New Roman" w:hAnsi="Calibri" w:cs="Times New Roman"/>
          <w:lang w:eastAsia="el-GR"/>
        </w:rPr>
        <w:t>ειρωνευτεί τον αποδέκτη του μηνύματος</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 xml:space="preserve">δ. </w:t>
      </w:r>
      <w:r w:rsidR="009A0F1B">
        <w:rPr>
          <w:rFonts w:ascii="Calibri" w:eastAsia="Times New Roman" w:hAnsi="Calibri" w:cs="Times New Roman"/>
          <w:lang w:eastAsia="el-GR"/>
        </w:rPr>
        <w:t>υποβιβάσει/μειώσει τον αποδέκτη του μηνύματος</w:t>
      </w:r>
    </w:p>
    <w:p w:rsidR="000836A6" w:rsidRPr="00535F00" w:rsidRDefault="00010B75" w:rsidP="00993B43">
      <w:pPr>
        <w:spacing w:line="360" w:lineRule="auto"/>
        <w:jc w:val="both"/>
        <w:rPr>
          <w:rFonts w:ascii="Calibri" w:eastAsia="Times New Roman" w:hAnsi="Calibri" w:cs="Times New Roman"/>
          <w:lang w:eastAsia="el-GR"/>
        </w:rPr>
      </w:pPr>
      <w:r>
        <w:rPr>
          <w:b/>
          <w:lang w:eastAsia="el-GR"/>
        </w:rPr>
        <w:t>5</w:t>
      </w:r>
      <w:r w:rsidR="000836A6" w:rsidRPr="00535F00">
        <w:rPr>
          <w:b/>
          <w:lang w:eastAsia="el-GR"/>
        </w:rPr>
        <w:t xml:space="preserve">.Η </w:t>
      </w:r>
      <w:r w:rsidR="00462071">
        <w:rPr>
          <w:b/>
          <w:lang w:eastAsia="el-GR"/>
        </w:rPr>
        <w:t>επιλογή «Δεν είναι φράση που τη</w:t>
      </w:r>
      <w:r w:rsidR="000836A6" w:rsidRPr="00535F00">
        <w:rPr>
          <w:b/>
          <w:lang w:eastAsia="el-GR"/>
        </w:rPr>
        <w:t xml:space="preserve"> λες πάνω στα νεύρα σου» </w:t>
      </w:r>
      <w:r>
        <w:rPr>
          <w:b/>
          <w:lang w:eastAsia="el-GR"/>
        </w:rPr>
        <w:t xml:space="preserve">(παράγραφος 5) </w:t>
      </w:r>
      <w:r w:rsidR="00700134">
        <w:rPr>
          <w:b/>
          <w:lang w:eastAsia="el-GR"/>
        </w:rPr>
        <w:t>από τον πομπό</w:t>
      </w:r>
      <w:r w:rsidR="000836A6" w:rsidRPr="00535F00">
        <w:rPr>
          <w:b/>
          <w:lang w:eastAsia="el-GR"/>
        </w:rPr>
        <w:t xml:space="preserve"> παραπέμπει:</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 xml:space="preserve">α. </w:t>
      </w:r>
      <w:r w:rsidR="000836A6" w:rsidRPr="00535F00">
        <w:rPr>
          <w:rFonts w:ascii="Calibri" w:eastAsia="Times New Roman" w:hAnsi="Calibri" w:cs="Times New Roman"/>
          <w:lang w:eastAsia="el-GR"/>
        </w:rPr>
        <w:t>στη γλώσσα των νέων</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 xml:space="preserve">β. </w:t>
      </w:r>
      <w:r w:rsidR="000836A6" w:rsidRPr="00535F00">
        <w:rPr>
          <w:rFonts w:ascii="Calibri" w:eastAsia="Times New Roman" w:hAnsi="Calibri" w:cs="Times New Roman"/>
          <w:lang w:eastAsia="el-GR"/>
        </w:rPr>
        <w:t>στον προφορικό λόγο</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 xml:space="preserve">γ. </w:t>
      </w:r>
      <w:r w:rsidR="000836A6" w:rsidRPr="00535F00">
        <w:rPr>
          <w:rFonts w:ascii="Calibri" w:eastAsia="Times New Roman" w:hAnsi="Calibri" w:cs="Times New Roman"/>
          <w:lang w:eastAsia="el-GR"/>
        </w:rPr>
        <w:t>στον γραπτό λόγο</w:t>
      </w:r>
    </w:p>
    <w:p w:rsidR="00993B43" w:rsidRPr="00535F00" w:rsidRDefault="00993B43" w:rsidP="00993B43">
      <w:pPr>
        <w:spacing w:line="360" w:lineRule="auto"/>
        <w:jc w:val="both"/>
        <w:rPr>
          <w:rFonts w:ascii="Calibri" w:eastAsia="Times New Roman" w:hAnsi="Calibri" w:cs="Times New Roman"/>
          <w:lang w:eastAsia="el-GR"/>
        </w:rPr>
      </w:pPr>
      <w:r w:rsidRPr="00535F00">
        <w:rPr>
          <w:rFonts w:ascii="Calibri" w:eastAsia="Times New Roman" w:hAnsi="Calibri" w:cs="Times New Roman"/>
          <w:lang w:eastAsia="el-GR"/>
        </w:rPr>
        <w:t xml:space="preserve">δ. </w:t>
      </w:r>
      <w:r w:rsidR="003E77EB">
        <w:rPr>
          <w:rFonts w:ascii="Calibri" w:eastAsia="Times New Roman" w:hAnsi="Calibri" w:cs="Times New Roman"/>
          <w:lang w:eastAsia="el-GR"/>
        </w:rPr>
        <w:t xml:space="preserve">σε </w:t>
      </w:r>
      <w:r w:rsidR="000836A6" w:rsidRPr="00535F00">
        <w:rPr>
          <w:rFonts w:ascii="Calibri" w:eastAsia="Times New Roman" w:hAnsi="Calibri" w:cs="Times New Roman"/>
          <w:lang w:eastAsia="el-GR"/>
        </w:rPr>
        <w:t>ειδικό λεξιλόγιο</w:t>
      </w:r>
    </w:p>
    <w:p w:rsidR="000A4644" w:rsidRPr="00535F00" w:rsidRDefault="000A4644" w:rsidP="009F7EDC">
      <w:pPr>
        <w:spacing w:after="200" w:line="276" w:lineRule="auto"/>
        <w:jc w:val="right"/>
        <w:rPr>
          <w:rFonts w:ascii="Calibri" w:eastAsia="Times New Roman" w:hAnsi="Calibri" w:cs="Times New Roman"/>
          <w:b/>
          <w:lang w:eastAsia="el-GR"/>
        </w:rPr>
      </w:pPr>
    </w:p>
    <w:sectPr w:rsidR="000A4644" w:rsidRPr="00535F00" w:rsidSect="00C47875">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52" w:rsidRDefault="00546F52" w:rsidP="007457CA">
      <w:pPr>
        <w:spacing w:after="0" w:line="240" w:lineRule="auto"/>
      </w:pPr>
      <w:r>
        <w:separator/>
      </w:r>
    </w:p>
  </w:endnote>
  <w:endnote w:type="continuationSeparator" w:id="0">
    <w:p w:rsidR="00546F52" w:rsidRDefault="00546F52" w:rsidP="00745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52" w:rsidRDefault="00546F52" w:rsidP="007457CA">
      <w:pPr>
        <w:spacing w:after="0" w:line="240" w:lineRule="auto"/>
      </w:pPr>
      <w:r>
        <w:separator/>
      </w:r>
    </w:p>
  </w:footnote>
  <w:footnote w:type="continuationSeparator" w:id="0">
    <w:p w:rsidR="00546F52" w:rsidRDefault="00546F52" w:rsidP="007457CA">
      <w:pPr>
        <w:spacing w:after="0" w:line="240" w:lineRule="auto"/>
      </w:pPr>
      <w:r>
        <w:continuationSeparator/>
      </w:r>
    </w:p>
  </w:footnote>
  <w:footnote w:id="1">
    <w:p w:rsidR="007457CA" w:rsidRPr="00525C03" w:rsidRDefault="007457CA" w:rsidP="00011B7E">
      <w:pPr>
        <w:pStyle w:val="a4"/>
        <w:spacing w:line="360" w:lineRule="auto"/>
      </w:pPr>
      <w:r w:rsidRPr="00F66D9E">
        <w:rPr>
          <w:rStyle w:val="a5"/>
          <w:sz w:val="22"/>
          <w:szCs w:val="22"/>
        </w:rPr>
        <w:footnoteRef/>
      </w:r>
      <w:proofErr w:type="spellStart"/>
      <w:r w:rsidRPr="00525C03">
        <w:t>απάγαυσμα</w:t>
      </w:r>
      <w:proofErr w:type="spellEnd"/>
      <w:r w:rsidRPr="00525C03">
        <w:t>:  θετικό καταστάλαγμα, πολύτιμο αποτέλεσμα, σημαντική απόληξη</w:t>
      </w:r>
    </w:p>
  </w:footnote>
  <w:footnote w:id="2">
    <w:p w:rsidR="007457CA" w:rsidRPr="00525C03" w:rsidRDefault="007457CA" w:rsidP="00011B7E">
      <w:pPr>
        <w:pStyle w:val="a4"/>
        <w:spacing w:line="360" w:lineRule="auto"/>
      </w:pPr>
      <w:r w:rsidRPr="00525C03">
        <w:rPr>
          <w:rStyle w:val="a5"/>
        </w:rPr>
        <w:footnoteRef/>
      </w:r>
      <w:r w:rsidRPr="00525C03">
        <w:t xml:space="preserve"> </w:t>
      </w:r>
      <w:r w:rsidRPr="00525C03">
        <w:t xml:space="preserve">διυλίζω </w:t>
      </w:r>
      <w:r w:rsidRPr="00525C03">
        <w:rPr>
          <w:lang w:val="en-US"/>
        </w:rPr>
        <w:t>:</w:t>
      </w:r>
      <w:r w:rsidRPr="00525C03">
        <w:t xml:space="preserve"> επεξεργάζομαι, φιλτράρω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6B1"/>
    <w:multiLevelType w:val="hybridMultilevel"/>
    <w:tmpl w:val="89B43786"/>
    <w:lvl w:ilvl="0" w:tplc="2F228DEE">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D45389"/>
    <w:multiLevelType w:val="multilevel"/>
    <w:tmpl w:val="E592A2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574C3"/>
    <w:multiLevelType w:val="hybridMultilevel"/>
    <w:tmpl w:val="8C82F078"/>
    <w:lvl w:ilvl="0" w:tplc="A53445E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6614"/>
    <w:rsid w:val="00010B75"/>
    <w:rsid w:val="00011B7E"/>
    <w:rsid w:val="00015CE8"/>
    <w:rsid w:val="00017E9F"/>
    <w:rsid w:val="00025AD4"/>
    <w:rsid w:val="000539A2"/>
    <w:rsid w:val="00063DD9"/>
    <w:rsid w:val="000836A6"/>
    <w:rsid w:val="000A32D1"/>
    <w:rsid w:val="000A4644"/>
    <w:rsid w:val="000D2A7B"/>
    <w:rsid w:val="000D620A"/>
    <w:rsid w:val="000E1D83"/>
    <w:rsid w:val="00105FC8"/>
    <w:rsid w:val="001115B5"/>
    <w:rsid w:val="00131FFF"/>
    <w:rsid w:val="001410EA"/>
    <w:rsid w:val="00153C4B"/>
    <w:rsid w:val="0015517C"/>
    <w:rsid w:val="001A0E08"/>
    <w:rsid w:val="001B5B80"/>
    <w:rsid w:val="001C1A2B"/>
    <w:rsid w:val="001C451C"/>
    <w:rsid w:val="001C67DB"/>
    <w:rsid w:val="001E2F3A"/>
    <w:rsid w:val="00260B4E"/>
    <w:rsid w:val="002A3856"/>
    <w:rsid w:val="002C61F1"/>
    <w:rsid w:val="0030053C"/>
    <w:rsid w:val="003057A7"/>
    <w:rsid w:val="00317EE3"/>
    <w:rsid w:val="003C06FC"/>
    <w:rsid w:val="003E77EB"/>
    <w:rsid w:val="003F08F1"/>
    <w:rsid w:val="004141E2"/>
    <w:rsid w:val="00426831"/>
    <w:rsid w:val="00462071"/>
    <w:rsid w:val="004D4F96"/>
    <w:rsid w:val="004E64C3"/>
    <w:rsid w:val="00504A8C"/>
    <w:rsid w:val="00525C03"/>
    <w:rsid w:val="00535F00"/>
    <w:rsid w:val="00546F52"/>
    <w:rsid w:val="005529A0"/>
    <w:rsid w:val="00567F12"/>
    <w:rsid w:val="005911DE"/>
    <w:rsid w:val="005B09E8"/>
    <w:rsid w:val="005C502A"/>
    <w:rsid w:val="005F1251"/>
    <w:rsid w:val="006323B5"/>
    <w:rsid w:val="00636B4A"/>
    <w:rsid w:val="0064556A"/>
    <w:rsid w:val="00646995"/>
    <w:rsid w:val="00653FC4"/>
    <w:rsid w:val="00686015"/>
    <w:rsid w:val="006C126D"/>
    <w:rsid w:val="006D5ACB"/>
    <w:rsid w:val="006F09CD"/>
    <w:rsid w:val="00700134"/>
    <w:rsid w:val="00714A92"/>
    <w:rsid w:val="00715FC0"/>
    <w:rsid w:val="00722B47"/>
    <w:rsid w:val="00727F0E"/>
    <w:rsid w:val="00740588"/>
    <w:rsid w:val="00743BF5"/>
    <w:rsid w:val="007457CA"/>
    <w:rsid w:val="0075014C"/>
    <w:rsid w:val="007501D2"/>
    <w:rsid w:val="00767F3F"/>
    <w:rsid w:val="0079151B"/>
    <w:rsid w:val="007B057B"/>
    <w:rsid w:val="007D0503"/>
    <w:rsid w:val="007D15CD"/>
    <w:rsid w:val="007F3DF7"/>
    <w:rsid w:val="0082423A"/>
    <w:rsid w:val="00824372"/>
    <w:rsid w:val="008A65C2"/>
    <w:rsid w:val="008B483A"/>
    <w:rsid w:val="008B599F"/>
    <w:rsid w:val="008B7D53"/>
    <w:rsid w:val="008E55C6"/>
    <w:rsid w:val="00907E02"/>
    <w:rsid w:val="00951332"/>
    <w:rsid w:val="00972678"/>
    <w:rsid w:val="00986D55"/>
    <w:rsid w:val="00993B43"/>
    <w:rsid w:val="009A0F1B"/>
    <w:rsid w:val="009B4BAC"/>
    <w:rsid w:val="009C108F"/>
    <w:rsid w:val="009E1A22"/>
    <w:rsid w:val="009F31EB"/>
    <w:rsid w:val="009F7EDC"/>
    <w:rsid w:val="00A06CD8"/>
    <w:rsid w:val="00A1026E"/>
    <w:rsid w:val="00A2142E"/>
    <w:rsid w:val="00A37124"/>
    <w:rsid w:val="00A52B4E"/>
    <w:rsid w:val="00A87DF1"/>
    <w:rsid w:val="00AA6614"/>
    <w:rsid w:val="00AA6D97"/>
    <w:rsid w:val="00AD46D7"/>
    <w:rsid w:val="00AE7501"/>
    <w:rsid w:val="00B03591"/>
    <w:rsid w:val="00B22E36"/>
    <w:rsid w:val="00B36941"/>
    <w:rsid w:val="00B55CDD"/>
    <w:rsid w:val="00B87462"/>
    <w:rsid w:val="00BC30AD"/>
    <w:rsid w:val="00BD180C"/>
    <w:rsid w:val="00BF5031"/>
    <w:rsid w:val="00C013AC"/>
    <w:rsid w:val="00C16AA9"/>
    <w:rsid w:val="00C47875"/>
    <w:rsid w:val="00C75065"/>
    <w:rsid w:val="00C77713"/>
    <w:rsid w:val="00C8009F"/>
    <w:rsid w:val="00C866F2"/>
    <w:rsid w:val="00CB1F72"/>
    <w:rsid w:val="00CE1797"/>
    <w:rsid w:val="00CF06EA"/>
    <w:rsid w:val="00D53BED"/>
    <w:rsid w:val="00D63727"/>
    <w:rsid w:val="00D64C36"/>
    <w:rsid w:val="00D72DD1"/>
    <w:rsid w:val="00DA7A28"/>
    <w:rsid w:val="00DD4635"/>
    <w:rsid w:val="00DF1667"/>
    <w:rsid w:val="00E04B38"/>
    <w:rsid w:val="00E20A11"/>
    <w:rsid w:val="00E33B6F"/>
    <w:rsid w:val="00E37530"/>
    <w:rsid w:val="00E46D08"/>
    <w:rsid w:val="00ED2826"/>
    <w:rsid w:val="00EE15C3"/>
    <w:rsid w:val="00EE652E"/>
    <w:rsid w:val="00F11EB8"/>
    <w:rsid w:val="00F15CF1"/>
    <w:rsid w:val="00F533A0"/>
    <w:rsid w:val="00F66D9E"/>
    <w:rsid w:val="00F964FF"/>
    <w:rsid w:val="00FD1F0E"/>
    <w:rsid w:val="00FD578C"/>
    <w:rsid w:val="00FD67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0AD"/>
    <w:pPr>
      <w:spacing w:after="0" w:line="240" w:lineRule="auto"/>
    </w:pPr>
  </w:style>
  <w:style w:type="paragraph" w:styleId="a4">
    <w:name w:val="footnote text"/>
    <w:basedOn w:val="a"/>
    <w:link w:val="Char"/>
    <w:uiPriority w:val="99"/>
    <w:semiHidden/>
    <w:unhideWhenUsed/>
    <w:rsid w:val="007457CA"/>
    <w:pPr>
      <w:spacing w:after="0" w:line="240" w:lineRule="auto"/>
    </w:pPr>
    <w:rPr>
      <w:sz w:val="20"/>
      <w:szCs w:val="20"/>
    </w:rPr>
  </w:style>
  <w:style w:type="character" w:customStyle="1" w:styleId="Char">
    <w:name w:val="Κείμενο υποσημείωσης Char"/>
    <w:basedOn w:val="a0"/>
    <w:link w:val="a4"/>
    <w:uiPriority w:val="99"/>
    <w:semiHidden/>
    <w:rsid w:val="007457CA"/>
    <w:rPr>
      <w:sz w:val="20"/>
      <w:szCs w:val="20"/>
    </w:rPr>
  </w:style>
  <w:style w:type="character" w:styleId="a5">
    <w:name w:val="footnote reference"/>
    <w:basedOn w:val="a0"/>
    <w:uiPriority w:val="99"/>
    <w:semiHidden/>
    <w:unhideWhenUsed/>
    <w:rsid w:val="007457CA"/>
    <w:rPr>
      <w:vertAlign w:val="superscript"/>
    </w:rPr>
  </w:style>
  <w:style w:type="character" w:styleId="-">
    <w:name w:val="Hyperlink"/>
    <w:basedOn w:val="a0"/>
    <w:uiPriority w:val="99"/>
    <w:unhideWhenUsed/>
    <w:rsid w:val="006323B5"/>
    <w:rPr>
      <w:color w:val="0563C1" w:themeColor="hyperlink"/>
      <w:u w:val="single"/>
    </w:rPr>
  </w:style>
  <w:style w:type="character" w:styleId="a6">
    <w:name w:val="annotation reference"/>
    <w:basedOn w:val="a0"/>
    <w:uiPriority w:val="99"/>
    <w:semiHidden/>
    <w:unhideWhenUsed/>
    <w:rsid w:val="005C502A"/>
    <w:rPr>
      <w:sz w:val="16"/>
      <w:szCs w:val="16"/>
    </w:rPr>
  </w:style>
  <w:style w:type="paragraph" w:styleId="a7">
    <w:name w:val="annotation text"/>
    <w:basedOn w:val="a"/>
    <w:link w:val="Char0"/>
    <w:uiPriority w:val="99"/>
    <w:semiHidden/>
    <w:unhideWhenUsed/>
    <w:rsid w:val="005C502A"/>
    <w:pPr>
      <w:spacing w:line="240" w:lineRule="auto"/>
    </w:pPr>
    <w:rPr>
      <w:sz w:val="20"/>
      <w:szCs w:val="20"/>
    </w:rPr>
  </w:style>
  <w:style w:type="character" w:customStyle="1" w:styleId="Char0">
    <w:name w:val="Κείμενο σχολίου Char"/>
    <w:basedOn w:val="a0"/>
    <w:link w:val="a7"/>
    <w:uiPriority w:val="99"/>
    <w:semiHidden/>
    <w:rsid w:val="005C502A"/>
    <w:rPr>
      <w:sz w:val="20"/>
      <w:szCs w:val="20"/>
    </w:rPr>
  </w:style>
  <w:style w:type="paragraph" w:styleId="a8">
    <w:name w:val="annotation subject"/>
    <w:basedOn w:val="a7"/>
    <w:next w:val="a7"/>
    <w:link w:val="Char1"/>
    <w:uiPriority w:val="99"/>
    <w:semiHidden/>
    <w:unhideWhenUsed/>
    <w:rsid w:val="005C502A"/>
    <w:rPr>
      <w:b/>
      <w:bCs/>
    </w:rPr>
  </w:style>
  <w:style w:type="character" w:customStyle="1" w:styleId="Char1">
    <w:name w:val="Θέμα σχολίου Char"/>
    <w:basedOn w:val="Char0"/>
    <w:link w:val="a8"/>
    <w:uiPriority w:val="99"/>
    <w:semiHidden/>
    <w:rsid w:val="005C502A"/>
    <w:rPr>
      <w:b/>
      <w:bCs/>
      <w:sz w:val="20"/>
      <w:szCs w:val="20"/>
    </w:rPr>
  </w:style>
  <w:style w:type="paragraph" w:styleId="a9">
    <w:name w:val="Balloon Text"/>
    <w:basedOn w:val="a"/>
    <w:link w:val="Char2"/>
    <w:uiPriority w:val="99"/>
    <w:semiHidden/>
    <w:unhideWhenUsed/>
    <w:rsid w:val="005C502A"/>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5C502A"/>
    <w:rPr>
      <w:rFonts w:ascii="Segoe UI" w:hAnsi="Segoe UI" w:cs="Segoe UI"/>
      <w:sz w:val="18"/>
      <w:szCs w:val="18"/>
    </w:rPr>
  </w:style>
  <w:style w:type="character" w:styleId="aa">
    <w:name w:val="Emphasis"/>
    <w:basedOn w:val="a0"/>
    <w:uiPriority w:val="20"/>
    <w:qFormat/>
    <w:rsid w:val="00015CE8"/>
    <w:rPr>
      <w:i/>
      <w:iCs/>
    </w:rPr>
  </w:style>
  <w:style w:type="paragraph" w:styleId="ab">
    <w:name w:val="List Paragraph"/>
    <w:basedOn w:val="a"/>
    <w:uiPriority w:val="34"/>
    <w:qFormat/>
    <w:rsid w:val="00AD46D7"/>
    <w:pPr>
      <w:ind w:left="720"/>
      <w:contextualSpacing/>
    </w:pPr>
  </w:style>
</w:styles>
</file>

<file path=word/webSettings.xml><?xml version="1.0" encoding="utf-8"?>
<w:webSettings xmlns:r="http://schemas.openxmlformats.org/officeDocument/2006/relationships" xmlns:w="http://schemas.openxmlformats.org/wordprocessingml/2006/main">
  <w:divs>
    <w:div w:id="133527429">
      <w:bodyDiv w:val="1"/>
      <w:marLeft w:val="0"/>
      <w:marRight w:val="0"/>
      <w:marTop w:val="0"/>
      <w:marBottom w:val="0"/>
      <w:divBdr>
        <w:top w:val="none" w:sz="0" w:space="0" w:color="auto"/>
        <w:left w:val="none" w:sz="0" w:space="0" w:color="auto"/>
        <w:bottom w:val="none" w:sz="0" w:space="0" w:color="auto"/>
        <w:right w:val="none" w:sz="0" w:space="0" w:color="auto"/>
      </w:divBdr>
    </w:div>
    <w:div w:id="141895527">
      <w:bodyDiv w:val="1"/>
      <w:marLeft w:val="0"/>
      <w:marRight w:val="0"/>
      <w:marTop w:val="0"/>
      <w:marBottom w:val="0"/>
      <w:divBdr>
        <w:top w:val="none" w:sz="0" w:space="0" w:color="auto"/>
        <w:left w:val="none" w:sz="0" w:space="0" w:color="auto"/>
        <w:bottom w:val="none" w:sz="0" w:space="0" w:color="auto"/>
        <w:right w:val="none" w:sz="0" w:space="0" w:color="auto"/>
      </w:divBdr>
    </w:div>
    <w:div w:id="859974679">
      <w:bodyDiv w:val="1"/>
      <w:marLeft w:val="0"/>
      <w:marRight w:val="0"/>
      <w:marTop w:val="0"/>
      <w:marBottom w:val="0"/>
      <w:divBdr>
        <w:top w:val="none" w:sz="0" w:space="0" w:color="auto"/>
        <w:left w:val="none" w:sz="0" w:space="0" w:color="auto"/>
        <w:bottom w:val="none" w:sz="0" w:space="0" w:color="auto"/>
        <w:right w:val="none" w:sz="0" w:space="0" w:color="auto"/>
      </w:divBdr>
    </w:div>
    <w:div w:id="1041249303">
      <w:bodyDiv w:val="1"/>
      <w:marLeft w:val="0"/>
      <w:marRight w:val="0"/>
      <w:marTop w:val="0"/>
      <w:marBottom w:val="0"/>
      <w:divBdr>
        <w:top w:val="none" w:sz="0" w:space="0" w:color="auto"/>
        <w:left w:val="none" w:sz="0" w:space="0" w:color="auto"/>
        <w:bottom w:val="none" w:sz="0" w:space="0" w:color="auto"/>
        <w:right w:val="none" w:sz="0" w:space="0" w:color="auto"/>
      </w:divBdr>
    </w:div>
    <w:div w:id="19870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llaximag.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A523-67D0-4ED0-95E9-77978C92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4337</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User</cp:lastModifiedBy>
  <cp:revision>4</cp:revision>
  <dcterms:created xsi:type="dcterms:W3CDTF">2021-11-17T16:19:00Z</dcterms:created>
  <dcterms:modified xsi:type="dcterms:W3CDTF">2024-10-07T05:53:00Z</dcterms:modified>
</cp:coreProperties>
</file>