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b/>
          <w:bCs/>
          <w:color w:val="auto"/>
          <w:sz w:val="24"/>
          <w:szCs w:val="24"/>
        </w:rPr>
        <w:t>Ανθρωπιά</w:t>
      </w:r>
    </w:p>
    <w:p>
      <w:pPr>
        <w:rPr>
          <w:rFonts w:hint="default" w:ascii="Arial" w:hAnsi="Arial" w:cs="Arial"/>
          <w:color w:val="auto"/>
          <w:sz w:val="24"/>
          <w:szCs w:val="24"/>
        </w:rPr>
      </w:pPr>
    </w:p>
    <w:p>
      <w:pPr>
        <w:jc w:val="both"/>
        <w:rPr>
          <w:rFonts w:hint="default" w:ascii="Arial" w:hAnsi="Arial" w:cs="Arial"/>
          <w:color w:val="auto"/>
          <w:sz w:val="22"/>
          <w:szCs w:val="22"/>
        </w:rPr>
      </w:pPr>
      <w:r>
        <w:rPr>
          <w:rFonts w:hint="default" w:ascii="Arial" w:hAnsi="Arial" w:cs="Arial"/>
          <w:color w:val="auto"/>
          <w:sz w:val="22"/>
          <w:szCs w:val="22"/>
        </w:rPr>
        <w:t>Το ποίημα</w:t>
      </w:r>
      <w:bookmarkStart w:id="0" w:name="_GoBack"/>
      <w:bookmarkEnd w:id="0"/>
      <w:r>
        <w:rPr>
          <w:rFonts w:hint="default" w:ascii="Arial" w:hAnsi="Arial" w:cs="Arial"/>
          <w:color w:val="auto"/>
          <w:sz w:val="22"/>
          <w:szCs w:val="22"/>
        </w:rPr>
        <w:t xml:space="preserve"> είναι του Μιχάλη Δελησάββα και περιλαμβάνεται στη συλλογή «Ποιητικό ημερολόγιο 2002» (Αθήνα,</w:t>
      </w:r>
      <w:r>
        <w:rPr>
          <w:rFonts w:hint="default" w:ascii="Arial" w:hAnsi="Arial" w:cs="Arial"/>
          <w:color w:val="auto"/>
          <w:sz w:val="22"/>
          <w:szCs w:val="22"/>
          <w:lang w:val="el-GR"/>
        </w:rPr>
        <w:t xml:space="preserve"> </w:t>
      </w:r>
      <w:r>
        <w:rPr>
          <w:rFonts w:hint="default" w:ascii="Arial" w:hAnsi="Arial" w:cs="Arial"/>
          <w:color w:val="auto"/>
          <w:sz w:val="22"/>
          <w:szCs w:val="22"/>
        </w:rPr>
        <w:t>εκδ. Ιωλκός).</w:t>
      </w:r>
    </w:p>
    <w:p>
      <w:pPr>
        <w:rPr>
          <w:rFonts w:hint="default" w:ascii="Arial" w:hAnsi="Arial" w:cs="Arial"/>
          <w:color w:val="auto"/>
          <w:sz w:val="24"/>
          <w:szCs w:val="24"/>
        </w:rPr>
      </w:pPr>
    </w:p>
    <w:p>
      <w:pPr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>Μπορείς να την φωνάξεις με τ’ όνομά της</w:t>
      </w:r>
      <w:r>
        <w:rPr>
          <w:rFonts w:hint="default" w:ascii="Arial" w:hAnsi="Arial" w:cs="Arial"/>
          <w:color w:val="auto"/>
          <w:sz w:val="24"/>
          <w:szCs w:val="24"/>
          <w:lang w:val="el-GR"/>
        </w:rPr>
        <w:tab/>
        <w:t/>
      </w:r>
      <w:r>
        <w:rPr>
          <w:rFonts w:hint="default" w:ascii="Arial" w:hAnsi="Arial" w:cs="Arial"/>
          <w:color w:val="auto"/>
          <w:sz w:val="24"/>
          <w:szCs w:val="24"/>
          <w:lang w:val="el-GR"/>
        </w:rPr>
        <w:tab/>
        <w:t/>
      </w:r>
      <w:r>
        <w:rPr>
          <w:rFonts w:hint="default" w:ascii="Arial" w:hAnsi="Arial" w:cs="Arial"/>
          <w:color w:val="auto"/>
          <w:sz w:val="24"/>
          <w:szCs w:val="24"/>
          <w:lang w:val="el-GR"/>
        </w:rPr>
        <w:tab/>
        <w:t/>
      </w:r>
      <w:r>
        <w:rPr>
          <w:rFonts w:hint="default" w:ascii="Arial" w:hAnsi="Arial" w:cs="Arial"/>
          <w:color w:val="auto"/>
          <w:sz w:val="24"/>
          <w:szCs w:val="24"/>
          <w:lang w:val="el-GR"/>
        </w:rPr>
        <w:tab/>
        <w:t/>
      </w:r>
      <w:r>
        <w:rPr>
          <w:rFonts w:hint="default" w:ascii="Arial" w:hAnsi="Arial" w:cs="Arial"/>
          <w:color w:val="auto"/>
          <w:sz w:val="24"/>
          <w:szCs w:val="24"/>
          <w:lang w:val="el-GR"/>
        </w:rPr>
        <w:tab/>
      </w:r>
      <w:r>
        <w:rPr>
          <w:rFonts w:hint="default" w:ascii="Arial" w:hAnsi="Arial" w:cs="Arial"/>
          <w:color w:val="auto"/>
          <w:sz w:val="24"/>
          <w:szCs w:val="24"/>
        </w:rPr>
        <w:t xml:space="preserve"> 1</w:t>
      </w:r>
    </w:p>
    <w:p>
      <w:pPr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>να την πεις Νίκη, Γιώργο, γιαγιά, Παναγιώτα …</w:t>
      </w:r>
    </w:p>
    <w:p>
      <w:pPr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>Όλα δε χάθηκαν, βλέπεις.</w:t>
      </w:r>
    </w:p>
    <w:p>
      <w:pPr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>Υπάρχει ακόμα. Κι αν την καλέσεις,</w:t>
      </w:r>
    </w:p>
    <w:p>
      <w:pPr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 xml:space="preserve">όταν σκοτεινιάζει γύρω σου ο κόσμος </w:t>
      </w:r>
      <w:r>
        <w:rPr>
          <w:rFonts w:hint="default" w:ascii="Arial" w:hAnsi="Arial" w:cs="Arial"/>
          <w:color w:val="auto"/>
          <w:sz w:val="24"/>
          <w:szCs w:val="24"/>
          <w:lang w:val="el-GR"/>
        </w:rPr>
        <w:tab/>
        <w:t/>
      </w:r>
      <w:r>
        <w:rPr>
          <w:rFonts w:hint="default" w:ascii="Arial" w:hAnsi="Arial" w:cs="Arial"/>
          <w:color w:val="auto"/>
          <w:sz w:val="24"/>
          <w:szCs w:val="24"/>
          <w:lang w:val="el-GR"/>
        </w:rPr>
        <w:tab/>
        <w:t/>
      </w:r>
      <w:r>
        <w:rPr>
          <w:rFonts w:hint="default" w:ascii="Arial" w:hAnsi="Arial" w:cs="Arial"/>
          <w:color w:val="auto"/>
          <w:sz w:val="24"/>
          <w:szCs w:val="24"/>
          <w:lang w:val="el-GR"/>
        </w:rPr>
        <w:tab/>
        <w:t/>
      </w:r>
      <w:r>
        <w:rPr>
          <w:rFonts w:hint="default" w:ascii="Arial" w:hAnsi="Arial" w:cs="Arial"/>
          <w:color w:val="auto"/>
          <w:sz w:val="24"/>
          <w:szCs w:val="24"/>
          <w:lang w:val="el-GR"/>
        </w:rPr>
        <w:tab/>
        <w:t/>
      </w:r>
      <w:r>
        <w:rPr>
          <w:rFonts w:hint="default" w:ascii="Arial" w:hAnsi="Arial" w:cs="Arial"/>
          <w:color w:val="auto"/>
          <w:sz w:val="24"/>
          <w:szCs w:val="24"/>
          <w:lang w:val="el-GR"/>
        </w:rPr>
        <w:tab/>
        <w:t/>
      </w:r>
      <w:r>
        <w:rPr>
          <w:rFonts w:hint="default" w:ascii="Arial" w:hAnsi="Arial" w:cs="Arial"/>
          <w:color w:val="auto"/>
          <w:sz w:val="24"/>
          <w:szCs w:val="24"/>
          <w:lang w:val="el-GR"/>
        </w:rPr>
        <w:tab/>
      </w:r>
      <w:r>
        <w:rPr>
          <w:rFonts w:hint="default" w:ascii="Arial" w:hAnsi="Arial" w:cs="Arial"/>
          <w:color w:val="auto"/>
          <w:sz w:val="24"/>
          <w:szCs w:val="24"/>
        </w:rPr>
        <w:t>5</w:t>
      </w:r>
    </w:p>
    <w:p>
      <w:pPr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>κι ανοίγει κάτω από τα πόδια σου</w:t>
      </w:r>
    </w:p>
    <w:p>
      <w:pPr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>το χάος και σε μαυλίζει</w:t>
      </w:r>
      <w:r>
        <w:rPr>
          <w:rFonts w:hint="default" w:ascii="Arial" w:hAnsi="Arial" w:cs="Arial"/>
          <w:color w:val="auto"/>
          <w:sz w:val="24"/>
          <w:szCs w:val="24"/>
          <w:vertAlign w:val="superscript"/>
        </w:rPr>
        <w:t>1</w:t>
      </w:r>
      <w:r>
        <w:rPr>
          <w:rFonts w:hint="default" w:ascii="Arial" w:hAnsi="Arial" w:cs="Arial"/>
          <w:color w:val="auto"/>
          <w:sz w:val="24"/>
          <w:szCs w:val="24"/>
        </w:rPr>
        <w:t>,</w:t>
      </w:r>
    </w:p>
    <w:p>
      <w:pPr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 xml:space="preserve">απλώνει το χέρι της και σε σώνει. </w:t>
      </w:r>
    </w:p>
    <w:p>
      <w:pPr>
        <w:rPr>
          <w:rFonts w:hint="default" w:ascii="Arial" w:hAnsi="Arial" w:cs="Arial"/>
          <w:color w:val="auto"/>
          <w:sz w:val="24"/>
          <w:szCs w:val="24"/>
        </w:rPr>
      </w:pPr>
    </w:p>
    <w:p>
      <w:pPr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114300</wp:posOffset>
                </wp:positionV>
                <wp:extent cx="3305175" cy="0"/>
                <wp:effectExtent l="0" t="6350" r="0" b="63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32205" y="3601720"/>
                          <a:ext cx="3305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9pt;height:0pt;width:260.25pt;z-index:251659264;mso-width-relative:page;mso-height-relative:page;" filled="f" stroked="t" coordsize="21600,21600" o:gfxdata="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bk363XAAAACAEAAA8A&#10;AAAAAAAAAQAgAAAAIgAAAGRycy9kb3ducmV2LnhtbFBLAQIUABQAAAAIAIdO4kANPBrm3wEAAMED&#10;AAAOAAAAAAAAAAEAIAAAACYBAABkcnMvZTJvRG9jLnhtbFBLBQYAAAAABgAGAFkBAAB3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1"/>
        </w:numPr>
        <w:rPr>
          <w:rFonts w:hint="default" w:ascii="Arial" w:hAnsi="Arial" w:cs="Arial"/>
          <w:color w:val="auto"/>
          <w:sz w:val="24"/>
          <w:szCs w:val="24"/>
          <w:lang w:val="el-GR"/>
        </w:rPr>
      </w:pPr>
      <w:r>
        <w:rPr>
          <w:rFonts w:hint="default" w:ascii="Arial" w:hAnsi="Arial" w:cs="Arial"/>
          <w:color w:val="auto"/>
          <w:sz w:val="24"/>
          <w:szCs w:val="24"/>
          <w:lang w:val="el-GR"/>
        </w:rPr>
        <w:t>Ξελογιάζει, γοητεύει</w:t>
      </w:r>
    </w:p>
    <w:p>
      <w:pPr>
        <w:rPr>
          <w:rFonts w:hint="default" w:ascii="Arial" w:hAnsi="Arial" w:cs="Arial"/>
          <w:color w:val="auto"/>
          <w:sz w:val="24"/>
          <w:szCs w:val="24"/>
        </w:rPr>
      </w:pPr>
    </w:p>
    <w:p>
      <w:pPr>
        <w:rPr>
          <w:rFonts w:hint="default" w:ascii="Arial" w:hAnsi="Arial" w:cs="Arial"/>
          <w:b/>
          <w:bCs/>
          <w:color w:val="auto"/>
          <w:sz w:val="24"/>
          <w:szCs w:val="24"/>
          <w:lang w:val="el-GR"/>
        </w:rPr>
      </w:pPr>
      <w:r>
        <w:rPr>
          <w:rFonts w:hint="default" w:ascii="Arial" w:hAnsi="Arial" w:cs="Arial"/>
          <w:b/>
          <w:bCs/>
          <w:color w:val="auto"/>
          <w:sz w:val="24"/>
          <w:szCs w:val="24"/>
          <w:lang w:val="el-GR"/>
        </w:rPr>
        <w:t>ΘΕΜΑ 3 (μονάδες 20)</w:t>
      </w:r>
    </w:p>
    <w:p>
      <w:pPr>
        <w:jc w:val="left"/>
        <w:rPr>
          <w:rFonts w:hint="default" w:ascii="Arial" w:hAnsi="Arial" w:cs="Arial"/>
          <w:b w:val="0"/>
          <w:bCs w:val="0"/>
          <w:color w:val="auto"/>
          <w:sz w:val="24"/>
          <w:szCs w:val="24"/>
          <w:lang w:val="el-GR"/>
        </w:rPr>
      </w:pP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el-GR"/>
        </w:rPr>
        <w:t>Σε ποιες εγκλίσεις είναι γραμμένο το ποίημα; Τι εκφράζεται σε κάθε περίπτωση;</w:t>
      </w:r>
    </w:p>
    <w:p>
      <w:pPr>
        <w:rPr>
          <w:rFonts w:hint="default" w:ascii="Arial" w:hAnsi="Arial" w:cs="Arial"/>
          <w:b/>
          <w:bCs/>
          <w:color w:val="auto"/>
          <w:sz w:val="24"/>
          <w:szCs w:val="24"/>
        </w:rPr>
      </w:pPr>
    </w:p>
    <w:p>
      <w:pPr>
        <w:rPr>
          <w:rFonts w:hint="default" w:ascii="Arial" w:hAnsi="Arial" w:cs="Arial"/>
          <w:b/>
          <w:bCs/>
          <w:color w:val="auto"/>
          <w:sz w:val="24"/>
          <w:szCs w:val="24"/>
        </w:rPr>
      </w:pPr>
      <w:r>
        <w:rPr>
          <w:rFonts w:hint="default" w:ascii="Arial" w:hAnsi="Arial" w:cs="Arial"/>
          <w:b/>
          <w:bCs/>
          <w:color w:val="auto"/>
          <w:sz w:val="24"/>
          <w:szCs w:val="24"/>
        </w:rPr>
        <w:t>ΘΕΜΑ 4 (μονάδες 15)</w:t>
      </w:r>
    </w:p>
    <w:p>
      <w:pPr>
        <w:jc w:val="both"/>
        <w:rPr>
          <w:rFonts w:hint="default" w:ascii="Arial" w:hAnsi="Arial" w:cs="Arial"/>
          <w:color w:val="auto"/>
          <w:sz w:val="24"/>
          <w:szCs w:val="24"/>
          <w:lang w:val="el-GR"/>
        </w:rPr>
      </w:pPr>
      <w:r>
        <w:rPr>
          <w:rFonts w:hint="default" w:ascii="Arial" w:hAnsi="Arial" w:cs="Arial"/>
          <w:color w:val="auto"/>
          <w:sz w:val="24"/>
          <w:szCs w:val="24"/>
        </w:rPr>
        <w:t>Πώς επενεργεί η ανθρωπιά στην καθημερινή ζωή, σύμφωνα με το Κείμενο 2; Ποιος την εκπροσωπεί</w:t>
      </w:r>
      <w:r>
        <w:rPr>
          <w:rFonts w:hint="default" w:ascii="Arial" w:hAnsi="Arial" w:cs="Arial"/>
          <w:color w:val="auto"/>
          <w:sz w:val="24"/>
          <w:szCs w:val="24"/>
          <w:lang w:val="el-GR"/>
        </w:rPr>
        <w:t xml:space="preserve"> </w:t>
      </w:r>
      <w:r>
        <w:rPr>
          <w:rFonts w:hint="default" w:ascii="Arial" w:hAnsi="Arial" w:cs="Arial"/>
          <w:color w:val="auto"/>
          <w:sz w:val="24"/>
          <w:szCs w:val="24"/>
        </w:rPr>
        <w:t xml:space="preserve">στο ποίημα και ποιος στη δική σου ζωή; </w:t>
      </w:r>
      <w:r>
        <w:rPr>
          <w:rFonts w:hint="default" w:ascii="Arial" w:hAnsi="Arial" w:cs="Arial"/>
          <w:color w:val="auto"/>
          <w:sz w:val="24"/>
          <w:szCs w:val="24"/>
          <w:lang w:val="el-GR"/>
        </w:rPr>
        <w:t>Στην απάντησή σου να συμπεριλάβεις εκφραστικά μέσα που υπάρχουν στο ποίημα.</w:t>
      </w:r>
    </w:p>
    <w:p>
      <w:pP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  <w:color w:val="auto"/>
          <w:sz w:val="24"/>
          <w:szCs w:val="24"/>
        </w:rPr>
        <w:t>Να αναπτύξεις την απάντησή σου σε 100 - 150 λέξεις.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DDCB81"/>
    <w:multiLevelType w:val="singleLevel"/>
    <w:tmpl w:val="CEDDCB8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714C3"/>
    <w:rsid w:val="458B6FD3"/>
    <w:rsid w:val="644C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2024-02-04T18:42:06Z</dcterms:created>
  <dc:creator>konst</dc:creator>
  <cp:lastModifiedBy>konst</cp:lastModifiedBy>
  <dcterms:modified xsi:type="dcterms:W3CDTF">2024-02-04T19:04:56Z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1A055E6733834055BBA4F7F20D1A6C8A_12</vt:lpwstr>
  </property>
</Properties>
</file>