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BB65" w14:textId="01989FA6" w:rsidR="003E38D9" w:rsidRDefault="007F2FA6" w:rsidP="003E38D9">
      <w:pPr>
        <w:rPr>
          <w:sz w:val="28"/>
          <w:szCs w:val="28"/>
        </w:rPr>
      </w:pPr>
      <w:r>
        <w:rPr>
          <w:noProof/>
          <w:lang w:val="en-US"/>
        </w:rPr>
        <mc:AlternateContent>
          <mc:Choice Requires="wps">
            <w:drawing>
              <wp:anchor distT="0" distB="0" distL="114300" distR="114300" simplePos="0" relativeHeight="251668480" behindDoc="0" locked="0" layoutInCell="1" allowOverlap="1" wp14:anchorId="2BEC8F27" wp14:editId="038684EB">
                <wp:simplePos x="0" y="0"/>
                <wp:positionH relativeFrom="column">
                  <wp:posOffset>1002665</wp:posOffset>
                </wp:positionH>
                <wp:positionV relativeFrom="paragraph">
                  <wp:posOffset>7290435</wp:posOffset>
                </wp:positionV>
                <wp:extent cx="4761230" cy="1567180"/>
                <wp:effectExtent l="0" t="0" r="0" b="0"/>
                <wp:wrapNone/>
                <wp:docPr id="10" name="Πλαίσιο κειμένου 10"/>
                <wp:cNvGraphicFramePr/>
                <a:graphic xmlns:a="http://schemas.openxmlformats.org/drawingml/2006/main">
                  <a:graphicData uri="http://schemas.microsoft.com/office/word/2010/wordprocessingShape">
                    <wps:wsp>
                      <wps:cNvSpPr txBox="1"/>
                      <wps:spPr>
                        <a:xfrm>
                          <a:off x="0" y="0"/>
                          <a:ext cx="4761230" cy="1567180"/>
                        </a:xfrm>
                        <a:prstGeom prst="rect">
                          <a:avLst/>
                        </a:prstGeom>
                        <a:noFill/>
                        <a:ln w="6350">
                          <a:noFill/>
                        </a:ln>
                      </wps:spPr>
                      <wps:txbx>
                        <w:txbxContent>
                          <w:p w14:paraId="108BA80F" w14:textId="40FE9393" w:rsidR="007F2FA6" w:rsidRPr="00057EA7" w:rsidRDefault="007F2FA6" w:rsidP="00057EA7">
                            <w:pPr>
                              <w:spacing w:line="235" w:lineRule="atLeast"/>
                              <w:rPr>
                                <w:rFonts w:ascii="Calibri" w:eastAsia="Times New Roman" w:hAnsi="Calibri" w:cs="Calibri"/>
                                <w:b/>
                                <w:bCs/>
                                <w:color w:val="FFFFFF" w:themeColor="background1"/>
                                <w:lang w:eastAsia="el-GR"/>
                                <w14:textOutline w14:w="9525" w14:cap="rnd" w14:cmpd="sng" w14:algn="ctr">
                                  <w14:noFill/>
                                  <w14:prstDash w14:val="solid"/>
                                  <w14:bevel/>
                                </w14:textOutline>
                              </w:rPr>
                            </w:pPr>
                          </w:p>
                          <w:p w14:paraId="58BAFBAC" w14:textId="77777777" w:rsidR="007F2FA6" w:rsidRPr="00FB5044" w:rsidRDefault="007F2FA6" w:rsidP="007F2FA6">
                            <w:pPr>
                              <w:spacing w:line="235" w:lineRule="atLeast"/>
                              <w:jc w:val="center"/>
                              <w:rPr>
                                <w:rFonts w:ascii="Calibri" w:eastAsia="Times New Roman" w:hAnsi="Calibri" w:cs="Calibri"/>
                                <w:b/>
                                <w:bCs/>
                                <w:color w:val="FFFFFF" w:themeColor="background1"/>
                                <w:lang w:eastAsia="el-GR"/>
                              </w:rPr>
                            </w:pPr>
                          </w:p>
                          <w:p w14:paraId="1855E67B" w14:textId="77777777" w:rsidR="007F2FA6" w:rsidRPr="00FB5044" w:rsidRDefault="007F2FA6" w:rsidP="007F2FA6">
                            <w:pPr>
                              <w:spacing w:line="235" w:lineRule="atLeast"/>
                              <w:jc w:val="center"/>
                              <w:rPr>
                                <w:rFonts w:ascii="Calibri" w:eastAsia="Times New Roman" w:hAnsi="Calibri" w:cs="Calibri"/>
                                <w:color w:val="FFFFFF" w:themeColor="background1"/>
                                <w:lang w:eastAsia="el-GR"/>
                              </w:rPr>
                            </w:pPr>
                            <w:r w:rsidRPr="00FB5044">
                              <w:rPr>
                                <w:rFonts w:ascii="Calibri" w:eastAsia="Times New Roman" w:hAnsi="Calibri" w:cs="Calibri"/>
                                <w:b/>
                                <w:bCs/>
                                <w:color w:val="FFFFFF" w:themeColor="background1"/>
                                <w:lang w:eastAsia="el-GR"/>
                              </w:rPr>
                              <w:t xml:space="preserve">ΤΜΗΜΑ </w:t>
                            </w:r>
                            <w:r w:rsidRPr="00FB5044">
                              <w:rPr>
                                <w:rFonts w:ascii="Calibri" w:eastAsia="Times New Roman" w:hAnsi="Calibri" w:cs="Calibri"/>
                                <w:color w:val="FFFFFF" w:themeColor="background1"/>
                                <w:lang w:eastAsia="el-GR"/>
                              </w:rPr>
                              <w:t>Α2</w:t>
                            </w:r>
                          </w:p>
                          <w:p w14:paraId="3277ACDD" w14:textId="77777777" w:rsidR="007F2FA6" w:rsidRPr="00057EA7" w:rsidRDefault="007F2FA6" w:rsidP="007F2FA6">
                            <w:pPr>
                              <w:spacing w:line="235" w:lineRule="atLeast"/>
                              <w:jc w:val="center"/>
                              <w:rPr>
                                <w:rFonts w:ascii="Calibri" w:eastAsia="Times New Roman" w:hAnsi="Calibri" w:cs="Calibri"/>
                                <w:color w:val="FFFFFF" w:themeColor="background1"/>
                                <w:sz w:val="36"/>
                                <w:szCs w:val="36"/>
                                <w:lang w:eastAsia="el-GR"/>
                              </w:rPr>
                            </w:pPr>
                            <w:proofErr w:type="spellStart"/>
                            <w:r w:rsidRPr="00057EA7">
                              <w:rPr>
                                <w:rFonts w:ascii="Calibri" w:eastAsia="Times New Roman" w:hAnsi="Calibri" w:cs="Calibri"/>
                                <w:color w:val="FFFFFF" w:themeColor="background1"/>
                                <w:sz w:val="36"/>
                                <w:szCs w:val="36"/>
                                <w:lang w:eastAsia="el-GR"/>
                              </w:rPr>
                              <w:t>Καπερώνη</w:t>
                            </w:r>
                            <w:proofErr w:type="spellEnd"/>
                            <w:r w:rsidRPr="00057EA7">
                              <w:rPr>
                                <w:rFonts w:ascii="Calibri" w:eastAsia="Times New Roman" w:hAnsi="Calibri" w:cs="Calibri"/>
                                <w:color w:val="FFFFFF" w:themeColor="background1"/>
                                <w:sz w:val="36"/>
                                <w:szCs w:val="36"/>
                                <w:lang w:eastAsia="el-GR"/>
                              </w:rPr>
                              <w:t xml:space="preserve"> Έλενα, </w:t>
                            </w:r>
                            <w:proofErr w:type="spellStart"/>
                            <w:r w:rsidRPr="00057EA7">
                              <w:rPr>
                                <w:rFonts w:ascii="Calibri" w:eastAsia="Times New Roman" w:hAnsi="Calibri" w:cs="Calibri"/>
                                <w:color w:val="FFFFFF" w:themeColor="background1"/>
                                <w:sz w:val="36"/>
                                <w:szCs w:val="36"/>
                                <w:lang w:eastAsia="el-GR"/>
                              </w:rPr>
                              <w:t>Μυλωνίδου</w:t>
                            </w:r>
                            <w:proofErr w:type="spellEnd"/>
                            <w:r w:rsidRPr="00057EA7">
                              <w:rPr>
                                <w:rFonts w:ascii="Calibri" w:eastAsia="Times New Roman" w:hAnsi="Calibri" w:cs="Calibri"/>
                                <w:color w:val="FFFFFF" w:themeColor="background1"/>
                                <w:sz w:val="36"/>
                                <w:szCs w:val="36"/>
                                <w:lang w:eastAsia="el-GR"/>
                              </w:rPr>
                              <w:t xml:space="preserve"> </w:t>
                            </w:r>
                            <w:proofErr w:type="spellStart"/>
                            <w:r w:rsidRPr="00057EA7">
                              <w:rPr>
                                <w:rFonts w:ascii="Calibri" w:eastAsia="Times New Roman" w:hAnsi="Calibri" w:cs="Calibri"/>
                                <w:color w:val="FFFFFF" w:themeColor="background1"/>
                                <w:sz w:val="36"/>
                                <w:szCs w:val="36"/>
                                <w:lang w:eastAsia="el-GR"/>
                              </w:rPr>
                              <w:t>Ευμίνα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C8F27" id="_x0000_t202" coordsize="21600,21600" o:spt="202" path="m,l,21600r21600,l21600,xe">
                <v:stroke joinstyle="miter"/>
                <v:path gradientshapeok="t" o:connecttype="rect"/>
              </v:shapetype>
              <v:shape id="Πλαίσιο κειμένου 10" o:spid="_x0000_s1026" type="#_x0000_t202" style="position:absolute;margin-left:78.95pt;margin-top:574.05pt;width:374.9pt;height:1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" filled="f" stroked="f" strokeweight=".5pt">
                <v:textbox>
                  <w:txbxContent>
                    <w:p w14:paraId="108BA80F" w14:textId="40FE9393" w:rsidR="007F2FA6" w:rsidRPr="00057EA7" w:rsidRDefault="007F2FA6" w:rsidP="00057EA7">
                      <w:pPr>
                        <w:spacing w:line="235" w:lineRule="atLeast"/>
                        <w:rPr>
                          <w:rFonts w:ascii="Calibri" w:eastAsia="Times New Roman" w:hAnsi="Calibri" w:cs="Calibri"/>
                          <w:b/>
                          <w:bCs/>
                          <w:color w:val="FFFFFF" w:themeColor="background1"/>
                          <w:lang w:eastAsia="el-GR"/>
                          <w14:textOutline w14:w="9525" w14:cap="rnd" w14:cmpd="sng" w14:algn="ctr">
                            <w14:noFill/>
                            <w14:prstDash w14:val="solid"/>
                            <w14:bevel/>
                          </w14:textOutline>
                        </w:rPr>
                      </w:pPr>
                    </w:p>
                    <w:p w14:paraId="58BAFBAC" w14:textId="77777777" w:rsidR="007F2FA6" w:rsidRPr="00FB5044" w:rsidRDefault="007F2FA6" w:rsidP="007F2FA6">
                      <w:pPr>
                        <w:spacing w:line="235" w:lineRule="atLeast"/>
                        <w:jc w:val="center"/>
                        <w:rPr>
                          <w:rFonts w:ascii="Calibri" w:eastAsia="Times New Roman" w:hAnsi="Calibri" w:cs="Calibri"/>
                          <w:b/>
                          <w:bCs/>
                          <w:color w:val="FFFFFF" w:themeColor="background1"/>
                          <w:lang w:eastAsia="el-GR"/>
                        </w:rPr>
                      </w:pPr>
                    </w:p>
                    <w:p w14:paraId="1855E67B" w14:textId="77777777" w:rsidR="007F2FA6" w:rsidRPr="00FB5044" w:rsidRDefault="007F2FA6" w:rsidP="007F2FA6">
                      <w:pPr>
                        <w:spacing w:line="235" w:lineRule="atLeast"/>
                        <w:jc w:val="center"/>
                        <w:rPr>
                          <w:rFonts w:ascii="Calibri" w:eastAsia="Times New Roman" w:hAnsi="Calibri" w:cs="Calibri"/>
                          <w:color w:val="FFFFFF" w:themeColor="background1"/>
                          <w:lang w:eastAsia="el-GR"/>
                        </w:rPr>
                      </w:pPr>
                      <w:r w:rsidRPr="00FB5044">
                        <w:rPr>
                          <w:rFonts w:ascii="Calibri" w:eastAsia="Times New Roman" w:hAnsi="Calibri" w:cs="Calibri"/>
                          <w:b/>
                          <w:bCs/>
                          <w:color w:val="FFFFFF" w:themeColor="background1"/>
                          <w:lang w:eastAsia="el-GR"/>
                        </w:rPr>
                        <w:t xml:space="preserve">ΤΜΗΜΑ </w:t>
                      </w:r>
                      <w:r w:rsidRPr="00FB5044">
                        <w:rPr>
                          <w:rFonts w:ascii="Calibri" w:eastAsia="Times New Roman" w:hAnsi="Calibri" w:cs="Calibri"/>
                          <w:color w:val="FFFFFF" w:themeColor="background1"/>
                          <w:lang w:eastAsia="el-GR"/>
                        </w:rPr>
                        <w:t>Α2</w:t>
                      </w:r>
                    </w:p>
                    <w:p w14:paraId="3277ACDD" w14:textId="77777777" w:rsidR="007F2FA6" w:rsidRPr="00057EA7" w:rsidRDefault="007F2FA6" w:rsidP="007F2FA6">
                      <w:pPr>
                        <w:spacing w:line="235" w:lineRule="atLeast"/>
                        <w:jc w:val="center"/>
                        <w:rPr>
                          <w:rFonts w:ascii="Calibri" w:eastAsia="Times New Roman" w:hAnsi="Calibri" w:cs="Calibri"/>
                          <w:color w:val="FFFFFF" w:themeColor="background1"/>
                          <w:sz w:val="36"/>
                          <w:szCs w:val="36"/>
                          <w:lang w:eastAsia="el-GR"/>
                        </w:rPr>
                      </w:pPr>
                      <w:proofErr w:type="spellStart"/>
                      <w:r w:rsidRPr="00057EA7">
                        <w:rPr>
                          <w:rFonts w:ascii="Calibri" w:eastAsia="Times New Roman" w:hAnsi="Calibri" w:cs="Calibri"/>
                          <w:color w:val="FFFFFF" w:themeColor="background1"/>
                          <w:sz w:val="36"/>
                          <w:szCs w:val="36"/>
                          <w:lang w:eastAsia="el-GR"/>
                        </w:rPr>
                        <w:t>Καπερώνη</w:t>
                      </w:r>
                      <w:proofErr w:type="spellEnd"/>
                      <w:r w:rsidRPr="00057EA7">
                        <w:rPr>
                          <w:rFonts w:ascii="Calibri" w:eastAsia="Times New Roman" w:hAnsi="Calibri" w:cs="Calibri"/>
                          <w:color w:val="FFFFFF" w:themeColor="background1"/>
                          <w:sz w:val="36"/>
                          <w:szCs w:val="36"/>
                          <w:lang w:eastAsia="el-GR"/>
                        </w:rPr>
                        <w:t xml:space="preserve"> Έλενα, </w:t>
                      </w:r>
                      <w:proofErr w:type="spellStart"/>
                      <w:r w:rsidRPr="00057EA7">
                        <w:rPr>
                          <w:rFonts w:ascii="Calibri" w:eastAsia="Times New Roman" w:hAnsi="Calibri" w:cs="Calibri"/>
                          <w:color w:val="FFFFFF" w:themeColor="background1"/>
                          <w:sz w:val="36"/>
                          <w:szCs w:val="36"/>
                          <w:lang w:eastAsia="el-GR"/>
                        </w:rPr>
                        <w:t>Μυλωνίδου</w:t>
                      </w:r>
                      <w:proofErr w:type="spellEnd"/>
                      <w:r w:rsidRPr="00057EA7">
                        <w:rPr>
                          <w:rFonts w:ascii="Calibri" w:eastAsia="Times New Roman" w:hAnsi="Calibri" w:cs="Calibri"/>
                          <w:color w:val="FFFFFF" w:themeColor="background1"/>
                          <w:sz w:val="36"/>
                          <w:szCs w:val="36"/>
                          <w:lang w:eastAsia="el-GR"/>
                        </w:rPr>
                        <w:t xml:space="preserve"> </w:t>
                      </w:r>
                      <w:proofErr w:type="spellStart"/>
                      <w:r w:rsidRPr="00057EA7">
                        <w:rPr>
                          <w:rFonts w:ascii="Calibri" w:eastAsia="Times New Roman" w:hAnsi="Calibri" w:cs="Calibri"/>
                          <w:color w:val="FFFFFF" w:themeColor="background1"/>
                          <w:sz w:val="36"/>
                          <w:szCs w:val="36"/>
                          <w:lang w:eastAsia="el-GR"/>
                        </w:rPr>
                        <w:t>Ευμίνα</w:t>
                      </w:r>
                      <w:proofErr w:type="spellEnd"/>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2ED2A714" wp14:editId="28BD5C31">
                <wp:simplePos x="0" y="0"/>
                <wp:positionH relativeFrom="column">
                  <wp:posOffset>342900</wp:posOffset>
                </wp:positionH>
                <wp:positionV relativeFrom="paragraph">
                  <wp:posOffset>635</wp:posOffset>
                </wp:positionV>
                <wp:extent cx="6005830" cy="3388995"/>
                <wp:effectExtent l="0" t="0" r="0" b="0"/>
                <wp:wrapNone/>
                <wp:docPr id="9" name="Πλαίσιο κειμένου 9"/>
                <wp:cNvGraphicFramePr/>
                <a:graphic xmlns:a="http://schemas.openxmlformats.org/drawingml/2006/main">
                  <a:graphicData uri="http://schemas.microsoft.com/office/word/2010/wordprocessingShape">
                    <wps:wsp>
                      <wps:cNvSpPr txBox="1"/>
                      <wps:spPr>
                        <a:xfrm>
                          <a:off x="0" y="0"/>
                          <a:ext cx="6005830" cy="3388995"/>
                        </a:xfrm>
                        <a:prstGeom prst="rect">
                          <a:avLst/>
                        </a:prstGeom>
                        <a:noFill/>
                        <a:ln w="6350">
                          <a:noFill/>
                        </a:ln>
                      </wps:spPr>
                      <wps:txbx>
                        <w:txbxContent>
                          <w:p w14:paraId="1793F239" w14:textId="77777777" w:rsidR="007F2FA6" w:rsidRPr="00FB5044" w:rsidRDefault="007F2FA6" w:rsidP="007F2FA6">
                            <w:pPr>
                              <w:spacing w:line="235" w:lineRule="atLeast"/>
                              <w:jc w:val="center"/>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pPr>
                            <w:r w:rsidRPr="00FB5044">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t>3</w:t>
                            </w:r>
                            <w:r w:rsidRPr="00FB5044">
                              <w:rPr>
                                <w:rFonts w:ascii="Calibri" w:eastAsia="Times New Roman" w:hAnsi="Calibri" w:cs="Calibri"/>
                                <w:b/>
                                <w:bCs/>
                                <w:color w:val="FFFFFF" w:themeColor="background1"/>
                                <w:sz w:val="32"/>
                                <w:szCs w:val="32"/>
                                <w:lang w:val="en-US" w:eastAsia="el-GR"/>
                                <w14:textOutline w14:w="9525" w14:cap="rnd" w14:cmpd="sng" w14:algn="ctr">
                                  <w14:noFill/>
                                  <w14:prstDash w14:val="solid"/>
                                  <w14:bevel/>
                                </w14:textOutline>
                              </w:rPr>
                              <w:t>o</w:t>
                            </w:r>
                            <w:r w:rsidRPr="00FB5044">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t xml:space="preserve"> ΛΥΚΕΙΟ ΓΛΥΦΑΔΑΣ</w:t>
                            </w:r>
                          </w:p>
                          <w:p w14:paraId="21C02C9B" w14:textId="77777777" w:rsidR="007F2FA6" w:rsidRPr="00FB5044"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647BFD1D" w14:textId="77777777" w:rsidR="007F2FA6"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03AA3454" w14:textId="77777777" w:rsidR="007F2FA6" w:rsidRPr="00FB5044"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33A6387B" w14:textId="77777777" w:rsidR="007F2FA6" w:rsidRPr="00FB5044" w:rsidRDefault="007F2FA6" w:rsidP="007F2FA6">
                            <w:pPr>
                              <w:spacing w:line="235" w:lineRule="atLeast"/>
                              <w:jc w:val="center"/>
                              <w:rPr>
                                <w:rFonts w:ascii="Calibri" w:eastAsia="Times New Roman" w:hAnsi="Calibri" w:cs="Calibri"/>
                                <w:b/>
                                <w:bCs/>
                                <w:color w:val="FFFFFF" w:themeColor="background1"/>
                                <w:sz w:val="76"/>
                                <w:szCs w:val="76"/>
                                <w:lang w:eastAsia="el-GR"/>
                                <w14:textOutline w14:w="9525" w14:cap="rnd" w14:cmpd="sng" w14:algn="ctr">
                                  <w14:noFill/>
                                  <w14:prstDash w14:val="solid"/>
                                  <w14:bevel/>
                                </w14:textOutline>
                              </w:rPr>
                            </w:pPr>
                            <w:r w:rsidRPr="00FB5044">
                              <w:rPr>
                                <w:rFonts w:ascii="Calibri" w:eastAsia="Times New Roman" w:hAnsi="Calibri" w:cs="Calibri"/>
                                <w:b/>
                                <w:bCs/>
                                <w:color w:val="FFFFFF" w:themeColor="background1"/>
                                <w:sz w:val="76"/>
                                <w:szCs w:val="76"/>
                                <w:lang w:eastAsia="el-GR"/>
                                <w14:textOutline w14:w="9525" w14:cap="rnd" w14:cmpd="sng" w14:algn="ctr">
                                  <w14:noFill/>
                                  <w14:prstDash w14:val="solid"/>
                                  <w14:bevel/>
                                </w14:textOutline>
                              </w:rPr>
                              <w:t>Νευρική Ανορεξία-Βουλιμία</w:t>
                            </w:r>
                          </w:p>
                          <w:p w14:paraId="0AD1A8D8" w14:textId="77777777" w:rsidR="007F2FA6" w:rsidRPr="00FB5044" w:rsidRDefault="007F2FA6" w:rsidP="007F2FA6">
                            <w:pPr>
                              <w:spacing w:line="235" w:lineRule="atLeast"/>
                              <w:jc w:val="center"/>
                              <w:rPr>
                                <w:rFonts w:asciiTheme="majorHAnsi" w:eastAsia="Times New Roman" w:hAnsiTheme="majorHAnsi" w:cstheme="majorHAnsi"/>
                                <w:color w:val="FFFFFF" w:themeColor="background1"/>
                                <w:sz w:val="52"/>
                                <w:szCs w:val="52"/>
                                <w:lang w:eastAsia="el-GR"/>
                                <w14:textOutline w14:w="9525" w14:cap="rnd" w14:cmpd="sng" w14:algn="ctr">
                                  <w14:noFill/>
                                  <w14:prstDash w14:val="solid"/>
                                  <w14:bevel/>
                                </w14:textOutline>
                              </w:rPr>
                            </w:pPr>
                            <w:r w:rsidRPr="00FB5044">
                              <w:rPr>
                                <w:rFonts w:asciiTheme="majorHAnsi" w:eastAsia="Times New Roman" w:hAnsiTheme="majorHAnsi" w:cstheme="majorHAnsi"/>
                                <w:color w:val="FFFFFF" w:themeColor="background1"/>
                                <w:sz w:val="52"/>
                                <w:szCs w:val="52"/>
                                <w:lang w:eastAsia="el-GR"/>
                                <w14:textOutline w14:w="9525" w14:cap="rnd" w14:cmpd="sng" w14:algn="ctr">
                                  <w14:noFill/>
                                  <w14:prstDash w14:val="solid"/>
                                  <w14:bevel/>
                                </w14:textOutline>
                              </w:rPr>
                              <w:t>Στη σκιά της φιγούρας</w:t>
                            </w:r>
                          </w:p>
                          <w:p w14:paraId="28471800" w14:textId="77777777" w:rsidR="007F2FA6" w:rsidRPr="00FB5044" w:rsidRDefault="007F2FA6" w:rsidP="007F2FA6">
                            <w:pPr>
                              <w:spacing w:line="235" w:lineRule="atLeast"/>
                              <w:rPr>
                                <w:rFonts w:ascii="Calibri" w:eastAsia="Times New Roman" w:hAnsi="Calibri" w:cs="Calibri"/>
                                <w:color w:val="FFFFFF" w:themeColor="background1"/>
                                <w:sz w:val="28"/>
                                <w:szCs w:val="28"/>
                                <w:lang w:eastAsia="el-G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A714" id="Πλαίσιο κειμένου 9" o:spid="_x0000_s1027" type="#_x0000_t202" style="position:absolute;margin-left:27pt;margin-top:.05pt;width:472.9pt;height:26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" filled="f" stroked="f" strokeweight=".5pt">
                <v:textbox>
                  <w:txbxContent>
                    <w:p w14:paraId="1793F239" w14:textId="77777777" w:rsidR="007F2FA6" w:rsidRPr="00FB5044" w:rsidRDefault="007F2FA6" w:rsidP="007F2FA6">
                      <w:pPr>
                        <w:spacing w:line="235" w:lineRule="atLeast"/>
                        <w:jc w:val="center"/>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pPr>
                      <w:r w:rsidRPr="00FB5044">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t>3</w:t>
                      </w:r>
                      <w:r w:rsidRPr="00FB5044">
                        <w:rPr>
                          <w:rFonts w:ascii="Calibri" w:eastAsia="Times New Roman" w:hAnsi="Calibri" w:cs="Calibri"/>
                          <w:b/>
                          <w:bCs/>
                          <w:color w:val="FFFFFF" w:themeColor="background1"/>
                          <w:sz w:val="32"/>
                          <w:szCs w:val="32"/>
                          <w:lang w:val="en-US" w:eastAsia="el-GR"/>
                          <w14:textOutline w14:w="9525" w14:cap="rnd" w14:cmpd="sng" w14:algn="ctr">
                            <w14:noFill/>
                            <w14:prstDash w14:val="solid"/>
                            <w14:bevel/>
                          </w14:textOutline>
                        </w:rPr>
                        <w:t>o</w:t>
                      </w:r>
                      <w:r w:rsidRPr="00FB5044">
                        <w:rPr>
                          <w:rFonts w:ascii="Calibri" w:eastAsia="Times New Roman" w:hAnsi="Calibri" w:cs="Calibri"/>
                          <w:b/>
                          <w:bCs/>
                          <w:color w:val="FFFFFF" w:themeColor="background1"/>
                          <w:sz w:val="32"/>
                          <w:szCs w:val="32"/>
                          <w:lang w:eastAsia="el-GR"/>
                          <w14:textOutline w14:w="9525" w14:cap="rnd" w14:cmpd="sng" w14:algn="ctr">
                            <w14:noFill/>
                            <w14:prstDash w14:val="solid"/>
                            <w14:bevel/>
                          </w14:textOutline>
                        </w:rPr>
                        <w:t xml:space="preserve"> ΛΥΚΕΙΟ ΓΛΥΦΑΔΑΣ</w:t>
                      </w:r>
                    </w:p>
                    <w:p w14:paraId="21C02C9B" w14:textId="77777777" w:rsidR="007F2FA6" w:rsidRPr="00FB5044"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647BFD1D" w14:textId="77777777" w:rsidR="007F2FA6"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03AA3454" w14:textId="77777777" w:rsidR="007F2FA6" w:rsidRPr="00FB5044" w:rsidRDefault="007F2FA6" w:rsidP="007F2FA6">
                      <w:pPr>
                        <w:spacing w:line="235" w:lineRule="atLeast"/>
                        <w:jc w:val="center"/>
                        <w:rPr>
                          <w:rFonts w:ascii="Calibri" w:eastAsia="Times New Roman" w:hAnsi="Calibri" w:cs="Calibri"/>
                          <w:b/>
                          <w:bCs/>
                          <w:color w:val="FFFFFF" w:themeColor="background1"/>
                          <w:sz w:val="28"/>
                          <w:szCs w:val="28"/>
                          <w:lang w:eastAsia="el-GR"/>
                          <w14:textOutline w14:w="9525" w14:cap="rnd" w14:cmpd="sng" w14:algn="ctr">
                            <w14:noFill/>
                            <w14:prstDash w14:val="solid"/>
                            <w14:bevel/>
                          </w14:textOutline>
                        </w:rPr>
                      </w:pPr>
                    </w:p>
                    <w:p w14:paraId="33A6387B" w14:textId="77777777" w:rsidR="007F2FA6" w:rsidRPr="00FB5044" w:rsidRDefault="007F2FA6" w:rsidP="007F2FA6">
                      <w:pPr>
                        <w:spacing w:line="235" w:lineRule="atLeast"/>
                        <w:jc w:val="center"/>
                        <w:rPr>
                          <w:rFonts w:ascii="Calibri" w:eastAsia="Times New Roman" w:hAnsi="Calibri" w:cs="Calibri"/>
                          <w:b/>
                          <w:bCs/>
                          <w:color w:val="FFFFFF" w:themeColor="background1"/>
                          <w:sz w:val="76"/>
                          <w:szCs w:val="76"/>
                          <w:lang w:eastAsia="el-GR"/>
                          <w14:textOutline w14:w="9525" w14:cap="rnd" w14:cmpd="sng" w14:algn="ctr">
                            <w14:noFill/>
                            <w14:prstDash w14:val="solid"/>
                            <w14:bevel/>
                          </w14:textOutline>
                        </w:rPr>
                      </w:pPr>
                      <w:r w:rsidRPr="00FB5044">
                        <w:rPr>
                          <w:rFonts w:ascii="Calibri" w:eastAsia="Times New Roman" w:hAnsi="Calibri" w:cs="Calibri"/>
                          <w:b/>
                          <w:bCs/>
                          <w:color w:val="FFFFFF" w:themeColor="background1"/>
                          <w:sz w:val="76"/>
                          <w:szCs w:val="76"/>
                          <w:lang w:eastAsia="el-GR"/>
                          <w14:textOutline w14:w="9525" w14:cap="rnd" w14:cmpd="sng" w14:algn="ctr">
                            <w14:noFill/>
                            <w14:prstDash w14:val="solid"/>
                            <w14:bevel/>
                          </w14:textOutline>
                        </w:rPr>
                        <w:t>Νευρική Ανορεξία-Βουλιμία</w:t>
                      </w:r>
                    </w:p>
                    <w:p w14:paraId="0AD1A8D8" w14:textId="77777777" w:rsidR="007F2FA6" w:rsidRPr="00FB5044" w:rsidRDefault="007F2FA6" w:rsidP="007F2FA6">
                      <w:pPr>
                        <w:spacing w:line="235" w:lineRule="atLeast"/>
                        <w:jc w:val="center"/>
                        <w:rPr>
                          <w:rFonts w:asciiTheme="majorHAnsi" w:eastAsia="Times New Roman" w:hAnsiTheme="majorHAnsi" w:cstheme="majorHAnsi"/>
                          <w:color w:val="FFFFFF" w:themeColor="background1"/>
                          <w:sz w:val="52"/>
                          <w:szCs w:val="52"/>
                          <w:lang w:eastAsia="el-GR"/>
                          <w14:textOutline w14:w="9525" w14:cap="rnd" w14:cmpd="sng" w14:algn="ctr">
                            <w14:noFill/>
                            <w14:prstDash w14:val="solid"/>
                            <w14:bevel/>
                          </w14:textOutline>
                        </w:rPr>
                      </w:pPr>
                      <w:r w:rsidRPr="00FB5044">
                        <w:rPr>
                          <w:rFonts w:asciiTheme="majorHAnsi" w:eastAsia="Times New Roman" w:hAnsiTheme="majorHAnsi" w:cstheme="majorHAnsi"/>
                          <w:color w:val="FFFFFF" w:themeColor="background1"/>
                          <w:sz w:val="52"/>
                          <w:szCs w:val="52"/>
                          <w:lang w:eastAsia="el-GR"/>
                          <w14:textOutline w14:w="9525" w14:cap="rnd" w14:cmpd="sng" w14:algn="ctr">
                            <w14:noFill/>
                            <w14:prstDash w14:val="solid"/>
                            <w14:bevel/>
                          </w14:textOutline>
                        </w:rPr>
                        <w:t>Στη σκιά της φιγούρας</w:t>
                      </w:r>
                    </w:p>
                    <w:p w14:paraId="28471800" w14:textId="77777777" w:rsidR="007F2FA6" w:rsidRPr="00FB5044" w:rsidRDefault="007F2FA6" w:rsidP="007F2FA6">
                      <w:pPr>
                        <w:spacing w:line="235" w:lineRule="atLeast"/>
                        <w:rPr>
                          <w:rFonts w:ascii="Calibri" w:eastAsia="Times New Roman" w:hAnsi="Calibri" w:cs="Calibri"/>
                          <w:color w:val="FFFFFF" w:themeColor="background1"/>
                          <w:sz w:val="28"/>
                          <w:szCs w:val="28"/>
                          <w:lang w:eastAsia="el-GR"/>
                          <w14:textOutline w14:w="9525" w14:cap="rnd" w14:cmpd="sng" w14:algn="ctr">
                            <w14:noFill/>
                            <w14:prstDash w14:val="solid"/>
                            <w14:bevel/>
                          </w14:textOutline>
                        </w:rPr>
                      </w:pPr>
                    </w:p>
                  </w:txbxContent>
                </v:textbox>
              </v:shape>
            </w:pict>
          </mc:Fallback>
        </mc:AlternateContent>
      </w:r>
      <w:r>
        <w:rPr>
          <w:noProof/>
        </w:rPr>
        <w:drawing>
          <wp:anchor distT="0" distB="0" distL="114300" distR="114300" simplePos="0" relativeHeight="251666432" behindDoc="1" locked="0" layoutInCell="1" allowOverlap="1" wp14:anchorId="60D0EB7A" wp14:editId="5E5973D3">
            <wp:simplePos x="0" y="0"/>
            <wp:positionH relativeFrom="column">
              <wp:posOffset>-463746</wp:posOffset>
            </wp:positionH>
            <wp:positionV relativeFrom="page">
              <wp:posOffset>-33557</wp:posOffset>
            </wp:positionV>
            <wp:extent cx="7539355" cy="10843260"/>
            <wp:effectExtent l="0" t="0" r="4445" b="2540"/>
            <wp:wrapTight wrapText="bothSides">
              <wp:wrapPolygon edited="0">
                <wp:start x="0" y="0"/>
                <wp:lineTo x="0" y="21580"/>
                <wp:lineTo x="21576" y="21580"/>
                <wp:lineTo x="21576" y="0"/>
                <wp:lineTo x="0" y="0"/>
              </wp:wrapPolygon>
            </wp:wrapTight>
            <wp:docPr id="11" name="Εικόνα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3" descr="A picture containing dar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9355" cy="10843260"/>
                    </a:xfrm>
                    <a:prstGeom prst="rect">
                      <a:avLst/>
                    </a:prstGeom>
                  </pic:spPr>
                </pic:pic>
              </a:graphicData>
            </a:graphic>
            <wp14:sizeRelH relativeFrom="page">
              <wp14:pctWidth>0</wp14:pctWidth>
            </wp14:sizeRelH>
            <wp14:sizeRelV relativeFrom="page">
              <wp14:pctHeight>0</wp14:pctHeight>
            </wp14:sizeRelV>
          </wp:anchor>
        </w:drawing>
      </w:r>
    </w:p>
    <w:p w14:paraId="2EF76B76" w14:textId="653F797A" w:rsidR="000A04CF" w:rsidRPr="00AF30C9" w:rsidRDefault="000A04CF" w:rsidP="00AF30C9">
      <w:pPr>
        <w:rPr>
          <w:noProof/>
        </w:rPr>
      </w:pPr>
      <w:r w:rsidRPr="000A04CF">
        <w:rPr>
          <w:b/>
          <w:bCs/>
          <w:sz w:val="28"/>
          <w:szCs w:val="28"/>
        </w:rPr>
        <w:lastRenderedPageBreak/>
        <w:t>Πρόλογος</w:t>
      </w:r>
    </w:p>
    <w:p w14:paraId="7A39CCF7" w14:textId="16791179" w:rsidR="000A04CF" w:rsidRPr="000A04CF" w:rsidRDefault="000A04CF" w:rsidP="000A04CF">
      <w:pPr>
        <w:jc w:val="both"/>
        <w:rPr>
          <w:sz w:val="28"/>
          <w:szCs w:val="28"/>
        </w:rPr>
      </w:pPr>
      <w:r w:rsidRPr="000A04CF">
        <w:rPr>
          <w:sz w:val="28"/>
          <w:szCs w:val="28"/>
        </w:rPr>
        <w:t>Διαλέξαμε αυτό το θέμα για την εργασία, διότι μας κέντρισε το ενδιαφέρον και θέλαμε να ψάξουμε να βρούμε περισσότερες πληροφορίες για αυτό.</w:t>
      </w:r>
    </w:p>
    <w:p w14:paraId="3CDABCAA" w14:textId="77777777" w:rsidR="00BD6B7D" w:rsidRDefault="00BD6B7D" w:rsidP="008B626C">
      <w:pPr>
        <w:jc w:val="center"/>
        <w:rPr>
          <w:b/>
          <w:bCs/>
          <w:i/>
          <w:iCs/>
          <w:sz w:val="32"/>
          <w:szCs w:val="32"/>
          <w:u w:val="single"/>
        </w:rPr>
      </w:pPr>
    </w:p>
    <w:p w14:paraId="792B40FF" w14:textId="749CC266" w:rsidR="00927AF5" w:rsidRPr="008B626C" w:rsidRDefault="008B626C" w:rsidP="008B626C">
      <w:pPr>
        <w:jc w:val="center"/>
        <w:rPr>
          <w:b/>
          <w:bCs/>
          <w:i/>
          <w:iCs/>
          <w:sz w:val="32"/>
          <w:szCs w:val="32"/>
          <w:u w:val="single"/>
        </w:rPr>
      </w:pPr>
      <w:r w:rsidRPr="008B626C">
        <w:rPr>
          <w:b/>
          <w:bCs/>
          <w:i/>
          <w:iCs/>
          <w:sz w:val="32"/>
          <w:szCs w:val="32"/>
          <w:u w:val="single"/>
        </w:rPr>
        <w:t>Νευρική Ανορεξία</w:t>
      </w:r>
    </w:p>
    <w:p w14:paraId="32C12590" w14:textId="68678956" w:rsidR="00973406" w:rsidRDefault="00691896" w:rsidP="00CC196C">
      <w:pPr>
        <w:spacing w:after="0"/>
        <w:ind w:left="144"/>
        <w:jc w:val="both"/>
        <w:rPr>
          <w:sz w:val="28"/>
          <w:szCs w:val="28"/>
        </w:rPr>
      </w:pPr>
      <w:r>
        <w:rPr>
          <w:noProof/>
        </w:rPr>
        <w:drawing>
          <wp:anchor distT="0" distB="0" distL="114300" distR="114300" simplePos="0" relativeHeight="251658240" behindDoc="0" locked="0" layoutInCell="1" allowOverlap="1" wp14:anchorId="348742CD" wp14:editId="5CF9B850">
            <wp:simplePos x="0" y="0"/>
            <wp:positionH relativeFrom="column">
              <wp:posOffset>2644775</wp:posOffset>
            </wp:positionH>
            <wp:positionV relativeFrom="paragraph">
              <wp:posOffset>753745</wp:posOffset>
            </wp:positionV>
            <wp:extent cx="4049395" cy="2451100"/>
            <wp:effectExtent l="0" t="0" r="8255" b="6350"/>
            <wp:wrapThrough wrapText="bothSides">
              <wp:wrapPolygon edited="0">
                <wp:start x="0" y="0"/>
                <wp:lineTo x="0" y="21488"/>
                <wp:lineTo x="21542" y="21488"/>
                <wp:lineTo x="21542" y="0"/>
                <wp:lineTo x="0" y="0"/>
              </wp:wrapPolygon>
            </wp:wrapThrough>
            <wp:docPr id="8" name="Picture 8" descr="Βιταμίνη Β12 🧠 Ιδιότητες, πηγές και οφέλη • Blue W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Βιταμίνη Β12 🧠 Ιδιότητες, πηγές και οφέλη • Blue Webs"/>
                    <pic:cNvPicPr>
                      <a:picLocks noChangeAspect="1" noChangeArrowheads="1"/>
                    </pic:cNvPicPr>
                  </pic:nvPicPr>
                  <pic:blipFill>
                    <a:blip r:embed="rId7">
                      <a:alphaModFix/>
                      <a:extLst>
                        <a:ext uri="{BEBA8EAE-BF5A-486C-A8C5-ECC9F3942E4B}">
                          <a14:imgProps xmlns:a14="http://schemas.microsoft.com/office/drawing/2010/main">
                            <a14:imgLayer r:embed="rId8">
                              <a14:imgEffect>
                                <a14:sharpenSoften amount="-4000"/>
                              </a14:imgEffect>
                              <a14:imgEffect>
                                <a14:colorTemperature colorTemp="6358"/>
                              </a14:imgEffect>
                              <a14:imgEffect>
                                <a14:saturation sat="145000"/>
                              </a14:imgEffect>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4049395" cy="2451100"/>
                    </a:xfrm>
                    <a:prstGeom prst="rect">
                      <a:avLst/>
                    </a:prstGeom>
                    <a:noFill/>
                    <a:ln>
                      <a:noFill/>
                    </a:ln>
                    <a:effectLst>
                      <a:glow>
                        <a:schemeClr val="accent1"/>
                      </a:glow>
                      <a:outerShdw blurRad="50800" dist="50800" dir="5400000" sx="1000" sy="1000" algn="ctr" rotWithShape="0">
                        <a:srgbClr val="000000"/>
                      </a:outerShdw>
                      <a:softEdge rad="19050"/>
                    </a:effectLst>
                  </pic:spPr>
                </pic:pic>
              </a:graphicData>
            </a:graphic>
            <wp14:sizeRelH relativeFrom="margin">
              <wp14:pctWidth>0</wp14:pctWidth>
            </wp14:sizeRelH>
            <wp14:sizeRelV relativeFrom="margin">
              <wp14:pctHeight>0</wp14:pctHeight>
            </wp14:sizeRelV>
          </wp:anchor>
        </w:drawing>
      </w:r>
      <w:r w:rsidR="008B626C" w:rsidRPr="003F7DE9">
        <w:rPr>
          <w:sz w:val="28"/>
          <w:szCs w:val="28"/>
        </w:rPr>
        <w:t xml:space="preserve">Η </w:t>
      </w:r>
      <w:r w:rsidR="008B626C" w:rsidRPr="003F7DE9">
        <w:rPr>
          <w:b/>
          <w:bCs/>
          <w:sz w:val="28"/>
          <w:szCs w:val="28"/>
        </w:rPr>
        <w:t>νευρική ανορεξία</w:t>
      </w:r>
      <w:r w:rsidR="008B626C" w:rsidRPr="003F7DE9">
        <w:rPr>
          <w:sz w:val="28"/>
          <w:szCs w:val="28"/>
        </w:rPr>
        <w:t xml:space="preserve"> (</w:t>
      </w:r>
      <w:proofErr w:type="spellStart"/>
      <w:r w:rsidR="008B626C" w:rsidRPr="003F7DE9">
        <w:rPr>
          <w:i/>
          <w:iCs/>
          <w:sz w:val="28"/>
          <w:szCs w:val="28"/>
        </w:rPr>
        <w:t>Anorexia</w:t>
      </w:r>
      <w:proofErr w:type="spellEnd"/>
      <w:r w:rsidR="008B626C" w:rsidRPr="003F7DE9">
        <w:rPr>
          <w:i/>
          <w:iCs/>
          <w:sz w:val="28"/>
          <w:szCs w:val="28"/>
        </w:rPr>
        <w:t xml:space="preserve"> </w:t>
      </w:r>
      <w:proofErr w:type="spellStart"/>
      <w:r w:rsidR="008B626C" w:rsidRPr="003F7DE9">
        <w:rPr>
          <w:i/>
          <w:iCs/>
          <w:sz w:val="28"/>
          <w:szCs w:val="28"/>
        </w:rPr>
        <w:t>nervosa</w:t>
      </w:r>
      <w:proofErr w:type="spellEnd"/>
      <w:r w:rsidR="008B626C" w:rsidRPr="003F7DE9">
        <w:rPr>
          <w:sz w:val="28"/>
          <w:szCs w:val="28"/>
        </w:rPr>
        <w:t xml:space="preserve">) </w:t>
      </w:r>
      <w:r w:rsidR="00973406" w:rsidRPr="003F7DE9">
        <w:rPr>
          <w:sz w:val="28"/>
          <w:szCs w:val="28"/>
        </w:rPr>
        <w:t xml:space="preserve">είναι </w:t>
      </w:r>
      <w:r w:rsidR="008B626C" w:rsidRPr="003F7DE9">
        <w:rPr>
          <w:sz w:val="28"/>
          <w:szCs w:val="28"/>
        </w:rPr>
        <w:t xml:space="preserve">μια </w:t>
      </w:r>
      <w:r w:rsidR="000B191C" w:rsidRPr="003F7DE9">
        <w:rPr>
          <w:sz w:val="28"/>
          <w:szCs w:val="28"/>
        </w:rPr>
        <w:t>ψυχογενής διατροφική</w:t>
      </w:r>
      <w:r w:rsidR="008B626C" w:rsidRPr="003F7DE9">
        <w:rPr>
          <w:sz w:val="28"/>
          <w:szCs w:val="28"/>
        </w:rPr>
        <w:t xml:space="preserve"> διαταραχή που χαρακτηρίζεται κυρίως </w:t>
      </w:r>
      <w:r w:rsidR="000B191C" w:rsidRPr="003F7DE9">
        <w:rPr>
          <w:sz w:val="28"/>
          <w:szCs w:val="28"/>
        </w:rPr>
        <w:t xml:space="preserve">από ένα </w:t>
      </w:r>
      <w:r w:rsidR="000B191C" w:rsidRPr="003F7DE9">
        <w:rPr>
          <w:rStyle w:val="a4"/>
          <w:rFonts w:cstheme="minorHAnsi"/>
          <w:b w:val="0"/>
          <w:bCs w:val="0"/>
          <w:sz w:val="28"/>
          <w:szCs w:val="28"/>
        </w:rPr>
        <w:t>συνεχή</w:t>
      </w:r>
      <w:r w:rsidR="000B191C" w:rsidRPr="003F7DE9">
        <w:rPr>
          <w:rStyle w:val="a4"/>
          <w:rFonts w:cstheme="minorHAnsi"/>
          <w:sz w:val="28"/>
          <w:szCs w:val="28"/>
        </w:rPr>
        <w:t xml:space="preserve"> </w:t>
      </w:r>
      <w:r w:rsidR="000B191C" w:rsidRPr="003F7DE9">
        <w:rPr>
          <w:rStyle w:val="a4"/>
          <w:rFonts w:cstheme="minorHAnsi"/>
          <w:b w:val="0"/>
          <w:bCs w:val="0"/>
          <w:sz w:val="28"/>
          <w:szCs w:val="28"/>
        </w:rPr>
        <w:t>φόβο</w:t>
      </w:r>
      <w:r w:rsidR="000B191C" w:rsidRPr="003F7DE9">
        <w:rPr>
          <w:rStyle w:val="a4"/>
          <w:rFonts w:cstheme="minorHAnsi"/>
          <w:sz w:val="28"/>
          <w:szCs w:val="28"/>
        </w:rPr>
        <w:t xml:space="preserve"> </w:t>
      </w:r>
      <w:r w:rsidR="000B191C" w:rsidRPr="003F7DE9">
        <w:rPr>
          <w:rFonts w:cstheme="minorHAnsi"/>
          <w:sz w:val="28"/>
          <w:szCs w:val="28"/>
        </w:rPr>
        <w:t xml:space="preserve">για την </w:t>
      </w:r>
      <w:r w:rsidR="000B191C" w:rsidRPr="003F7DE9">
        <w:rPr>
          <w:rStyle w:val="a4"/>
          <w:rFonts w:cstheme="minorHAnsi"/>
          <w:b w:val="0"/>
          <w:bCs w:val="0"/>
          <w:sz w:val="28"/>
          <w:szCs w:val="28"/>
        </w:rPr>
        <w:t>απόκτηση</w:t>
      </w:r>
      <w:r w:rsidR="000B191C" w:rsidRPr="003F7DE9">
        <w:rPr>
          <w:rFonts w:cstheme="minorHAnsi"/>
          <w:sz w:val="28"/>
          <w:szCs w:val="28"/>
        </w:rPr>
        <w:t xml:space="preserve"> </w:t>
      </w:r>
      <w:r w:rsidR="000B191C" w:rsidRPr="00691896">
        <w:rPr>
          <w:rStyle w:val="a4"/>
          <w:rFonts w:cstheme="minorHAnsi"/>
          <w:b w:val="0"/>
          <w:bCs w:val="0"/>
          <w:sz w:val="28"/>
          <w:szCs w:val="28"/>
        </w:rPr>
        <w:t>βάρους</w:t>
      </w:r>
      <w:r w:rsidR="000B191C" w:rsidRPr="003F7DE9">
        <w:rPr>
          <w:rStyle w:val="a4"/>
          <w:rFonts w:cstheme="minorHAnsi"/>
          <w:sz w:val="28"/>
          <w:szCs w:val="28"/>
        </w:rPr>
        <w:t xml:space="preserve"> </w:t>
      </w:r>
      <w:r w:rsidR="008B626C" w:rsidRPr="003F7DE9">
        <w:rPr>
          <w:sz w:val="28"/>
          <w:szCs w:val="28"/>
        </w:rPr>
        <w:t xml:space="preserve">σε συνδυασμό με μια διαστρεβλωμένη εικόνα για τον εαυτό </w:t>
      </w:r>
      <w:r w:rsidR="003F7DE9">
        <w:rPr>
          <w:sz w:val="28"/>
          <w:szCs w:val="28"/>
        </w:rPr>
        <w:t>τους που</w:t>
      </w:r>
      <w:r w:rsidR="008B626C" w:rsidRPr="003F7DE9">
        <w:rPr>
          <w:sz w:val="28"/>
          <w:szCs w:val="28"/>
        </w:rPr>
        <w:t xml:space="preserve"> </w:t>
      </w:r>
      <w:r w:rsidR="000B191C" w:rsidRPr="003F7DE9">
        <w:rPr>
          <w:sz w:val="28"/>
          <w:szCs w:val="28"/>
        </w:rPr>
        <w:t>στηρίζεται</w:t>
      </w:r>
      <w:r w:rsidR="008B626C" w:rsidRPr="003F7DE9">
        <w:rPr>
          <w:sz w:val="28"/>
          <w:szCs w:val="28"/>
        </w:rPr>
        <w:t xml:space="preserve"> </w:t>
      </w:r>
      <w:r w:rsidR="000B191C" w:rsidRPr="003F7DE9">
        <w:rPr>
          <w:sz w:val="28"/>
          <w:szCs w:val="28"/>
        </w:rPr>
        <w:t>σε</w:t>
      </w:r>
      <w:r w:rsidR="008B626C" w:rsidRPr="003F7DE9">
        <w:rPr>
          <w:sz w:val="28"/>
          <w:szCs w:val="28"/>
        </w:rPr>
        <w:t xml:space="preserve"> διάφορες προκαταλήψεις σχετικά με το σώμα, το φαγητό και την διατροφή τους. Τα άτομα </w:t>
      </w:r>
      <w:r w:rsidR="009B5577" w:rsidRPr="003F7DE9">
        <w:rPr>
          <w:sz w:val="28"/>
          <w:szCs w:val="28"/>
        </w:rPr>
        <w:t>που πάσχουν από</w:t>
      </w:r>
      <w:r w:rsidR="008B626C" w:rsidRPr="003F7DE9">
        <w:rPr>
          <w:sz w:val="28"/>
          <w:szCs w:val="28"/>
        </w:rPr>
        <w:t xml:space="preserve"> νευρική ανορεξία </w:t>
      </w:r>
      <w:r w:rsidR="009B5577" w:rsidRPr="003F7DE9">
        <w:rPr>
          <w:rFonts w:cstheme="minorHAnsi"/>
          <w:sz w:val="28"/>
          <w:szCs w:val="28"/>
        </w:rPr>
        <w:t xml:space="preserve">δίνουν μεγάλη αξία στον έλεγχο του βάρους και </w:t>
      </w:r>
      <w:r w:rsidR="003F7DE9">
        <w:rPr>
          <w:rFonts w:cstheme="minorHAnsi"/>
          <w:sz w:val="28"/>
          <w:szCs w:val="28"/>
        </w:rPr>
        <w:t>της</w:t>
      </w:r>
      <w:r w:rsidR="009B5577" w:rsidRPr="003F7DE9">
        <w:rPr>
          <w:rFonts w:cstheme="minorHAnsi"/>
          <w:sz w:val="28"/>
          <w:szCs w:val="28"/>
        </w:rPr>
        <w:t xml:space="preserve"> σιλουέτα</w:t>
      </w:r>
      <w:r w:rsidR="003F7DE9">
        <w:rPr>
          <w:rFonts w:cstheme="minorHAnsi"/>
          <w:sz w:val="28"/>
          <w:szCs w:val="28"/>
        </w:rPr>
        <w:t>ς</w:t>
      </w:r>
      <w:r w:rsidR="009B5577" w:rsidRPr="003F7DE9">
        <w:rPr>
          <w:rFonts w:cstheme="minorHAnsi"/>
          <w:sz w:val="28"/>
          <w:szCs w:val="28"/>
        </w:rPr>
        <w:t xml:space="preserve"> τους, ενώ χρησιμοποιούν ακραίες μεθόδους για να το πετύχουν αυτό. </w:t>
      </w:r>
      <w:r w:rsidR="009B5577" w:rsidRPr="003F7DE9">
        <w:rPr>
          <w:sz w:val="28"/>
          <w:szCs w:val="28"/>
        </w:rPr>
        <w:t>Μερικές από αυτές είναι</w:t>
      </w:r>
      <w:r w:rsidR="009B5577" w:rsidRPr="003F7DE9">
        <w:rPr>
          <w:rFonts w:cstheme="minorHAnsi"/>
          <w:sz w:val="28"/>
          <w:szCs w:val="28"/>
        </w:rPr>
        <w:t xml:space="preserve"> η πρόσληψη θερμίδων κάνοντας </w:t>
      </w:r>
      <w:r w:rsidR="009B5577" w:rsidRPr="003F7DE9">
        <w:rPr>
          <w:rStyle w:val="a4"/>
          <w:rFonts w:cstheme="minorHAnsi"/>
          <w:b w:val="0"/>
          <w:bCs w:val="0"/>
          <w:sz w:val="28"/>
          <w:szCs w:val="28"/>
        </w:rPr>
        <w:t>εμετό</w:t>
      </w:r>
      <w:r w:rsidR="009B5577" w:rsidRPr="003F7DE9">
        <w:rPr>
          <w:rFonts w:cstheme="minorHAnsi"/>
          <w:sz w:val="28"/>
          <w:szCs w:val="28"/>
        </w:rPr>
        <w:t xml:space="preserve"> μετά το φαγητό ή </w:t>
      </w:r>
      <w:r w:rsidR="003F7DE9">
        <w:rPr>
          <w:rFonts w:cstheme="minorHAnsi"/>
          <w:sz w:val="28"/>
          <w:szCs w:val="28"/>
        </w:rPr>
        <w:t>η</w:t>
      </w:r>
      <w:r w:rsidR="009B5577" w:rsidRPr="003F7DE9">
        <w:rPr>
          <w:rFonts w:cstheme="minorHAnsi"/>
          <w:sz w:val="28"/>
          <w:szCs w:val="28"/>
        </w:rPr>
        <w:t xml:space="preserve"> κατάχρηση</w:t>
      </w:r>
      <w:r w:rsidR="00CC196C">
        <w:rPr>
          <w:rFonts w:cstheme="minorHAnsi"/>
          <w:sz w:val="28"/>
          <w:szCs w:val="28"/>
        </w:rPr>
        <w:t xml:space="preserve"> </w:t>
      </w:r>
      <w:r w:rsidR="009B5577" w:rsidRPr="003F7DE9">
        <w:rPr>
          <w:rFonts w:cstheme="minorHAnsi"/>
          <w:sz w:val="28"/>
          <w:szCs w:val="28"/>
        </w:rPr>
        <w:t>καθαρτικών,</w:t>
      </w:r>
      <w:r w:rsidR="00CC196C">
        <w:rPr>
          <w:rFonts w:cstheme="minorHAnsi"/>
          <w:sz w:val="28"/>
          <w:szCs w:val="28"/>
        </w:rPr>
        <w:t xml:space="preserve"> </w:t>
      </w:r>
      <w:r w:rsidR="009B5577" w:rsidRPr="00691896">
        <w:rPr>
          <w:rStyle w:val="a4"/>
          <w:rFonts w:cstheme="minorHAnsi"/>
          <w:b w:val="0"/>
          <w:bCs w:val="0"/>
          <w:sz w:val="28"/>
          <w:szCs w:val="28"/>
        </w:rPr>
        <w:t>διατροφικών συμπληρωμάτων</w:t>
      </w:r>
      <w:r w:rsidR="009B5577" w:rsidRPr="003F7DE9">
        <w:rPr>
          <w:rFonts w:cstheme="minorHAnsi"/>
          <w:sz w:val="28"/>
          <w:szCs w:val="28"/>
        </w:rPr>
        <w:t>, διουρητικών ή ακόμα και κλυσμάτων</w:t>
      </w:r>
      <w:r w:rsidR="003F7DE9" w:rsidRPr="003F7DE9">
        <w:rPr>
          <w:rFonts w:cstheme="minorHAnsi"/>
          <w:sz w:val="28"/>
          <w:szCs w:val="28"/>
        </w:rPr>
        <w:t>, ενώ σπανιότερ</w:t>
      </w:r>
      <w:r>
        <w:rPr>
          <w:rFonts w:cstheme="minorHAnsi"/>
          <w:sz w:val="28"/>
          <w:szCs w:val="28"/>
        </w:rPr>
        <w:t>η</w:t>
      </w:r>
      <w:r w:rsidR="003F7DE9" w:rsidRPr="003F7DE9">
        <w:rPr>
          <w:rFonts w:cstheme="minorHAnsi"/>
          <w:sz w:val="28"/>
          <w:szCs w:val="28"/>
        </w:rPr>
        <w:t xml:space="preserve">  </w:t>
      </w:r>
      <w:r>
        <w:rPr>
          <w:rFonts w:cstheme="minorHAnsi"/>
          <w:sz w:val="28"/>
          <w:szCs w:val="28"/>
        </w:rPr>
        <w:t xml:space="preserve">είναι </w:t>
      </w:r>
      <w:r w:rsidR="003F7DE9" w:rsidRPr="003F7DE9">
        <w:rPr>
          <w:rFonts w:cstheme="minorHAnsi"/>
          <w:sz w:val="28"/>
          <w:szCs w:val="28"/>
        </w:rPr>
        <w:t>η υπερβολική άσκηση.</w:t>
      </w:r>
      <w:r w:rsidR="008B626C" w:rsidRPr="003F7DE9">
        <w:rPr>
          <w:sz w:val="28"/>
          <w:szCs w:val="28"/>
        </w:rPr>
        <w:t xml:space="preserve"> Η μέση ημερήσια πρόσληψη θερμίδων για άτομα με ανορεξία είναι 600-800 θερμίδες αλλά υπάρχουν και ακραίες περιπτώσεις ολικής αθρεψίας. </w:t>
      </w:r>
      <w:r w:rsidR="009B5577" w:rsidRPr="003F7DE9">
        <w:rPr>
          <w:sz w:val="28"/>
          <w:szCs w:val="28"/>
        </w:rPr>
        <w:t>Αποτελεί</w:t>
      </w:r>
      <w:r w:rsidR="008B626C" w:rsidRPr="003F7DE9">
        <w:rPr>
          <w:sz w:val="28"/>
          <w:szCs w:val="28"/>
        </w:rPr>
        <w:t xml:space="preserve"> μια σοβαρή ψυχική αρρώστια με υψηλό ποσοστό παρενεργειών και το υψηλότερο ποσοστό θνησιμότητας από όλες τις ψυχικές ασθένειες. Η νευρική ανορεξία εκδηλώνεται συνήθως στην εφηβεία και είναι πιο συχνή στους έφηβους</w:t>
      </w:r>
      <w:r w:rsidR="009B5577" w:rsidRPr="003F7DE9">
        <w:rPr>
          <w:sz w:val="28"/>
          <w:szCs w:val="28"/>
        </w:rPr>
        <w:t xml:space="preserve"> με ποσοστό 40%.</w:t>
      </w:r>
      <w:r w:rsidR="008B626C" w:rsidRPr="003F7DE9">
        <w:rPr>
          <w:sz w:val="28"/>
          <w:szCs w:val="28"/>
        </w:rPr>
        <w:t xml:space="preserve"> Παρόλο που μπορεί να επηρεάσει ανθρώπους κάθε ηλικίας, φύλου και κοινωνικοοικονομικής κατάστασης η νευρική ανορεξία επηρεάζει τις γυναίκες 10 φορές περισσότερο από τους άντρες</w:t>
      </w:r>
      <w:r>
        <w:rPr>
          <w:sz w:val="28"/>
          <w:szCs w:val="28"/>
        </w:rPr>
        <w:t xml:space="preserve"> και θεωρείται μία</w:t>
      </w:r>
      <w:r w:rsidR="003F7DE9" w:rsidRPr="003F7DE9">
        <w:rPr>
          <w:sz w:val="28"/>
          <w:szCs w:val="28"/>
        </w:rPr>
        <w:t xml:space="preserve"> μακροχρόνια ασθένεια που είναι δύσκολο να ξεπεραστεί.</w:t>
      </w:r>
    </w:p>
    <w:p w14:paraId="670CA213" w14:textId="6AB29A14" w:rsidR="00CC196C" w:rsidRDefault="00CC196C" w:rsidP="00CC196C">
      <w:pPr>
        <w:spacing w:after="0"/>
        <w:ind w:left="144"/>
        <w:jc w:val="both"/>
        <w:rPr>
          <w:sz w:val="28"/>
          <w:szCs w:val="28"/>
        </w:rPr>
      </w:pPr>
    </w:p>
    <w:p w14:paraId="2FCC0F30" w14:textId="77777777" w:rsidR="00BD6B7D" w:rsidRDefault="00BD6B7D" w:rsidP="000A04CF">
      <w:pPr>
        <w:rPr>
          <w:b/>
          <w:bCs/>
          <w:sz w:val="28"/>
          <w:szCs w:val="28"/>
        </w:rPr>
      </w:pPr>
    </w:p>
    <w:p w14:paraId="3092AF50" w14:textId="2E84981B" w:rsidR="000A04CF" w:rsidRDefault="008B01EB" w:rsidP="00D459AA">
      <w:pPr>
        <w:jc w:val="both"/>
        <w:rPr>
          <w:rFonts w:cstheme="minorHAnsi"/>
          <w:sz w:val="28"/>
          <w:szCs w:val="28"/>
        </w:rPr>
      </w:pPr>
      <w:r w:rsidRPr="008B01EB">
        <w:rPr>
          <w:b/>
          <w:bCs/>
          <w:sz w:val="28"/>
          <w:szCs w:val="28"/>
        </w:rPr>
        <w:t>Συμπτώματα:</w:t>
      </w:r>
      <w:r w:rsidR="008141E7">
        <w:rPr>
          <w:noProof/>
        </w:rPr>
        <w:drawing>
          <wp:anchor distT="0" distB="0" distL="114300" distR="114300" simplePos="0" relativeHeight="251659264" behindDoc="0" locked="0" layoutInCell="1" allowOverlap="1" wp14:anchorId="519A2CF8" wp14:editId="56DF4D25">
            <wp:simplePos x="0" y="0"/>
            <wp:positionH relativeFrom="column">
              <wp:posOffset>3901440</wp:posOffset>
            </wp:positionH>
            <wp:positionV relativeFrom="paragraph">
              <wp:posOffset>36830</wp:posOffset>
            </wp:positionV>
            <wp:extent cx="2804160" cy="1747520"/>
            <wp:effectExtent l="0" t="0" r="0" b="5080"/>
            <wp:wrapThrough wrapText="bothSides">
              <wp:wrapPolygon edited="0">
                <wp:start x="21600" y="21600"/>
                <wp:lineTo x="21600" y="173"/>
                <wp:lineTo x="176" y="173"/>
                <wp:lineTo x="176" y="21600"/>
                <wp:lineTo x="21600" y="21600"/>
              </wp:wrapPolygon>
            </wp:wrapThrough>
            <wp:docPr id="1" name="Picture 1" descr="Διατροφικές διαταραχές: Ποια οφείλεται σε βακτήρ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ιατροφικές διαταραχές: Ποια οφείλεται σε βακτήρι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80416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4CF">
        <w:rPr>
          <w:b/>
          <w:bCs/>
          <w:sz w:val="28"/>
          <w:szCs w:val="28"/>
        </w:rPr>
        <w:t xml:space="preserve"> </w:t>
      </w:r>
      <w:r w:rsidR="00546EE9" w:rsidRPr="00C62BF8">
        <w:rPr>
          <w:rFonts w:cstheme="minorHAnsi"/>
          <w:sz w:val="28"/>
          <w:szCs w:val="28"/>
        </w:rPr>
        <w:t>Η συμπτωματολογία</w:t>
      </w:r>
      <w:r w:rsidR="00546EE9" w:rsidRPr="00C62BF8">
        <w:rPr>
          <w:rStyle w:val="a4"/>
          <w:rFonts w:cstheme="minorHAnsi"/>
          <w:sz w:val="32"/>
          <w:szCs w:val="32"/>
        </w:rPr>
        <w:t xml:space="preserve"> </w:t>
      </w:r>
      <w:r w:rsidR="00546EE9" w:rsidRPr="00C62BF8">
        <w:rPr>
          <w:rFonts w:cstheme="minorHAnsi"/>
          <w:sz w:val="28"/>
          <w:szCs w:val="28"/>
        </w:rPr>
        <w:t>της νευρικής ανορεξίας έχει</w:t>
      </w:r>
      <w:r w:rsidR="00546EE9" w:rsidRPr="00C62BF8">
        <w:rPr>
          <w:rFonts w:cstheme="minorHAnsi"/>
          <w:b/>
          <w:bCs/>
          <w:sz w:val="28"/>
          <w:szCs w:val="28"/>
        </w:rPr>
        <w:t xml:space="preserve"> </w:t>
      </w:r>
      <w:r w:rsidR="00546EE9" w:rsidRPr="00C62BF8">
        <w:rPr>
          <w:rStyle w:val="a4"/>
          <w:rFonts w:cstheme="minorHAnsi"/>
          <w:b w:val="0"/>
          <w:bCs w:val="0"/>
          <w:sz w:val="28"/>
          <w:szCs w:val="28"/>
        </w:rPr>
        <w:t>πολλές εκφάνσεις.</w:t>
      </w:r>
      <w:r w:rsidR="00546EE9" w:rsidRPr="00C62BF8">
        <w:rPr>
          <w:rStyle w:val="a4"/>
          <w:rFonts w:cstheme="minorHAnsi"/>
          <w:sz w:val="28"/>
          <w:szCs w:val="28"/>
        </w:rPr>
        <w:t xml:space="preserve"> </w:t>
      </w:r>
      <w:r w:rsidR="00546EE9" w:rsidRPr="00C62BF8">
        <w:rPr>
          <w:rFonts w:cstheme="minorHAnsi"/>
          <w:sz w:val="28"/>
          <w:szCs w:val="28"/>
        </w:rPr>
        <w:t xml:space="preserve">Εκφράζεται </w:t>
      </w:r>
      <w:r w:rsidR="00546EE9" w:rsidRPr="00C62BF8">
        <w:rPr>
          <w:rStyle w:val="a4"/>
          <w:rFonts w:cstheme="minorHAnsi"/>
          <w:b w:val="0"/>
          <w:bCs w:val="0"/>
          <w:sz w:val="28"/>
          <w:szCs w:val="28"/>
        </w:rPr>
        <w:t>σωματικά</w:t>
      </w:r>
      <w:r w:rsidR="00546EE9" w:rsidRPr="00C62BF8">
        <w:rPr>
          <w:rStyle w:val="a4"/>
          <w:rFonts w:cstheme="minorHAnsi"/>
          <w:sz w:val="28"/>
          <w:szCs w:val="28"/>
        </w:rPr>
        <w:t>,</w:t>
      </w:r>
      <w:r w:rsidR="00546EE9" w:rsidRPr="00C62BF8">
        <w:rPr>
          <w:rFonts w:cstheme="minorHAnsi"/>
          <w:sz w:val="28"/>
          <w:szCs w:val="28"/>
        </w:rPr>
        <w:t xml:space="preserve"> </w:t>
      </w:r>
      <w:r w:rsidR="00546EE9" w:rsidRPr="00C62BF8">
        <w:rPr>
          <w:rStyle w:val="a4"/>
          <w:rFonts w:cstheme="minorHAnsi"/>
          <w:b w:val="0"/>
          <w:bCs w:val="0"/>
          <w:sz w:val="28"/>
          <w:szCs w:val="28"/>
        </w:rPr>
        <w:t>στη συμπεριφορά και τις συνήθειες του ασθενή</w:t>
      </w:r>
      <w:r w:rsidR="00546EE9" w:rsidRPr="00C62BF8">
        <w:rPr>
          <w:rFonts w:cstheme="minorHAnsi"/>
          <w:sz w:val="28"/>
          <w:szCs w:val="28"/>
        </w:rPr>
        <w:t xml:space="preserve">. Η νευρική ανορεξία είναι αποτέλεσμα της λιμοκτονίας που επιβάλλουν στους εαυτούς </w:t>
      </w:r>
      <w:r w:rsidR="003D747F" w:rsidRPr="00C62BF8">
        <w:rPr>
          <w:rFonts w:cstheme="minorHAnsi"/>
          <w:sz w:val="28"/>
          <w:szCs w:val="28"/>
        </w:rPr>
        <w:t>τους τα άτομα και</w:t>
      </w:r>
      <w:r w:rsidR="00546EE9" w:rsidRPr="00C62BF8">
        <w:rPr>
          <w:rFonts w:cstheme="minorHAnsi"/>
          <w:sz w:val="28"/>
          <w:szCs w:val="28"/>
        </w:rPr>
        <w:t xml:space="preserve"> μπορεί να προκαλέσει</w:t>
      </w:r>
      <w:r w:rsidR="008141E7" w:rsidRPr="008141E7">
        <w:t xml:space="preserve"> </w:t>
      </w:r>
      <w:r w:rsidR="00546EE9" w:rsidRPr="00C62BF8">
        <w:rPr>
          <w:rFonts w:cstheme="minorHAnsi"/>
          <w:sz w:val="28"/>
          <w:szCs w:val="28"/>
        </w:rPr>
        <w:t xml:space="preserve"> σοβαρές επιπλοκές σε πολλά σημαντικά όργανα του σώματος.</w:t>
      </w:r>
      <w:r w:rsidR="003D747F" w:rsidRPr="00C62BF8">
        <w:rPr>
          <w:rFonts w:cstheme="minorHAnsi"/>
          <w:sz w:val="28"/>
          <w:szCs w:val="28"/>
        </w:rPr>
        <w:t xml:space="preserve"> </w:t>
      </w:r>
    </w:p>
    <w:p w14:paraId="31632A4B" w14:textId="18EBFE97" w:rsidR="009D0CC7" w:rsidRPr="000A04CF" w:rsidRDefault="006E1AB8" w:rsidP="000A04CF">
      <w:pPr>
        <w:rPr>
          <w:b/>
          <w:bCs/>
          <w:sz w:val="28"/>
          <w:szCs w:val="28"/>
        </w:rPr>
      </w:pPr>
      <w:r w:rsidRPr="006E1AB8">
        <w:rPr>
          <w:rFonts w:cstheme="minorHAnsi"/>
          <w:b/>
          <w:bCs/>
          <w:sz w:val="28"/>
          <w:szCs w:val="28"/>
        </w:rPr>
        <w:lastRenderedPageBreak/>
        <w:t>Τα συμπτώματα της ανορεξίας περιλαμβάνουν:</w:t>
      </w:r>
    </w:p>
    <w:p w14:paraId="1B40605F"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Ακραία απώλεια βάρους</w:t>
      </w:r>
    </w:p>
    <w:p w14:paraId="0FBDD037"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Πολύ λεπτή σιλουέτα</w:t>
      </w:r>
    </w:p>
    <w:p w14:paraId="7FE98E31"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Μη φυσιολογικές τιμές στις εξετάσεις αίματος</w:t>
      </w:r>
    </w:p>
    <w:p w14:paraId="3E00E131"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Κούραση</w:t>
      </w:r>
    </w:p>
    <w:p w14:paraId="42CBE426" w14:textId="22B5DC78"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Style w:val="a4"/>
          <w:rFonts w:cstheme="minorHAnsi"/>
          <w:b w:val="0"/>
          <w:bCs w:val="0"/>
          <w:color w:val="000000" w:themeColor="text1"/>
          <w:sz w:val="28"/>
          <w:szCs w:val="28"/>
        </w:rPr>
        <w:t>Αϋπνία</w:t>
      </w:r>
    </w:p>
    <w:p w14:paraId="22FC6D5C" w14:textId="3A129D92"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FB5F14">
        <w:rPr>
          <w:rStyle w:val="a4"/>
          <w:rFonts w:cstheme="minorHAnsi"/>
          <w:b w:val="0"/>
          <w:bCs w:val="0"/>
          <w:color w:val="000000" w:themeColor="text1"/>
          <w:sz w:val="28"/>
          <w:szCs w:val="28"/>
        </w:rPr>
        <w:t>Ζάλη</w:t>
      </w:r>
      <w:r w:rsidRPr="00980C5E">
        <w:rPr>
          <w:rFonts w:cstheme="minorHAnsi"/>
          <w:color w:val="000000" w:themeColor="text1"/>
          <w:sz w:val="28"/>
          <w:szCs w:val="28"/>
        </w:rPr>
        <w:t xml:space="preserve"> ή </w:t>
      </w:r>
      <w:r w:rsidRPr="00980C5E">
        <w:rPr>
          <w:rStyle w:val="a4"/>
          <w:rFonts w:cstheme="minorHAnsi"/>
          <w:b w:val="0"/>
          <w:bCs w:val="0"/>
          <w:color w:val="000000" w:themeColor="text1"/>
          <w:sz w:val="28"/>
          <w:szCs w:val="28"/>
        </w:rPr>
        <w:t>λιποθυμία</w:t>
      </w:r>
    </w:p>
    <w:p w14:paraId="48FC16F2"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Μπλε χρωματισμός των δακτύλων</w:t>
      </w:r>
    </w:p>
    <w:p w14:paraId="0A09286B"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Μαλλιά που λεπταίνουν, σπάνε ή πέφτουν</w:t>
      </w:r>
    </w:p>
    <w:p w14:paraId="1C6056EE"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Απώλεια εμμήνου ρύσεως</w:t>
      </w:r>
    </w:p>
    <w:p w14:paraId="36F3BBEF" w14:textId="1713EA3E"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Style w:val="a4"/>
          <w:rFonts w:cstheme="minorHAnsi"/>
          <w:b w:val="0"/>
          <w:bCs w:val="0"/>
          <w:color w:val="000000" w:themeColor="text1"/>
          <w:sz w:val="28"/>
          <w:szCs w:val="28"/>
        </w:rPr>
        <w:t>Δυσκοιλιότητα</w:t>
      </w:r>
    </w:p>
    <w:p w14:paraId="3F7D80A3"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Ξηρό ή κιτρινωπό δέρμα</w:t>
      </w:r>
    </w:p>
    <w:p w14:paraId="4CBCCBA0"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Δυσανεξία στο κρύο</w:t>
      </w:r>
    </w:p>
    <w:p w14:paraId="01DC8DDF" w14:textId="7777777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Ανωμαλίες στον καρδιακό ρυθμό</w:t>
      </w:r>
    </w:p>
    <w:p w14:paraId="053B6833" w14:textId="1F08C754"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Style w:val="a4"/>
          <w:rFonts w:cstheme="minorHAnsi"/>
          <w:b w:val="0"/>
          <w:bCs w:val="0"/>
          <w:color w:val="000000" w:themeColor="text1"/>
          <w:sz w:val="28"/>
          <w:szCs w:val="28"/>
        </w:rPr>
        <w:t>Χαμηλή αρτηριακή πίεση</w:t>
      </w:r>
    </w:p>
    <w:p w14:paraId="53192B3E" w14:textId="08520B91"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Style w:val="a4"/>
          <w:rFonts w:cstheme="minorHAnsi"/>
          <w:b w:val="0"/>
          <w:bCs w:val="0"/>
          <w:color w:val="000000" w:themeColor="text1"/>
          <w:sz w:val="28"/>
          <w:szCs w:val="28"/>
        </w:rPr>
        <w:t>Αφυδάτωση</w:t>
      </w:r>
    </w:p>
    <w:p w14:paraId="079CDBA2" w14:textId="62DF7DEC"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Style w:val="a4"/>
          <w:rFonts w:cstheme="minorHAnsi"/>
          <w:b w:val="0"/>
          <w:bCs w:val="0"/>
          <w:color w:val="000000" w:themeColor="text1"/>
          <w:sz w:val="28"/>
          <w:szCs w:val="28"/>
        </w:rPr>
        <w:t>Οστεοπόρωση</w:t>
      </w:r>
    </w:p>
    <w:p w14:paraId="0813FB75" w14:textId="65EB0B37" w:rsidR="009D0CC7" w:rsidRPr="00980C5E" w:rsidRDefault="009D0CC7"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Διόγκωση/πρήξιμο των χεριών ή των ποδιών</w:t>
      </w:r>
    </w:p>
    <w:p w14:paraId="051A1AB8" w14:textId="48C6E48E" w:rsidR="006E1AB8" w:rsidRPr="00980C5E" w:rsidRDefault="006E1AB8"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Προφανής, γρήγορη και δραματική απώλεια βάρους</w:t>
      </w:r>
    </w:p>
    <w:p w14:paraId="1FBF7C49" w14:textId="77777777" w:rsidR="00292752" w:rsidRPr="00980C5E" w:rsidRDefault="00292752"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Κοινωνική απόσυρση</w:t>
      </w:r>
    </w:p>
    <w:p w14:paraId="1DDAD0B4" w14:textId="77777777" w:rsidR="00292752" w:rsidRPr="00980C5E" w:rsidRDefault="00292752"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Παράλειψη γευμάτων</w:t>
      </w:r>
    </w:p>
    <w:p w14:paraId="3EE32170" w14:textId="07586A1A" w:rsidR="00292752" w:rsidRPr="00980C5E" w:rsidRDefault="00292752" w:rsidP="007D6263">
      <w:pPr>
        <w:pStyle w:val="a5"/>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Συχνό έλεγχο στον καθρέφτη για ανίχνευση «ατελειών» στο σώμα τους</w:t>
      </w:r>
    </w:p>
    <w:p w14:paraId="16A03DA4" w14:textId="77777777" w:rsidR="00292752" w:rsidRPr="00980C5E" w:rsidRDefault="00292752" w:rsidP="007D6263">
      <w:pPr>
        <w:pStyle w:val="a5"/>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Δεν επιθυμούν να τρώνε σε δημόσιο χώρο</w:t>
      </w:r>
    </w:p>
    <w:p w14:paraId="113AEACA" w14:textId="7ACA27E7" w:rsidR="006E1AB8" w:rsidRPr="00980C5E" w:rsidRDefault="00292752" w:rsidP="007D6263">
      <w:pPr>
        <w:pStyle w:val="a5"/>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Μη αναγνώριση του ενδεχόμενου ψυχολογικού τους προβλήματος και άρνηση να επισκεφθούν ιατρό</w:t>
      </w:r>
    </w:p>
    <w:p w14:paraId="41276972" w14:textId="77777777" w:rsidR="00980C5E" w:rsidRPr="00980C5E" w:rsidRDefault="00980C5E" w:rsidP="007D6263">
      <w:pPr>
        <w:pStyle w:val="a5"/>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Πρήξιμο των χεριών ή των ποδιών</w:t>
      </w:r>
    </w:p>
    <w:p w14:paraId="0F7783F8" w14:textId="77777777" w:rsidR="00980C5E" w:rsidRPr="00980C5E" w:rsidRDefault="00980C5E" w:rsidP="007D6263">
      <w:pPr>
        <w:numPr>
          <w:ilvl w:val="0"/>
          <w:numId w:val="1"/>
        </w:numPr>
        <w:spacing w:before="100" w:beforeAutospacing="1" w:after="100" w:afterAutospacing="1" w:line="240" w:lineRule="auto"/>
        <w:jc w:val="both"/>
        <w:rPr>
          <w:rStyle w:val="a4"/>
          <w:rFonts w:cstheme="minorHAnsi"/>
          <w:b w:val="0"/>
          <w:bCs w:val="0"/>
          <w:color w:val="000000" w:themeColor="text1"/>
          <w:sz w:val="28"/>
          <w:szCs w:val="28"/>
        </w:rPr>
      </w:pPr>
      <w:r w:rsidRPr="00980C5E">
        <w:rPr>
          <w:rStyle w:val="a4"/>
          <w:rFonts w:cstheme="minorHAnsi"/>
          <w:b w:val="0"/>
          <w:bCs w:val="0"/>
          <w:color w:val="000000" w:themeColor="text1"/>
          <w:sz w:val="28"/>
          <w:szCs w:val="28"/>
        </w:rPr>
        <w:t>Σκέψεις αυτοκτονίας</w:t>
      </w:r>
    </w:p>
    <w:p w14:paraId="3869BD35" w14:textId="770E728B" w:rsidR="00980C5E" w:rsidRPr="00980C5E" w:rsidRDefault="00980C5E" w:rsidP="007D6263">
      <w:pPr>
        <w:numPr>
          <w:ilvl w:val="0"/>
          <w:numId w:val="1"/>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Δυσκοιλιότητα</w:t>
      </w:r>
      <w:r w:rsidRPr="00980C5E">
        <w:rPr>
          <w:rFonts w:cstheme="minorHAnsi"/>
          <w:color w:val="000000" w:themeColor="text1"/>
          <w:sz w:val="28"/>
          <w:szCs w:val="28"/>
        </w:rPr>
        <w:br/>
      </w:r>
    </w:p>
    <w:p w14:paraId="22DCBD48" w14:textId="1DC8B547" w:rsidR="009D0CC7" w:rsidRPr="007D6263" w:rsidRDefault="009D0CC7" w:rsidP="007D6263">
      <w:pPr>
        <w:spacing w:before="100" w:beforeAutospacing="1" w:after="100" w:afterAutospacing="1" w:line="240" w:lineRule="auto"/>
        <w:jc w:val="both"/>
        <w:rPr>
          <w:rFonts w:cstheme="minorHAnsi"/>
          <w:color w:val="000000" w:themeColor="text1"/>
          <w:sz w:val="28"/>
          <w:szCs w:val="28"/>
        </w:rPr>
      </w:pPr>
      <w:proofErr w:type="spellStart"/>
      <w:r w:rsidRPr="007D6263">
        <w:rPr>
          <w:rStyle w:val="a4"/>
          <w:rFonts w:cstheme="minorHAnsi"/>
          <w:color w:val="000000" w:themeColor="text1"/>
          <w:sz w:val="28"/>
          <w:szCs w:val="28"/>
        </w:rPr>
        <w:t>Συμπεριφορικά</w:t>
      </w:r>
      <w:proofErr w:type="spellEnd"/>
      <w:r w:rsidRPr="007D6263">
        <w:rPr>
          <w:rStyle w:val="a4"/>
          <w:rFonts w:cstheme="minorHAnsi"/>
          <w:color w:val="000000" w:themeColor="text1"/>
          <w:sz w:val="28"/>
          <w:szCs w:val="28"/>
        </w:rPr>
        <w:t xml:space="preserve"> </w:t>
      </w:r>
      <w:r w:rsidR="00980C5E" w:rsidRPr="007D6263">
        <w:rPr>
          <w:rStyle w:val="a4"/>
          <w:rFonts w:cstheme="minorHAnsi"/>
          <w:color w:val="000000" w:themeColor="text1"/>
          <w:sz w:val="28"/>
          <w:szCs w:val="28"/>
        </w:rPr>
        <w:t>και ψυχολογικά:</w:t>
      </w:r>
    </w:p>
    <w:p w14:paraId="66733D95" w14:textId="10EDB4F4" w:rsidR="009D0CC7" w:rsidRPr="00980C5E" w:rsidRDefault="009D0CC7" w:rsidP="007D6263">
      <w:pPr>
        <w:numPr>
          <w:ilvl w:val="0"/>
          <w:numId w:val="2"/>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Υπερφαγία</w:t>
      </w:r>
      <w:proofErr w:type="spellEnd"/>
      <w:r w:rsidRPr="00980C5E">
        <w:rPr>
          <w:rFonts w:cstheme="minorHAnsi"/>
          <w:color w:val="000000" w:themeColor="text1"/>
          <w:sz w:val="28"/>
          <w:szCs w:val="28"/>
        </w:rPr>
        <w:t xml:space="preserve"> και επακόλουθη πρόκληση εμετού που μπορεί να περιλαμβάνει τη χρήση καθαρτικών και κλύσματος</w:t>
      </w:r>
    </w:p>
    <w:p w14:paraId="0A43AB1E" w14:textId="679F0A82" w:rsidR="00980C5E" w:rsidRPr="00980C5E" w:rsidRDefault="00980C5E" w:rsidP="007D6263">
      <w:pPr>
        <w:numPr>
          <w:ilvl w:val="0"/>
          <w:numId w:val="2"/>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Επιπεδωμένη διάθεση (έλλειψη συναισθήματος)</w:t>
      </w:r>
    </w:p>
    <w:p w14:paraId="2472ED94" w14:textId="77777777" w:rsidR="00980C5E" w:rsidRPr="00980C5E" w:rsidRDefault="00980C5E" w:rsidP="007D6263">
      <w:pPr>
        <w:numPr>
          <w:ilvl w:val="0"/>
          <w:numId w:val="2"/>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Φορούν φαρδιά ρούχα για να κρύψουν την απώλεια βάρους τους αν τους κάνουν σχόλια για την υγεία τους και θέλουν να τα αποφύγουν ενώ κάποιοι άλλοι/άλλες φορούν φαρδιά ρούχα για να κρύψουν το σώμα τους καθώς το θεωρούν μη γοητευτικό και υπέρβαρο.</w:t>
      </w:r>
    </w:p>
    <w:p w14:paraId="17294EB5" w14:textId="77777777" w:rsidR="00980C5E" w:rsidRPr="00980C5E" w:rsidRDefault="00980C5E" w:rsidP="007D6263">
      <w:pPr>
        <w:numPr>
          <w:ilvl w:val="0"/>
          <w:numId w:val="2"/>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άγχος</w:t>
      </w:r>
    </w:p>
    <w:p w14:paraId="446A5102" w14:textId="77777777" w:rsidR="00980C5E" w:rsidRPr="00980C5E" w:rsidRDefault="00980C5E" w:rsidP="007D6263">
      <w:pPr>
        <w:numPr>
          <w:ilvl w:val="0"/>
          <w:numId w:val="2"/>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νεύρα</w:t>
      </w:r>
    </w:p>
    <w:p w14:paraId="47E38D8B" w14:textId="4872FD60" w:rsidR="00980C5E" w:rsidRPr="00980C5E" w:rsidRDefault="00980C5E" w:rsidP="007D6263">
      <w:pPr>
        <w:numPr>
          <w:ilvl w:val="0"/>
          <w:numId w:val="2"/>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κατάθλιψη</w:t>
      </w:r>
    </w:p>
    <w:p w14:paraId="76B4DF13" w14:textId="77777777" w:rsidR="007D6263" w:rsidRDefault="007D6263" w:rsidP="007D6263">
      <w:pPr>
        <w:spacing w:before="100" w:beforeAutospacing="1" w:after="100" w:afterAutospacing="1" w:line="240" w:lineRule="auto"/>
        <w:jc w:val="both"/>
        <w:rPr>
          <w:rStyle w:val="mw-headline"/>
          <w:rFonts w:cstheme="minorHAnsi"/>
          <w:b/>
          <w:bCs/>
          <w:color w:val="000000" w:themeColor="text1"/>
          <w:sz w:val="28"/>
          <w:szCs w:val="28"/>
        </w:rPr>
      </w:pPr>
    </w:p>
    <w:p w14:paraId="6AEC68A4" w14:textId="17D58DFD" w:rsidR="009D0CC7" w:rsidRPr="007D6263" w:rsidRDefault="009D0CC7" w:rsidP="007D6263">
      <w:pPr>
        <w:spacing w:before="100" w:beforeAutospacing="1" w:after="100" w:afterAutospacing="1" w:line="240" w:lineRule="auto"/>
        <w:jc w:val="both"/>
        <w:rPr>
          <w:rFonts w:cstheme="minorHAnsi"/>
          <w:b/>
          <w:bCs/>
          <w:color w:val="000000" w:themeColor="text1"/>
          <w:sz w:val="28"/>
          <w:szCs w:val="28"/>
        </w:rPr>
      </w:pPr>
      <w:r w:rsidRPr="007D6263">
        <w:rPr>
          <w:rStyle w:val="mw-headline"/>
          <w:rFonts w:cstheme="minorHAnsi"/>
          <w:b/>
          <w:bCs/>
          <w:color w:val="000000" w:themeColor="text1"/>
          <w:sz w:val="28"/>
          <w:szCs w:val="28"/>
        </w:rPr>
        <w:lastRenderedPageBreak/>
        <w:t>Δερματολογικά σημάδια</w:t>
      </w:r>
      <w:r w:rsidR="00980C5E" w:rsidRPr="007D6263">
        <w:rPr>
          <w:rStyle w:val="mw-headline"/>
          <w:rFonts w:cstheme="minorHAnsi"/>
          <w:b/>
          <w:bCs/>
          <w:color w:val="000000" w:themeColor="text1"/>
          <w:sz w:val="28"/>
          <w:szCs w:val="28"/>
        </w:rPr>
        <w:t>:</w:t>
      </w:r>
    </w:p>
    <w:p w14:paraId="0A773C50"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Ξηρό δέρμα</w:t>
      </w:r>
    </w:p>
    <w:p w14:paraId="1B518FB9" w14:textId="089CDC09"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Δερματίτιδα</w:t>
      </w:r>
    </w:p>
    <w:p w14:paraId="23036AB3" w14:textId="32F1706D"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Φλεγμονή (ιδιαίτερα στα δάχτυλα των χεριών και των ποδιών)</w:t>
      </w:r>
    </w:p>
    <w:p w14:paraId="55211B3C"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Μελαγχρωματική</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prurigo</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prurigo</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pigmentosa</w:t>
      </w:r>
      <w:proofErr w:type="spellEnd"/>
      <w:r w:rsidRPr="00980C5E">
        <w:rPr>
          <w:rFonts w:cstheme="minorHAnsi"/>
          <w:color w:val="000000" w:themeColor="text1"/>
          <w:sz w:val="28"/>
          <w:szCs w:val="28"/>
        </w:rPr>
        <w:t>)</w:t>
      </w:r>
    </w:p>
    <w:p w14:paraId="721EAE33" w14:textId="6328B019"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Effluvium</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Telogen</w:t>
      </w:r>
      <w:proofErr w:type="spellEnd"/>
      <w:r w:rsidRPr="00980C5E">
        <w:rPr>
          <w:rFonts w:cstheme="minorHAnsi"/>
          <w:color w:val="000000" w:themeColor="text1"/>
          <w:sz w:val="28"/>
          <w:szCs w:val="28"/>
        </w:rPr>
        <w:t xml:space="preserve"> (ένα είδος σταδιακής λέπτυνσης της τρίχας που οδηγεί σε τριχόπτωση)</w:t>
      </w:r>
    </w:p>
    <w:p w14:paraId="1E0DDFD4"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Ακροκυάνωση</w:t>
      </w:r>
      <w:proofErr w:type="spellEnd"/>
    </w:p>
    <w:p w14:paraId="155080E4"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Παρονυχία</w:t>
      </w:r>
      <w:proofErr w:type="spellEnd"/>
    </w:p>
    <w:p w14:paraId="4C6D5922"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Οίδημα</w:t>
      </w:r>
    </w:p>
    <w:p w14:paraId="1A0150EF" w14:textId="0BEF0D08"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Καροτένωση</w:t>
      </w:r>
      <w:proofErr w:type="spellEnd"/>
      <w:r w:rsidRPr="00980C5E">
        <w:rPr>
          <w:rFonts w:cstheme="minorHAnsi"/>
          <w:color w:val="000000" w:themeColor="text1"/>
          <w:sz w:val="28"/>
          <w:szCs w:val="28"/>
        </w:rPr>
        <w:t xml:space="preserve"> (κιτρίνισμα του δέρματος από υπερβολική κατανάλωση λαχανικών που περιέχουν Α- και Β-καροτίνη, </w:t>
      </w:r>
      <w:proofErr w:type="spellStart"/>
      <w:r w:rsidRPr="00980C5E">
        <w:rPr>
          <w:rFonts w:cstheme="minorHAnsi"/>
          <w:color w:val="000000" w:themeColor="text1"/>
          <w:sz w:val="28"/>
          <w:szCs w:val="28"/>
        </w:rPr>
        <w:t>λουτεΐνη</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λυκοπένιο</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κρυπτοξανθίνη</w:t>
      </w:r>
      <w:proofErr w:type="spellEnd"/>
      <w:r w:rsidRPr="00980C5E">
        <w:rPr>
          <w:rFonts w:cstheme="minorHAnsi"/>
          <w:color w:val="000000" w:themeColor="text1"/>
          <w:sz w:val="28"/>
          <w:szCs w:val="28"/>
        </w:rPr>
        <w:t xml:space="preserve"> και </w:t>
      </w:r>
      <w:proofErr w:type="spellStart"/>
      <w:r w:rsidRPr="00980C5E">
        <w:rPr>
          <w:rFonts w:cstheme="minorHAnsi"/>
          <w:color w:val="000000" w:themeColor="text1"/>
          <w:sz w:val="28"/>
          <w:szCs w:val="28"/>
        </w:rPr>
        <w:t>ζεαξανθίνη</w:t>
      </w:r>
      <w:proofErr w:type="spellEnd"/>
      <w:r w:rsidRPr="00980C5E">
        <w:rPr>
          <w:rFonts w:cstheme="minorHAnsi"/>
          <w:color w:val="000000" w:themeColor="text1"/>
          <w:sz w:val="28"/>
          <w:szCs w:val="28"/>
        </w:rPr>
        <w:t xml:space="preserve"> </w:t>
      </w:r>
    </w:p>
    <w:p w14:paraId="3F8AA3A9"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Χιονίστρες</w:t>
      </w:r>
    </w:p>
    <w:p w14:paraId="44B56522"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Κνησμός (φαγούρα)</w:t>
      </w:r>
    </w:p>
    <w:p w14:paraId="7DF5A1EA"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Ερύθημα (ερυθρότητα του δέρματος)</w:t>
      </w:r>
    </w:p>
    <w:p w14:paraId="535182AC" w14:textId="1F06900A"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Ακμή</w:t>
      </w:r>
    </w:p>
    <w:p w14:paraId="790ED347"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Πετέχεια</w:t>
      </w:r>
      <w:proofErr w:type="spellEnd"/>
      <w:r w:rsidRPr="00980C5E">
        <w:rPr>
          <w:rFonts w:cstheme="minorHAnsi"/>
          <w:color w:val="000000" w:themeColor="text1"/>
          <w:sz w:val="28"/>
          <w:szCs w:val="28"/>
        </w:rPr>
        <w:t xml:space="preserve"> (δερματική ασθένεια που περιλαμβάνει πορφυρά σημάδια στο δέρμα)</w:t>
      </w:r>
    </w:p>
    <w:p w14:paraId="48CC3FFB"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Ραβδώσεις στο δέρμα</w:t>
      </w:r>
    </w:p>
    <w:p w14:paraId="5EBF5D51" w14:textId="77777777"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Εντεροπαθική</w:t>
      </w:r>
      <w:proofErr w:type="spellEnd"/>
      <w:r w:rsidRPr="00980C5E">
        <w:rPr>
          <w:rFonts w:cstheme="minorHAnsi"/>
          <w:color w:val="000000" w:themeColor="text1"/>
          <w:sz w:val="28"/>
          <w:szCs w:val="28"/>
        </w:rPr>
        <w:t xml:space="preserve"> </w:t>
      </w:r>
      <w:proofErr w:type="spellStart"/>
      <w:r w:rsidRPr="00980C5E">
        <w:rPr>
          <w:rFonts w:cstheme="minorHAnsi"/>
          <w:color w:val="000000" w:themeColor="text1"/>
          <w:sz w:val="28"/>
          <w:szCs w:val="28"/>
        </w:rPr>
        <w:t>ακροδερματίτιδα</w:t>
      </w:r>
      <w:proofErr w:type="spellEnd"/>
      <w:r w:rsidRPr="00980C5E">
        <w:rPr>
          <w:rFonts w:cstheme="minorHAnsi"/>
          <w:color w:val="000000" w:themeColor="text1"/>
          <w:sz w:val="28"/>
          <w:szCs w:val="28"/>
        </w:rPr>
        <w:t xml:space="preserve"> ή σύνδρομο του Μπραντ (συγγενής ανεπάρκεια ψευδαργύρου)</w:t>
      </w:r>
    </w:p>
    <w:p w14:paraId="6E6BE429" w14:textId="5CE862D4"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Υπέρχρωση</w:t>
      </w:r>
      <w:proofErr w:type="spellEnd"/>
    </w:p>
    <w:p w14:paraId="3C1CDCC6" w14:textId="4DC52BD1"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Δικτυωτή πελίδνωση</w:t>
      </w:r>
    </w:p>
    <w:p w14:paraId="3A4E76B7" w14:textId="25AA1408" w:rsidR="009D0CC7" w:rsidRPr="00980C5E"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r w:rsidRPr="00980C5E">
        <w:rPr>
          <w:rFonts w:cstheme="minorHAnsi"/>
          <w:color w:val="000000" w:themeColor="text1"/>
          <w:sz w:val="28"/>
          <w:szCs w:val="28"/>
        </w:rPr>
        <w:t xml:space="preserve">Γωνιακή </w:t>
      </w:r>
      <w:proofErr w:type="spellStart"/>
      <w:r w:rsidRPr="00980C5E">
        <w:rPr>
          <w:rFonts w:cstheme="minorHAnsi"/>
          <w:color w:val="000000" w:themeColor="text1"/>
          <w:sz w:val="28"/>
          <w:szCs w:val="28"/>
        </w:rPr>
        <w:t>χειλίτιδα</w:t>
      </w:r>
      <w:proofErr w:type="spellEnd"/>
    </w:p>
    <w:p w14:paraId="744DDDC5" w14:textId="6A31AAB3" w:rsidR="009D0CC7" w:rsidRPr="007D6263" w:rsidRDefault="009D0CC7" w:rsidP="007D6263">
      <w:pPr>
        <w:numPr>
          <w:ilvl w:val="0"/>
          <w:numId w:val="5"/>
        </w:numPr>
        <w:spacing w:before="100" w:beforeAutospacing="1" w:after="100" w:afterAutospacing="1" w:line="240" w:lineRule="auto"/>
        <w:jc w:val="both"/>
        <w:rPr>
          <w:rFonts w:cstheme="minorHAnsi"/>
          <w:color w:val="000000" w:themeColor="text1"/>
          <w:sz w:val="28"/>
          <w:szCs w:val="28"/>
        </w:rPr>
      </w:pPr>
      <w:proofErr w:type="spellStart"/>
      <w:r w:rsidRPr="00980C5E">
        <w:rPr>
          <w:rFonts w:cstheme="minorHAnsi"/>
          <w:color w:val="000000" w:themeColor="text1"/>
          <w:sz w:val="28"/>
          <w:szCs w:val="28"/>
        </w:rPr>
        <w:t>Πελλάγρα</w:t>
      </w:r>
      <w:proofErr w:type="spellEnd"/>
    </w:p>
    <w:p w14:paraId="3FD075F2" w14:textId="641DB559" w:rsidR="009D0CC7" w:rsidRDefault="009D0CC7" w:rsidP="007D6263">
      <w:pPr>
        <w:pStyle w:val="Web"/>
        <w:jc w:val="both"/>
        <w:rPr>
          <w:rFonts w:asciiTheme="minorHAnsi" w:hAnsiTheme="minorHAnsi" w:cstheme="minorHAnsi"/>
          <w:color w:val="000000" w:themeColor="text1"/>
          <w:sz w:val="28"/>
          <w:szCs w:val="28"/>
        </w:rPr>
      </w:pPr>
      <w:r w:rsidRPr="007D6263">
        <w:rPr>
          <w:rFonts w:asciiTheme="minorHAnsi" w:hAnsiTheme="minorHAnsi" w:cstheme="minorHAnsi"/>
          <w:color w:val="000000" w:themeColor="text1"/>
          <w:sz w:val="28"/>
          <w:szCs w:val="28"/>
        </w:rPr>
        <w:t xml:space="preserve">Οι αλλαγές στις διατροφικές συνήθειες είναι πολλές φορές ένας ασφαλής τρόπος για να διαπιστωθεί κάποια δυσλειτουργία. </w:t>
      </w:r>
    </w:p>
    <w:p w14:paraId="56A37147" w14:textId="355F4D1A" w:rsidR="00C62BF8" w:rsidRDefault="00C62BF8">
      <w:pPr>
        <w:rPr>
          <w:b/>
          <w:bCs/>
          <w:sz w:val="28"/>
          <w:szCs w:val="28"/>
        </w:rPr>
      </w:pPr>
    </w:p>
    <w:p w14:paraId="39BB9AEE" w14:textId="241DBC2F" w:rsidR="008141E7" w:rsidRPr="000A04CF" w:rsidRDefault="00390577" w:rsidP="00390577">
      <w:pPr>
        <w:jc w:val="both"/>
        <w:rPr>
          <w:b/>
          <w:bCs/>
          <w:sz w:val="28"/>
          <w:szCs w:val="28"/>
        </w:rPr>
      </w:pPr>
      <w:r>
        <w:rPr>
          <w:noProof/>
        </w:rPr>
        <w:drawing>
          <wp:anchor distT="0" distB="0" distL="114300" distR="114300" simplePos="0" relativeHeight="251663360" behindDoc="1" locked="0" layoutInCell="1" allowOverlap="1" wp14:anchorId="28DDAD81" wp14:editId="72CB42E6">
            <wp:simplePos x="0" y="0"/>
            <wp:positionH relativeFrom="column">
              <wp:posOffset>3749040</wp:posOffset>
            </wp:positionH>
            <wp:positionV relativeFrom="paragraph">
              <wp:posOffset>44450</wp:posOffset>
            </wp:positionV>
            <wp:extent cx="2921000" cy="2987040"/>
            <wp:effectExtent l="0" t="0" r="0" b="3810"/>
            <wp:wrapTight wrapText="bothSides">
              <wp:wrapPolygon edited="0">
                <wp:start x="0" y="0"/>
                <wp:lineTo x="0" y="21490"/>
                <wp:lineTo x="21412" y="21490"/>
                <wp:lineTo x="21412" y="0"/>
                <wp:lineTo x="0" y="0"/>
              </wp:wrapPolygon>
            </wp:wrapTight>
            <wp:docPr id="6" name="Picture 6" descr="Ψυχογενής βουλιμία: ό,τι πρέπει να γνωρίζουμε - genenutritio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Ψυχογενής βουλιμία: ό,τι πρέπει να γνωρίζουμε - genenutrition.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E7">
        <w:rPr>
          <w:b/>
          <w:bCs/>
          <w:sz w:val="28"/>
          <w:szCs w:val="28"/>
        </w:rPr>
        <w:t>Αίτια:</w:t>
      </w:r>
      <w:r w:rsidR="000A04CF">
        <w:rPr>
          <w:b/>
          <w:bCs/>
          <w:sz w:val="28"/>
          <w:szCs w:val="28"/>
        </w:rPr>
        <w:t xml:space="preserve"> </w:t>
      </w:r>
      <w:r w:rsidR="00C2052A" w:rsidRPr="00C2052A">
        <w:rPr>
          <w:sz w:val="28"/>
          <w:szCs w:val="28"/>
        </w:rPr>
        <w:t xml:space="preserve">Τα </w:t>
      </w:r>
      <w:r w:rsidR="00C2052A" w:rsidRPr="00C2052A">
        <w:rPr>
          <w:rStyle w:val="a4"/>
          <w:b w:val="0"/>
          <w:bCs w:val="0"/>
          <w:sz w:val="28"/>
          <w:szCs w:val="28"/>
        </w:rPr>
        <w:t>αίτια</w:t>
      </w:r>
      <w:r w:rsidR="00C2052A" w:rsidRPr="00C2052A">
        <w:rPr>
          <w:rStyle w:val="a4"/>
          <w:sz w:val="28"/>
          <w:szCs w:val="28"/>
        </w:rPr>
        <w:t xml:space="preserve"> </w:t>
      </w:r>
      <w:r w:rsidR="00C2052A" w:rsidRPr="00C2052A">
        <w:rPr>
          <w:sz w:val="28"/>
          <w:szCs w:val="28"/>
        </w:rPr>
        <w:t xml:space="preserve">που προκαλούν τη νευρική ανορεξία είναι </w:t>
      </w:r>
      <w:r w:rsidR="00C2052A" w:rsidRPr="00C2052A">
        <w:rPr>
          <w:rStyle w:val="a4"/>
          <w:b w:val="0"/>
          <w:bCs w:val="0"/>
          <w:sz w:val="28"/>
          <w:szCs w:val="28"/>
        </w:rPr>
        <w:t>“άγνωστα”</w:t>
      </w:r>
      <w:r w:rsidR="00C2052A" w:rsidRPr="00C2052A">
        <w:rPr>
          <w:rStyle w:val="a4"/>
          <w:sz w:val="28"/>
          <w:szCs w:val="28"/>
        </w:rPr>
        <w:t xml:space="preserve"> </w:t>
      </w:r>
      <w:r w:rsidR="00C2052A" w:rsidRPr="00C2052A">
        <w:rPr>
          <w:sz w:val="28"/>
          <w:szCs w:val="28"/>
        </w:rPr>
        <w:t xml:space="preserve">υπό την έννοια πως </w:t>
      </w:r>
      <w:r w:rsidR="00C2052A" w:rsidRPr="00C2052A">
        <w:rPr>
          <w:rStyle w:val="a4"/>
          <w:b w:val="0"/>
          <w:bCs w:val="0"/>
          <w:sz w:val="28"/>
          <w:szCs w:val="28"/>
        </w:rPr>
        <w:t>δεν είναι</w:t>
      </w:r>
      <w:r w:rsidR="00C2052A" w:rsidRPr="00C2052A">
        <w:rPr>
          <w:rStyle w:val="a4"/>
          <w:sz w:val="28"/>
          <w:szCs w:val="28"/>
        </w:rPr>
        <w:t xml:space="preserve"> </w:t>
      </w:r>
      <w:r w:rsidR="00C2052A" w:rsidRPr="00C2052A">
        <w:rPr>
          <w:rStyle w:val="a4"/>
          <w:b w:val="0"/>
          <w:bCs w:val="0"/>
          <w:sz w:val="28"/>
          <w:szCs w:val="28"/>
        </w:rPr>
        <w:t>σαφώς προσδιορισμένα ή επιβεβαιωμένα</w:t>
      </w:r>
      <w:r w:rsidR="00C2052A" w:rsidRPr="00C2052A">
        <w:rPr>
          <w:b/>
          <w:bCs/>
          <w:sz w:val="28"/>
          <w:szCs w:val="28"/>
        </w:rPr>
        <w:t>.</w:t>
      </w:r>
      <w:r w:rsidR="00C2052A" w:rsidRPr="00C2052A">
        <w:rPr>
          <w:sz w:val="28"/>
          <w:szCs w:val="28"/>
        </w:rPr>
        <w:t xml:space="preserve"> </w:t>
      </w:r>
      <w:r w:rsidR="00071389" w:rsidRPr="00C2052A">
        <w:rPr>
          <w:sz w:val="28"/>
          <w:szCs w:val="28"/>
        </w:rPr>
        <w:t>Όπως και με πολλές ασθένειες, είναι πιθανώς ένας συνδυασμός βιολογικών, ψυχολογικών και περιβαλλοντικών παραγόντων.</w:t>
      </w:r>
      <w:r w:rsidR="00A97159" w:rsidRPr="00A97159">
        <w:t xml:space="preserve"> </w:t>
      </w:r>
    </w:p>
    <w:p w14:paraId="139508BB" w14:textId="42BB844D" w:rsidR="005A6161" w:rsidRPr="003A254B" w:rsidRDefault="00071389" w:rsidP="00245715">
      <w:pPr>
        <w:numPr>
          <w:ilvl w:val="0"/>
          <w:numId w:val="10"/>
        </w:numPr>
        <w:spacing w:before="100" w:beforeAutospacing="1" w:after="100" w:afterAutospacing="1" w:line="240" w:lineRule="auto"/>
        <w:jc w:val="both"/>
        <w:rPr>
          <w:rFonts w:cstheme="minorHAnsi"/>
          <w:sz w:val="28"/>
          <w:szCs w:val="28"/>
        </w:rPr>
      </w:pPr>
      <w:r w:rsidRPr="00B3001C">
        <w:rPr>
          <w:rFonts w:eastAsia="Times New Roman" w:cstheme="minorHAnsi"/>
          <w:b/>
          <w:bCs/>
          <w:sz w:val="28"/>
          <w:szCs w:val="28"/>
          <w:lang w:eastAsia="el-GR" w:bidi="ar-SA"/>
        </w:rPr>
        <w:t>Βιολογικοί παράγοντες:</w:t>
      </w:r>
      <w:r w:rsidRPr="00B3001C">
        <w:rPr>
          <w:rFonts w:eastAsia="Times New Roman" w:cstheme="minorHAnsi"/>
          <w:sz w:val="28"/>
          <w:szCs w:val="28"/>
          <w:lang w:eastAsia="el-GR" w:bidi="ar-SA"/>
        </w:rPr>
        <w:t xml:space="preserve"> Αν και δεν είναι ακόμη σαφές το ποια ακριβώς γονίδια εμπλέκονται, μπορεί να υπάρχουν γενετικές αλλαγές που κάνουν μερικούς ανθρώπους πιο ευάλωτους στη νευρική ανορεξία. </w:t>
      </w:r>
      <w:r w:rsidR="005A6161" w:rsidRPr="00B3001C">
        <w:rPr>
          <w:rFonts w:cstheme="minorHAnsi"/>
          <w:sz w:val="28"/>
          <w:szCs w:val="28"/>
        </w:rPr>
        <w:t xml:space="preserve">Πιστεύεται ότι η νευρική ανορεξία είναι κληρονομήσιμη με μεγάλο ποσοστό κληρονομικότητας που κυμαίνεται από 56%-84%. Έχουν πραγματοποιηθεί μελέτες </w:t>
      </w:r>
      <w:proofErr w:type="spellStart"/>
      <w:r w:rsidR="005A6161" w:rsidRPr="00B3001C">
        <w:rPr>
          <w:rFonts w:cstheme="minorHAnsi"/>
          <w:sz w:val="28"/>
          <w:szCs w:val="28"/>
        </w:rPr>
        <w:t>γενετικ</w:t>
      </w:r>
      <w:proofErr w:type="spellEnd"/>
      <w:r w:rsidR="00FE1E6F">
        <w:rPr>
          <w:rFonts w:cstheme="minorHAnsi"/>
          <w:sz w:val="28"/>
          <w:szCs w:val="28"/>
        </w:rPr>
        <w:t xml:space="preserve"> </w:t>
      </w:r>
      <w:proofErr w:type="spellStart"/>
      <w:r w:rsidR="005A6161" w:rsidRPr="00B3001C">
        <w:rPr>
          <w:rFonts w:cstheme="minorHAnsi"/>
          <w:sz w:val="28"/>
          <w:szCs w:val="28"/>
        </w:rPr>
        <w:t>ής</w:t>
      </w:r>
      <w:proofErr w:type="spellEnd"/>
      <w:r w:rsidR="005A6161" w:rsidRPr="00B3001C">
        <w:rPr>
          <w:rFonts w:cstheme="minorHAnsi"/>
          <w:sz w:val="28"/>
          <w:szCs w:val="28"/>
        </w:rPr>
        <w:t xml:space="preserve"> σύνδεσης, οι </w:t>
      </w:r>
      <w:r w:rsidR="005A6161" w:rsidRPr="00B3001C">
        <w:rPr>
          <w:rFonts w:cstheme="minorHAnsi"/>
          <w:sz w:val="28"/>
          <w:szCs w:val="28"/>
        </w:rPr>
        <w:lastRenderedPageBreak/>
        <w:t>οποίες έχουν μελετήσει 128 πολυμορφισμούς που σχετίζονται με 43 γονίδια, συμπεριλαμβανομένου γονιδίων που σχετίζονται με την ρύθμιση των διατροφικών συμπεριφορών, κινήτρων, μηχανισμών επιβράβευσης, χαρακτηριστικών της προσωπικότητας και συναισθημάτων του ατόμου. Επιπρόσθετα,</w:t>
      </w:r>
      <w:r w:rsidR="00B3001C" w:rsidRPr="00B3001C">
        <w:rPr>
          <w:rFonts w:cstheme="minorHAnsi"/>
          <w:sz w:val="28"/>
          <w:szCs w:val="28"/>
        </w:rPr>
        <w:t xml:space="preserve"> </w:t>
      </w:r>
      <w:r w:rsidR="003A254B">
        <w:rPr>
          <w:rFonts w:cstheme="minorHAnsi"/>
          <w:sz w:val="28"/>
          <w:szCs w:val="28"/>
        </w:rPr>
        <w:t>μ</w:t>
      </w:r>
      <w:r w:rsidR="00B3001C" w:rsidRPr="00B3001C">
        <w:rPr>
          <w:rFonts w:cstheme="minorHAnsi"/>
          <w:sz w:val="28"/>
          <w:szCs w:val="28"/>
        </w:rPr>
        <w:t xml:space="preserve">ελέτες </w:t>
      </w:r>
      <w:proofErr w:type="spellStart"/>
      <w:r w:rsidR="00B3001C" w:rsidRPr="00B3001C">
        <w:rPr>
          <w:rFonts w:cstheme="minorHAnsi"/>
          <w:sz w:val="28"/>
          <w:szCs w:val="28"/>
        </w:rPr>
        <w:t>νευροαπεικόνισης</w:t>
      </w:r>
      <w:proofErr w:type="spellEnd"/>
      <w:r w:rsidR="00B3001C" w:rsidRPr="00B3001C">
        <w:rPr>
          <w:rFonts w:cstheme="minorHAnsi"/>
          <w:sz w:val="28"/>
          <w:szCs w:val="28"/>
        </w:rPr>
        <w:t xml:space="preserve"> έχουν δείξει μειωμένα</w:t>
      </w:r>
      <w:r w:rsidR="003A254B">
        <w:rPr>
          <w:rFonts w:cstheme="minorHAnsi"/>
          <w:sz w:val="28"/>
          <w:szCs w:val="28"/>
        </w:rPr>
        <w:t xml:space="preserve"> επίπεδα</w:t>
      </w:r>
      <w:r w:rsidR="00B3001C" w:rsidRPr="00B3001C">
        <w:rPr>
          <w:rFonts w:cstheme="minorHAnsi"/>
          <w:sz w:val="28"/>
          <w:szCs w:val="28"/>
        </w:rPr>
        <w:t xml:space="preserve"> εγκεφαλικής ροής αίματος στον κροταφικό λοβό των ασθενών με ανορεξία που μπορεί να είναι ένας </w:t>
      </w:r>
      <w:proofErr w:type="spellStart"/>
      <w:r w:rsidR="00B3001C" w:rsidRPr="00B3001C">
        <w:rPr>
          <w:rFonts w:cstheme="minorHAnsi"/>
          <w:sz w:val="28"/>
          <w:szCs w:val="28"/>
        </w:rPr>
        <w:t>προδιαθεσικός</w:t>
      </w:r>
      <w:proofErr w:type="spellEnd"/>
      <w:r w:rsidR="00B3001C" w:rsidRPr="00B3001C">
        <w:rPr>
          <w:rFonts w:cstheme="minorHAnsi"/>
          <w:sz w:val="28"/>
          <w:szCs w:val="28"/>
        </w:rPr>
        <w:t xml:space="preserve"> παράγοντας για την ανάπτυξη νευρικής ανορεξίας. Επίσης, Η ανεπάρκεια ψευδαργύρου μπορεί να παίζει έναν ρόλο στην ανορεξία. Δεν θεωρείται υπεύθυνη για την αρχική πρόκληση της αρρώστιας αλλά υπάρχουν αποδείξεις ότι μπορεί να είναι ένας επιταχυντικός παράγοντας που εντείνει την παθολογία της ανορεξίας. Μια </w:t>
      </w:r>
      <w:proofErr w:type="spellStart"/>
      <w:r w:rsidR="00B3001C" w:rsidRPr="00B3001C">
        <w:rPr>
          <w:rFonts w:cstheme="minorHAnsi"/>
          <w:sz w:val="28"/>
          <w:szCs w:val="28"/>
        </w:rPr>
        <w:t>τυχαιοπημένη</w:t>
      </w:r>
      <w:proofErr w:type="spellEnd"/>
      <w:r w:rsidR="00B3001C" w:rsidRPr="00B3001C">
        <w:rPr>
          <w:rFonts w:cstheme="minorHAnsi"/>
          <w:sz w:val="28"/>
          <w:szCs w:val="28"/>
        </w:rPr>
        <w:t xml:space="preserve"> διπλά τυφλή δοκιμή του 1994 ελεγχόμενη με </w:t>
      </w:r>
      <w:r w:rsidR="00B3001C" w:rsidRPr="003A254B">
        <w:rPr>
          <w:rFonts w:cstheme="minorHAnsi"/>
          <w:sz w:val="28"/>
          <w:szCs w:val="28"/>
        </w:rPr>
        <w:t>εικονικό φάρμακο</w:t>
      </w:r>
      <w:r w:rsidR="00B3001C" w:rsidRPr="00B3001C">
        <w:rPr>
          <w:rFonts w:cstheme="minorHAnsi"/>
          <w:sz w:val="28"/>
          <w:szCs w:val="28"/>
        </w:rPr>
        <w:t xml:space="preserve"> έδειξε ότι ο σίδηρος (14 </w:t>
      </w:r>
      <w:proofErr w:type="spellStart"/>
      <w:r w:rsidR="00B3001C" w:rsidRPr="00B3001C">
        <w:rPr>
          <w:rFonts w:cstheme="minorHAnsi"/>
          <w:sz w:val="28"/>
          <w:szCs w:val="28"/>
        </w:rPr>
        <w:t>mg</w:t>
      </w:r>
      <w:proofErr w:type="spellEnd"/>
      <w:r w:rsidR="00B3001C" w:rsidRPr="00B3001C">
        <w:rPr>
          <w:rFonts w:cstheme="minorHAnsi"/>
          <w:sz w:val="28"/>
          <w:szCs w:val="28"/>
        </w:rPr>
        <w:t xml:space="preserve"> την ημέρα) διπλασίασε τον ρυθμό της αύξησης της μάζας σώματος σε σχέση με τους ασθενείς που λάμβαναν το εικονικό φάρμακο. Τέλος, υπάρχουν υποθέσεις ότι η πείνα είναι μια ανταπόκριση σε αυτές τις επιδράσεις, καθώς είναι γνωστό ότι μειώνει την </w:t>
      </w:r>
      <w:proofErr w:type="spellStart"/>
      <w:r w:rsidR="00B3001C" w:rsidRPr="00B3001C">
        <w:rPr>
          <w:rFonts w:cstheme="minorHAnsi"/>
          <w:sz w:val="28"/>
          <w:szCs w:val="28"/>
        </w:rPr>
        <w:t>τρυπτοφάνη</w:t>
      </w:r>
      <w:proofErr w:type="spellEnd"/>
      <w:r w:rsidR="00B3001C" w:rsidRPr="00B3001C">
        <w:rPr>
          <w:rFonts w:cstheme="minorHAnsi"/>
          <w:sz w:val="28"/>
          <w:szCs w:val="28"/>
        </w:rPr>
        <w:t xml:space="preserve"> και τις </w:t>
      </w:r>
      <w:proofErr w:type="spellStart"/>
      <w:r w:rsidR="00B3001C" w:rsidRPr="00B3001C">
        <w:rPr>
          <w:rFonts w:cstheme="minorHAnsi"/>
          <w:sz w:val="28"/>
          <w:szCs w:val="28"/>
        </w:rPr>
        <w:t>στεροειδείς</w:t>
      </w:r>
      <w:proofErr w:type="spellEnd"/>
      <w:r w:rsidR="00B3001C" w:rsidRPr="00B3001C">
        <w:rPr>
          <w:rFonts w:cstheme="minorHAnsi"/>
          <w:sz w:val="28"/>
          <w:szCs w:val="28"/>
        </w:rPr>
        <w:t xml:space="preserve"> ορμόνες του μεταβολισμού, που μπορούν να μειώσουν τα </w:t>
      </w:r>
      <w:proofErr w:type="spellStart"/>
      <w:r w:rsidR="00B3001C" w:rsidRPr="00B3001C">
        <w:rPr>
          <w:rFonts w:cstheme="minorHAnsi"/>
          <w:sz w:val="28"/>
          <w:szCs w:val="28"/>
        </w:rPr>
        <w:t>επιπεδα</w:t>
      </w:r>
      <w:proofErr w:type="spellEnd"/>
      <w:r w:rsidR="00B3001C" w:rsidRPr="00B3001C">
        <w:rPr>
          <w:rFonts w:cstheme="minorHAnsi"/>
          <w:sz w:val="28"/>
          <w:szCs w:val="28"/>
        </w:rPr>
        <w:t xml:space="preserve"> της </w:t>
      </w:r>
      <w:proofErr w:type="spellStart"/>
      <w:r w:rsidR="00B3001C" w:rsidRPr="00B3001C">
        <w:rPr>
          <w:rFonts w:cstheme="minorHAnsi"/>
          <w:sz w:val="28"/>
          <w:szCs w:val="28"/>
        </w:rPr>
        <w:t>σεροτονίνης</w:t>
      </w:r>
      <w:proofErr w:type="spellEnd"/>
      <w:r w:rsidR="00B3001C" w:rsidRPr="00B3001C">
        <w:rPr>
          <w:rFonts w:cstheme="minorHAnsi"/>
          <w:sz w:val="28"/>
          <w:szCs w:val="28"/>
        </w:rPr>
        <w:t xml:space="preserve"> σε αυτές τις βασικές περιοχές και να αποτρέψουν την ανησυχία. Άλλες μελέτες των υποδοχέων 5- </w:t>
      </w:r>
      <w:proofErr w:type="spellStart"/>
      <w:r w:rsidR="00B3001C" w:rsidRPr="00B3001C">
        <w:rPr>
          <w:rFonts w:cstheme="minorHAnsi"/>
          <w:sz w:val="28"/>
          <w:szCs w:val="28"/>
        </w:rPr>
        <w:t>υδροξυτρυπταμίνης</w:t>
      </w:r>
      <w:proofErr w:type="spellEnd"/>
      <w:r w:rsidR="00B3001C" w:rsidRPr="00B3001C">
        <w:rPr>
          <w:rFonts w:cstheme="minorHAnsi"/>
          <w:sz w:val="28"/>
          <w:szCs w:val="28"/>
        </w:rPr>
        <w:t xml:space="preserve"> (5HT1A </w:t>
      </w:r>
      <w:proofErr w:type="spellStart"/>
      <w:r w:rsidR="00B3001C" w:rsidRPr="00B3001C">
        <w:rPr>
          <w:rFonts w:cstheme="minorHAnsi"/>
          <w:sz w:val="28"/>
          <w:szCs w:val="28"/>
        </w:rPr>
        <w:t>receptor</w:t>
      </w:r>
      <w:proofErr w:type="spellEnd"/>
      <w:r w:rsidR="00B3001C" w:rsidRPr="00B3001C">
        <w:rPr>
          <w:rFonts w:cstheme="minorHAnsi"/>
          <w:sz w:val="28"/>
          <w:szCs w:val="28"/>
        </w:rPr>
        <w:t xml:space="preserve">) (που σχετίζονταν με την ρύθμιση των συναισθημάτων, της διάθεσης και της ανησυχίας) υποδεικνύουν ότι η δραστηριότητα της </w:t>
      </w:r>
      <w:proofErr w:type="spellStart"/>
      <w:r w:rsidR="00B3001C" w:rsidRPr="00B3001C">
        <w:rPr>
          <w:rFonts w:cstheme="minorHAnsi"/>
          <w:sz w:val="28"/>
          <w:szCs w:val="28"/>
        </w:rPr>
        <w:t>σεροτονίνης</w:t>
      </w:r>
      <w:proofErr w:type="spellEnd"/>
      <w:r w:rsidR="00B3001C" w:rsidRPr="00B3001C">
        <w:rPr>
          <w:rFonts w:cstheme="minorHAnsi"/>
          <w:sz w:val="28"/>
          <w:szCs w:val="28"/>
        </w:rPr>
        <w:t xml:space="preserve"> είναι μειωμένη στα επίπεδα αυτά. Υπάρχουν ενδείξεις ότι και τα δυο χαρακτηριστικά που σχετίζονται με την νευρική ανορεξία και διατάραξη στο σύστημα της </w:t>
      </w:r>
      <w:proofErr w:type="spellStart"/>
      <w:r w:rsidR="00B3001C" w:rsidRPr="00B3001C">
        <w:rPr>
          <w:rFonts w:cstheme="minorHAnsi"/>
          <w:sz w:val="28"/>
          <w:szCs w:val="28"/>
        </w:rPr>
        <w:t>σεροτονίνης</w:t>
      </w:r>
      <w:proofErr w:type="spellEnd"/>
      <w:r w:rsidR="00B3001C" w:rsidRPr="00B3001C">
        <w:rPr>
          <w:rFonts w:cstheme="minorHAnsi"/>
          <w:sz w:val="28"/>
          <w:szCs w:val="28"/>
        </w:rPr>
        <w:t xml:space="preserve"> είναι ακόμη εμφανείς και αφού οι ασθενείς έχουν αναρρώσει από την ανορεξία</w:t>
      </w:r>
      <w:r w:rsidR="003A254B">
        <w:rPr>
          <w:rFonts w:cstheme="minorHAnsi"/>
          <w:sz w:val="28"/>
          <w:szCs w:val="28"/>
        </w:rPr>
        <w:t>.</w:t>
      </w:r>
    </w:p>
    <w:p w14:paraId="3F8D2781" w14:textId="508812B3" w:rsidR="00245715" w:rsidRPr="00245715" w:rsidRDefault="00071389" w:rsidP="00245715">
      <w:pPr>
        <w:numPr>
          <w:ilvl w:val="0"/>
          <w:numId w:val="9"/>
        </w:numPr>
        <w:spacing w:before="100" w:beforeAutospacing="1" w:after="100" w:afterAutospacing="1" w:line="240" w:lineRule="auto"/>
        <w:jc w:val="both"/>
        <w:rPr>
          <w:rFonts w:eastAsia="Times New Roman" w:cstheme="minorHAnsi"/>
          <w:sz w:val="28"/>
          <w:szCs w:val="28"/>
          <w:lang w:eastAsia="el-GR" w:bidi="ar-SA"/>
        </w:rPr>
      </w:pPr>
      <w:r w:rsidRPr="00245715">
        <w:rPr>
          <w:rFonts w:eastAsia="Times New Roman" w:cstheme="minorHAnsi"/>
          <w:b/>
          <w:bCs/>
          <w:sz w:val="28"/>
          <w:szCs w:val="28"/>
          <w:lang w:eastAsia="el-GR" w:bidi="ar-SA"/>
        </w:rPr>
        <w:t>Ψυχολογικοί παράγοντες:</w:t>
      </w:r>
      <w:r w:rsidR="00245715" w:rsidRPr="00245715">
        <w:rPr>
          <w:rFonts w:eastAsia="Times New Roman" w:cstheme="minorHAnsi"/>
          <w:b/>
          <w:bCs/>
          <w:sz w:val="28"/>
          <w:szCs w:val="28"/>
          <w:lang w:eastAsia="el-GR" w:bidi="ar-SA"/>
        </w:rPr>
        <w:t xml:space="preserve"> </w:t>
      </w:r>
      <w:r w:rsidR="00245715" w:rsidRPr="00245715">
        <w:rPr>
          <w:rFonts w:eastAsia="Times New Roman" w:cstheme="minorHAnsi"/>
          <w:sz w:val="28"/>
          <w:szCs w:val="28"/>
          <w:lang w:eastAsia="el-GR" w:bidi="ar-SA"/>
        </w:rPr>
        <w:t>Ορισμένα</w:t>
      </w:r>
      <w:r w:rsidRPr="00245715">
        <w:rPr>
          <w:rFonts w:eastAsia="Times New Roman" w:cstheme="minorHAnsi"/>
          <w:sz w:val="28"/>
          <w:szCs w:val="28"/>
          <w:lang w:eastAsia="el-GR" w:bidi="ar-SA"/>
        </w:rPr>
        <w:t xml:space="preserve"> συναισθηματικά χαρακτηριστικά μπορεί να συμβάλλουν στην ανορεξία. Οι νεαρές γυναίκες μπορεί να έχουν ψυχαναγκαστικές τάσεις στον χαρακτήρα τους που τις καθιστούν πιο επιρρεπείς σε “αυστηρές” δίαιτες και στον εκούσιο περιορισμό της κατανάλωσης τροφής. Μπορεί, επίσης, να έχουν μια ακραία τάση για τελειομανία, η οποία τις οδηγεί στο να νομίζουν ότι δεν είναι ποτέ αρκετά αδύνατες.</w:t>
      </w:r>
    </w:p>
    <w:p w14:paraId="504AF5D9" w14:textId="77777777" w:rsidR="00245715" w:rsidRPr="00245715" w:rsidRDefault="00245715" w:rsidP="00245715">
      <w:pPr>
        <w:spacing w:before="100" w:beforeAutospacing="1" w:after="100" w:afterAutospacing="1" w:line="240" w:lineRule="auto"/>
        <w:jc w:val="both"/>
        <w:rPr>
          <w:rFonts w:ascii="Times New Roman" w:eastAsia="Times New Roman" w:hAnsi="Times New Roman" w:cs="Times New Roman"/>
          <w:sz w:val="24"/>
          <w:szCs w:val="24"/>
          <w:lang w:eastAsia="el-GR" w:bidi="ar-SA"/>
        </w:rPr>
      </w:pPr>
    </w:p>
    <w:p w14:paraId="2C090F0E" w14:textId="77777777" w:rsidR="003C75B3" w:rsidRDefault="00071389" w:rsidP="00C2052A">
      <w:pPr>
        <w:pStyle w:val="Web"/>
        <w:numPr>
          <w:ilvl w:val="0"/>
          <w:numId w:val="9"/>
        </w:numPr>
        <w:jc w:val="both"/>
        <w:rPr>
          <w:rStyle w:val="-"/>
          <w:rFonts w:asciiTheme="minorHAnsi" w:hAnsiTheme="minorHAnsi" w:cstheme="minorHAnsi"/>
          <w:sz w:val="28"/>
          <w:szCs w:val="28"/>
        </w:rPr>
      </w:pPr>
      <w:r w:rsidRPr="00245715">
        <w:rPr>
          <w:rFonts w:asciiTheme="minorHAnsi" w:hAnsiTheme="minorHAnsi" w:cstheme="minorHAnsi"/>
          <w:b/>
          <w:bCs/>
          <w:sz w:val="28"/>
          <w:szCs w:val="28"/>
        </w:rPr>
        <w:t>Περιβαλλοντικοί παράγοντες:</w:t>
      </w:r>
      <w:r w:rsidRPr="00245715">
        <w:rPr>
          <w:rFonts w:asciiTheme="minorHAnsi" w:hAnsiTheme="minorHAnsi" w:cstheme="minorHAnsi"/>
          <w:sz w:val="28"/>
          <w:szCs w:val="28"/>
        </w:rPr>
        <w:t xml:space="preserve"> Η σύγχρονη δυτική κουλτούρα δίνει έμφαση στο να είναι κανείς πολύ αδύνατος ή/και γυμνασμένος. Η επιτυχία και η ατομική αξία ενός ατόμου συχνά ταυτίζεται με το να είναι αδύνατος ή όχι. Η πίεση που ασκείται μπορεί να τροφοδοτήσει την επιθυμία να είναι κανείς πολύ αδύνατος, κάτι που εμφανίζεται συχνότερα μεταξύ των νεαρών κοριτσιών.</w:t>
      </w:r>
      <w:r w:rsidR="005E1A7D" w:rsidRPr="00245715">
        <w:rPr>
          <w:rStyle w:val="-"/>
          <w:rFonts w:asciiTheme="minorHAnsi" w:hAnsiTheme="minorHAnsi" w:cstheme="minorHAnsi"/>
          <w:sz w:val="28"/>
          <w:szCs w:val="28"/>
        </w:rPr>
        <w:t xml:space="preserve"> </w:t>
      </w:r>
    </w:p>
    <w:p w14:paraId="72934FAB" w14:textId="77777777" w:rsidR="003C75B3" w:rsidRDefault="003C75B3" w:rsidP="003C75B3">
      <w:pPr>
        <w:pStyle w:val="a5"/>
        <w:rPr>
          <w:rStyle w:val="mw-headline"/>
        </w:rPr>
      </w:pPr>
    </w:p>
    <w:p w14:paraId="6FEA97C5" w14:textId="7AFE012C" w:rsidR="00233E2C" w:rsidRDefault="00C2052A" w:rsidP="00233E2C">
      <w:pPr>
        <w:pStyle w:val="Web"/>
        <w:numPr>
          <w:ilvl w:val="0"/>
          <w:numId w:val="9"/>
        </w:numPr>
        <w:jc w:val="both"/>
        <w:rPr>
          <w:rFonts w:asciiTheme="minorHAnsi" w:hAnsiTheme="minorHAnsi" w:cstheme="minorHAnsi"/>
          <w:color w:val="0000FF"/>
          <w:sz w:val="28"/>
          <w:szCs w:val="28"/>
          <w:u w:val="single"/>
        </w:rPr>
      </w:pPr>
      <w:r w:rsidRPr="00233E2C">
        <w:rPr>
          <w:rStyle w:val="mw-headline"/>
          <w:rFonts w:asciiTheme="minorHAnsi" w:hAnsiTheme="minorHAnsi" w:cstheme="minorHAnsi"/>
          <w:b/>
          <w:bCs/>
          <w:sz w:val="28"/>
          <w:szCs w:val="28"/>
        </w:rPr>
        <w:t>Σχέση με τον αυτισμό</w:t>
      </w:r>
      <w:r w:rsidR="003C75B3" w:rsidRPr="00233E2C">
        <w:rPr>
          <w:rStyle w:val="mw-headline"/>
          <w:rFonts w:asciiTheme="minorHAnsi" w:hAnsiTheme="minorHAnsi" w:cstheme="minorHAnsi"/>
          <w:b/>
          <w:bCs/>
          <w:sz w:val="28"/>
          <w:szCs w:val="28"/>
        </w:rPr>
        <w:t>:</w:t>
      </w:r>
      <w:r w:rsidR="003C75B3" w:rsidRPr="00233E2C">
        <w:rPr>
          <w:rFonts w:asciiTheme="minorHAnsi" w:hAnsiTheme="minorHAnsi" w:cstheme="minorHAnsi"/>
          <w:sz w:val="28"/>
          <w:szCs w:val="28"/>
        </w:rPr>
        <w:t xml:space="preserve"> </w:t>
      </w:r>
      <w:r w:rsidRPr="00233E2C">
        <w:rPr>
          <w:rFonts w:asciiTheme="minorHAnsi" w:hAnsiTheme="minorHAnsi" w:cstheme="minorHAnsi"/>
          <w:sz w:val="28"/>
          <w:szCs w:val="28"/>
        </w:rPr>
        <w:t xml:space="preserve">Από τότε που ο </w:t>
      </w:r>
      <w:proofErr w:type="spellStart"/>
      <w:r w:rsidRPr="00233E2C">
        <w:rPr>
          <w:rFonts w:asciiTheme="minorHAnsi" w:hAnsiTheme="minorHAnsi" w:cstheme="minorHAnsi"/>
          <w:sz w:val="28"/>
          <w:szCs w:val="28"/>
        </w:rPr>
        <w:t>Γκίλμπεργκ</w:t>
      </w:r>
      <w:proofErr w:type="spellEnd"/>
      <w:r w:rsidRPr="00233E2C">
        <w:rPr>
          <w:rFonts w:asciiTheme="minorHAnsi" w:hAnsiTheme="minorHAnsi" w:cstheme="minorHAnsi"/>
          <w:sz w:val="28"/>
          <w:szCs w:val="28"/>
        </w:rPr>
        <w:t xml:space="preserve"> (1983 &amp; 1985) πρότεινε ότι μπορεί να υπάρχει σχέση μεταξύ ανορεξίας και αυτισμού μια μεγάλου μήκους διαχρονική έρευνα σχετικά με την εκδήλωση της εφηβικής νευρικής ανορεξίας η οποία πραγματοποιήθηκε στην εφηβεία επιβεβαίωσε ότι το 23% των ανθρώπων με μακροχρόνιες διατροφικές διαταραχές ανήκουν στο φάσμα του αυτισμού. Αυτοί που ανήκουν στο φάσμα του αυτισμού τείνουν να έχουν μια χειρότερη έκβαση, αλλά μπορούν να επωφεληθούν από </w:t>
      </w:r>
      <w:r w:rsidRPr="00233E2C">
        <w:rPr>
          <w:rFonts w:asciiTheme="minorHAnsi" w:hAnsiTheme="minorHAnsi" w:cstheme="minorHAnsi"/>
          <w:sz w:val="28"/>
          <w:szCs w:val="28"/>
        </w:rPr>
        <w:lastRenderedPageBreak/>
        <w:t xml:space="preserve">την συνδυασμένη χρήση </w:t>
      </w:r>
      <w:proofErr w:type="spellStart"/>
      <w:r w:rsidRPr="00233E2C">
        <w:rPr>
          <w:rFonts w:asciiTheme="minorHAnsi" w:hAnsiTheme="minorHAnsi" w:cstheme="minorHAnsi"/>
          <w:sz w:val="28"/>
          <w:szCs w:val="28"/>
        </w:rPr>
        <w:t>συμπεριφοριακών</w:t>
      </w:r>
      <w:proofErr w:type="spellEnd"/>
      <w:r w:rsidRPr="00233E2C">
        <w:rPr>
          <w:rFonts w:asciiTheme="minorHAnsi" w:hAnsiTheme="minorHAnsi" w:cstheme="minorHAnsi"/>
          <w:sz w:val="28"/>
          <w:szCs w:val="28"/>
        </w:rPr>
        <w:t xml:space="preserve"> και φαρμακευτικών θεραπειών ειδικά σχεδιασμένες για να βελτιώσουν τον αυτισμό και όχι την ίδια την ανορεξία. κεντρικός συνειρμός, θεωρία του μυαλού, γνωστική-</w:t>
      </w:r>
      <w:proofErr w:type="spellStart"/>
      <w:r w:rsidRPr="00233E2C">
        <w:rPr>
          <w:rFonts w:asciiTheme="minorHAnsi" w:hAnsiTheme="minorHAnsi" w:cstheme="minorHAnsi"/>
          <w:sz w:val="28"/>
          <w:szCs w:val="28"/>
        </w:rPr>
        <w:t>συμπεριφοριακή</w:t>
      </w:r>
      <w:proofErr w:type="spellEnd"/>
      <w:r w:rsidRPr="00233E2C">
        <w:rPr>
          <w:rFonts w:asciiTheme="minorHAnsi" w:hAnsiTheme="minorHAnsi" w:cstheme="minorHAnsi"/>
          <w:sz w:val="28"/>
          <w:szCs w:val="28"/>
        </w:rPr>
        <w:t xml:space="preserve"> ευελιξία, έλεγχος του συναισθήματος και κατανόηση των εκφράσεων του προσώπου.</w:t>
      </w:r>
    </w:p>
    <w:p w14:paraId="2F13B999" w14:textId="77777777" w:rsidR="000A04CF" w:rsidRDefault="000A04CF" w:rsidP="000A04CF">
      <w:pPr>
        <w:pStyle w:val="a5"/>
        <w:rPr>
          <w:rFonts w:cstheme="minorHAnsi"/>
          <w:color w:val="0000FF"/>
          <w:sz w:val="28"/>
          <w:szCs w:val="28"/>
          <w:u w:val="single"/>
        </w:rPr>
      </w:pPr>
    </w:p>
    <w:p w14:paraId="6D1164F3" w14:textId="77777777" w:rsidR="002555BE" w:rsidRPr="002555BE" w:rsidRDefault="000A04CF" w:rsidP="002555BE">
      <w:pPr>
        <w:pStyle w:val="Web"/>
        <w:jc w:val="both"/>
        <w:rPr>
          <w:rFonts w:asciiTheme="minorHAnsi" w:hAnsiTheme="minorHAnsi" w:cstheme="minorHAnsi"/>
          <w:b/>
          <w:bCs/>
          <w:sz w:val="28"/>
          <w:szCs w:val="28"/>
        </w:rPr>
      </w:pPr>
      <w:r w:rsidRPr="002555BE">
        <w:rPr>
          <w:rFonts w:asciiTheme="minorHAnsi" w:hAnsiTheme="minorHAnsi" w:cstheme="minorHAnsi"/>
          <w:b/>
          <w:bCs/>
          <w:sz w:val="28"/>
          <w:szCs w:val="28"/>
        </w:rPr>
        <w:t>Διάγνωση:</w:t>
      </w:r>
    </w:p>
    <w:p w14:paraId="33E9DF54" w14:textId="0D861CF4" w:rsidR="002555BE" w:rsidRPr="002555BE" w:rsidRDefault="002555BE" w:rsidP="002555BE">
      <w:pPr>
        <w:pStyle w:val="Web"/>
        <w:jc w:val="both"/>
        <w:rPr>
          <w:rFonts w:asciiTheme="minorHAnsi" w:hAnsiTheme="minorHAnsi" w:cstheme="minorHAnsi"/>
          <w:b/>
          <w:bCs/>
          <w:sz w:val="28"/>
          <w:szCs w:val="28"/>
        </w:rPr>
      </w:pPr>
      <w:r w:rsidRPr="002555BE">
        <w:rPr>
          <w:rStyle w:val="mw-headline"/>
          <w:rFonts w:asciiTheme="minorHAnsi" w:hAnsiTheme="minorHAnsi" w:cstheme="minorHAnsi"/>
          <w:b/>
          <w:bCs/>
          <w:sz w:val="28"/>
          <w:szCs w:val="28"/>
        </w:rPr>
        <w:t>Ιατρική</w:t>
      </w:r>
    </w:p>
    <w:p w14:paraId="4EDAAB02" w14:textId="77777777" w:rsidR="002555BE" w:rsidRPr="002555BE" w:rsidRDefault="002555BE" w:rsidP="001126E2">
      <w:pPr>
        <w:pStyle w:val="Web"/>
        <w:jc w:val="both"/>
        <w:rPr>
          <w:rFonts w:asciiTheme="minorHAnsi" w:hAnsiTheme="minorHAnsi" w:cstheme="minorHAnsi"/>
          <w:sz w:val="28"/>
          <w:szCs w:val="28"/>
        </w:rPr>
      </w:pPr>
      <w:r w:rsidRPr="002555BE">
        <w:rPr>
          <w:rFonts w:asciiTheme="minorHAnsi" w:hAnsiTheme="minorHAnsi" w:cstheme="minorHAnsi"/>
          <w:sz w:val="28"/>
          <w:szCs w:val="28"/>
        </w:rPr>
        <w:t xml:space="preserve">Η ιατρική διάγνωση θα πρέπει να γίνει από ένα ικανό επαγγελματία γιατρό. Υπάρχουν πολλές ιατρικές παθήσεις όπως ιογενείς ή </w:t>
      </w:r>
      <w:proofErr w:type="spellStart"/>
      <w:r w:rsidRPr="002555BE">
        <w:rPr>
          <w:rFonts w:asciiTheme="minorHAnsi" w:hAnsiTheme="minorHAnsi" w:cstheme="minorHAnsi"/>
          <w:sz w:val="28"/>
          <w:szCs w:val="28"/>
        </w:rPr>
        <w:t>βακτηριακές</w:t>
      </w:r>
      <w:proofErr w:type="spellEnd"/>
      <w:r w:rsidRPr="002555BE">
        <w:rPr>
          <w:rFonts w:asciiTheme="minorHAnsi" w:hAnsiTheme="minorHAnsi" w:cstheme="minorHAnsi"/>
          <w:sz w:val="28"/>
          <w:szCs w:val="28"/>
        </w:rPr>
        <w:t xml:space="preserve"> μολύνσεις, ορμονικές </w:t>
      </w:r>
      <w:proofErr w:type="spellStart"/>
      <w:r w:rsidRPr="002555BE">
        <w:rPr>
          <w:rFonts w:asciiTheme="minorHAnsi" w:hAnsiTheme="minorHAnsi" w:cstheme="minorHAnsi"/>
          <w:sz w:val="28"/>
          <w:szCs w:val="28"/>
        </w:rPr>
        <w:t>ανισσοροπίες</w:t>
      </w:r>
      <w:proofErr w:type="spellEnd"/>
      <w:r w:rsidRPr="002555BE">
        <w:rPr>
          <w:rFonts w:asciiTheme="minorHAnsi" w:hAnsiTheme="minorHAnsi" w:cstheme="minorHAnsi"/>
          <w:sz w:val="28"/>
          <w:szCs w:val="28"/>
        </w:rPr>
        <w:t xml:space="preserve">, </w:t>
      </w:r>
      <w:proofErr w:type="spellStart"/>
      <w:r w:rsidRPr="002555BE">
        <w:rPr>
          <w:rFonts w:asciiTheme="minorHAnsi" w:hAnsiTheme="minorHAnsi" w:cstheme="minorHAnsi"/>
          <w:sz w:val="28"/>
          <w:szCs w:val="28"/>
        </w:rPr>
        <w:t>νευροεκφυλιστικές</w:t>
      </w:r>
      <w:proofErr w:type="spellEnd"/>
      <w:r w:rsidRPr="002555BE">
        <w:rPr>
          <w:rFonts w:asciiTheme="minorHAnsi" w:hAnsiTheme="minorHAnsi" w:cstheme="minorHAnsi"/>
          <w:sz w:val="28"/>
          <w:szCs w:val="28"/>
        </w:rPr>
        <w:t xml:space="preserve"> ασθένειες και εγκεφαλικοί όγκοι οι οποίες μπορούν να μιμηθούν ψυχιατρικές διαταραχές συμπεριλαμβανομένου της νευρικής ανορεξίας. </w:t>
      </w:r>
    </w:p>
    <w:p w14:paraId="04331EA7" w14:textId="3BF55C17" w:rsidR="002555BE" w:rsidRPr="002555BE" w:rsidRDefault="002555BE" w:rsidP="001126E2">
      <w:pPr>
        <w:pStyle w:val="Web"/>
        <w:numPr>
          <w:ilvl w:val="0"/>
          <w:numId w:val="15"/>
        </w:numPr>
        <w:jc w:val="both"/>
        <w:rPr>
          <w:rFonts w:asciiTheme="minorHAnsi" w:hAnsiTheme="minorHAnsi" w:cstheme="minorHAnsi"/>
          <w:sz w:val="28"/>
          <w:szCs w:val="28"/>
        </w:rPr>
      </w:pPr>
      <w:r w:rsidRPr="002555BE">
        <w:rPr>
          <w:rFonts w:asciiTheme="minorHAnsi" w:hAnsiTheme="minorHAnsi" w:cstheme="minorHAnsi"/>
          <w:sz w:val="28"/>
          <w:szCs w:val="28"/>
        </w:rPr>
        <w:t>Οι ιατρικές ασθένειες συχνά παρουσιάζονται με ψυχολογικά συμπτώματα.</w:t>
      </w:r>
    </w:p>
    <w:p w14:paraId="382B9FD8" w14:textId="77777777" w:rsidR="002555BE" w:rsidRPr="002555BE" w:rsidRDefault="002555BE" w:rsidP="001126E2">
      <w:pPr>
        <w:numPr>
          <w:ilvl w:val="0"/>
          <w:numId w:val="11"/>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Είναι δύσκολο να ξεχωρίσει κάποιος τις σωματικές διαταραχές από τις λειτουργικές ψυχιατρικές διαταραχές με βάση τα ψυχιατρικά </w:t>
      </w:r>
      <w:proofErr w:type="spellStart"/>
      <w:r w:rsidRPr="002555BE">
        <w:rPr>
          <w:rFonts w:cstheme="minorHAnsi"/>
          <w:sz w:val="28"/>
          <w:szCs w:val="28"/>
        </w:rPr>
        <w:t>συπτώματα</w:t>
      </w:r>
      <w:proofErr w:type="spellEnd"/>
      <w:r w:rsidRPr="002555BE">
        <w:rPr>
          <w:rFonts w:cstheme="minorHAnsi"/>
          <w:sz w:val="28"/>
          <w:szCs w:val="28"/>
        </w:rPr>
        <w:t xml:space="preserve"> μόνο.</w:t>
      </w:r>
    </w:p>
    <w:p w14:paraId="7C9FFDA1" w14:textId="77777777" w:rsidR="002555BE" w:rsidRPr="002555BE" w:rsidRDefault="002555BE" w:rsidP="001126E2">
      <w:pPr>
        <w:numPr>
          <w:ilvl w:val="0"/>
          <w:numId w:val="11"/>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Λεπτομερής σωματική εξέταση και εργαστηριακή εξέταση </w:t>
      </w:r>
      <w:proofErr w:type="spellStart"/>
      <w:r w:rsidRPr="002555BE">
        <w:rPr>
          <w:rFonts w:cstheme="minorHAnsi"/>
          <w:sz w:val="28"/>
          <w:szCs w:val="28"/>
        </w:rPr>
        <w:t>ενδεικνύονται</w:t>
      </w:r>
      <w:proofErr w:type="spellEnd"/>
      <w:r w:rsidRPr="002555BE">
        <w:rPr>
          <w:rFonts w:cstheme="minorHAnsi"/>
          <w:sz w:val="28"/>
          <w:szCs w:val="28"/>
        </w:rPr>
        <w:t xml:space="preserve"> σαν διαδικασία ρουτίνας στην αρχική εκτίμηση των ψυχιατρικών ασθενών.</w:t>
      </w:r>
    </w:p>
    <w:p w14:paraId="31720396" w14:textId="77777777" w:rsidR="002555BE" w:rsidRPr="002555BE" w:rsidRDefault="002555BE" w:rsidP="001126E2">
      <w:pPr>
        <w:numPr>
          <w:ilvl w:val="0"/>
          <w:numId w:val="11"/>
        </w:numPr>
        <w:spacing w:before="100" w:beforeAutospacing="1" w:after="100" w:afterAutospacing="1" w:line="240" w:lineRule="auto"/>
        <w:jc w:val="both"/>
        <w:rPr>
          <w:rFonts w:cstheme="minorHAnsi"/>
          <w:sz w:val="28"/>
          <w:szCs w:val="28"/>
        </w:rPr>
      </w:pPr>
      <w:r w:rsidRPr="002555BE">
        <w:rPr>
          <w:rFonts w:cstheme="minorHAnsi"/>
          <w:sz w:val="28"/>
          <w:szCs w:val="28"/>
        </w:rPr>
        <w:t>Οι παθήσεις των ασθενών των οποίων τα συμπτώματα προκαλούνται από σωματικές ασθένειες συχνά μπορεί αρχικά να διαγνωστούν εσφαλμένα ως μια λειτουργική ψύχωση.</w:t>
      </w:r>
    </w:p>
    <w:p w14:paraId="13AF4AD8" w14:textId="040EE6EA" w:rsidR="002555BE" w:rsidRPr="002555BE" w:rsidRDefault="002555BE" w:rsidP="001126E2">
      <w:pPr>
        <w:numPr>
          <w:ilvl w:val="0"/>
          <w:numId w:val="11"/>
        </w:numPr>
        <w:spacing w:before="100" w:beforeAutospacing="1" w:after="100" w:afterAutospacing="1" w:line="240" w:lineRule="auto"/>
        <w:jc w:val="both"/>
        <w:rPr>
          <w:rFonts w:cstheme="minorHAnsi"/>
          <w:sz w:val="28"/>
          <w:szCs w:val="28"/>
        </w:rPr>
      </w:pPr>
      <w:r w:rsidRPr="002555BE">
        <w:rPr>
          <w:rFonts w:cstheme="minorHAnsi"/>
          <w:sz w:val="28"/>
          <w:szCs w:val="28"/>
        </w:rPr>
        <w:t>Γενική εξέταση αίματος (</w:t>
      </w:r>
      <w:proofErr w:type="spellStart"/>
      <w:r w:rsidRPr="002555BE">
        <w:rPr>
          <w:rFonts w:cstheme="minorHAnsi"/>
          <w:sz w:val="28"/>
          <w:szCs w:val="28"/>
        </w:rPr>
        <w:t>Complete</w:t>
      </w:r>
      <w:proofErr w:type="spellEnd"/>
      <w:r w:rsidRPr="002555BE">
        <w:rPr>
          <w:rFonts w:cstheme="minorHAnsi"/>
          <w:sz w:val="28"/>
          <w:szCs w:val="28"/>
        </w:rPr>
        <w:t xml:space="preserve"> </w:t>
      </w:r>
      <w:proofErr w:type="spellStart"/>
      <w:r w:rsidRPr="002555BE">
        <w:rPr>
          <w:rFonts w:cstheme="minorHAnsi"/>
          <w:sz w:val="28"/>
          <w:szCs w:val="28"/>
        </w:rPr>
        <w:t>Blood</w:t>
      </w:r>
      <w:proofErr w:type="spellEnd"/>
      <w:r w:rsidRPr="002555BE">
        <w:rPr>
          <w:rFonts w:cstheme="minorHAnsi"/>
          <w:sz w:val="28"/>
          <w:szCs w:val="28"/>
        </w:rPr>
        <w:t xml:space="preserve"> </w:t>
      </w:r>
      <w:proofErr w:type="spellStart"/>
      <w:r w:rsidRPr="002555BE">
        <w:rPr>
          <w:rFonts w:cstheme="minorHAnsi"/>
          <w:sz w:val="28"/>
          <w:szCs w:val="28"/>
        </w:rPr>
        <w:t>Count</w:t>
      </w:r>
      <w:proofErr w:type="spellEnd"/>
      <w:r w:rsidRPr="002555BE">
        <w:rPr>
          <w:rFonts w:cstheme="minorHAnsi"/>
          <w:sz w:val="28"/>
          <w:szCs w:val="28"/>
        </w:rPr>
        <w:t xml:space="preserve">) αποτελεί εξέταση των λευκών και ερυθρών αιμοσφαιρίων και των αιμοπεταλίων η οποία χρησιμοποιείται για να εντοπίσει την παρουσία διαφόρων διαταραχών όπως η </w:t>
      </w:r>
      <w:proofErr w:type="spellStart"/>
      <w:r w:rsidRPr="002555BE">
        <w:rPr>
          <w:rFonts w:cstheme="minorHAnsi"/>
          <w:sz w:val="28"/>
          <w:szCs w:val="28"/>
        </w:rPr>
        <w:t>λευκοκυττάρωση</w:t>
      </w:r>
      <w:proofErr w:type="spellEnd"/>
      <w:r w:rsidRPr="002555BE">
        <w:rPr>
          <w:rFonts w:cstheme="minorHAnsi"/>
          <w:sz w:val="28"/>
          <w:szCs w:val="28"/>
        </w:rPr>
        <w:t xml:space="preserve">, η </w:t>
      </w:r>
      <w:proofErr w:type="spellStart"/>
      <w:r w:rsidRPr="002555BE">
        <w:rPr>
          <w:rFonts w:cstheme="minorHAnsi"/>
          <w:sz w:val="28"/>
          <w:szCs w:val="28"/>
        </w:rPr>
        <w:t>λευκοπενία</w:t>
      </w:r>
      <w:proofErr w:type="spellEnd"/>
      <w:r w:rsidR="001126E2">
        <w:rPr>
          <w:rFonts w:cstheme="minorHAnsi"/>
          <w:sz w:val="28"/>
          <w:szCs w:val="28"/>
        </w:rPr>
        <w:t xml:space="preserve">, </w:t>
      </w:r>
      <w:r w:rsidRPr="002555BE">
        <w:rPr>
          <w:rFonts w:cstheme="minorHAnsi"/>
          <w:sz w:val="28"/>
          <w:szCs w:val="28"/>
        </w:rPr>
        <w:t xml:space="preserve"> η </w:t>
      </w:r>
      <w:proofErr w:type="spellStart"/>
      <w:r w:rsidRPr="002555BE">
        <w:rPr>
          <w:rFonts w:cstheme="minorHAnsi"/>
          <w:sz w:val="28"/>
          <w:szCs w:val="28"/>
        </w:rPr>
        <w:t>θρομβοκυττάρωση</w:t>
      </w:r>
      <w:proofErr w:type="spellEnd"/>
      <w:r w:rsidRPr="002555BE">
        <w:rPr>
          <w:rFonts w:cstheme="minorHAnsi"/>
          <w:sz w:val="28"/>
          <w:szCs w:val="28"/>
        </w:rPr>
        <w:t xml:space="preserve"> και η αναιμία οι οποίες είναι αποτελέσματα του υποσιτισμού.</w:t>
      </w:r>
    </w:p>
    <w:p w14:paraId="61BEF73A" w14:textId="77777777" w:rsidR="002555BE" w:rsidRPr="002555BE" w:rsidRDefault="002555BE" w:rsidP="002555BE">
      <w:pPr>
        <w:spacing w:before="100" w:beforeAutospacing="1" w:after="100" w:afterAutospacing="1" w:line="240" w:lineRule="auto"/>
        <w:rPr>
          <w:rFonts w:cstheme="minorHAnsi"/>
          <w:sz w:val="28"/>
          <w:szCs w:val="28"/>
        </w:rPr>
      </w:pPr>
    </w:p>
    <w:p w14:paraId="1A40B683" w14:textId="6932ED1A" w:rsidR="002555BE" w:rsidRPr="001126E2" w:rsidRDefault="002555BE" w:rsidP="002555BE">
      <w:pPr>
        <w:spacing w:before="100" w:beforeAutospacing="1" w:after="100" w:afterAutospacing="1" w:line="240" w:lineRule="auto"/>
        <w:rPr>
          <w:rFonts w:cstheme="minorHAnsi"/>
          <w:b/>
          <w:bCs/>
          <w:sz w:val="28"/>
          <w:szCs w:val="28"/>
        </w:rPr>
      </w:pPr>
      <w:r w:rsidRPr="001126E2">
        <w:rPr>
          <w:rStyle w:val="mw-headline"/>
          <w:rFonts w:cstheme="minorHAnsi"/>
          <w:b/>
          <w:bCs/>
          <w:sz w:val="28"/>
          <w:szCs w:val="28"/>
        </w:rPr>
        <w:t>Ψυχιατρική</w:t>
      </w:r>
    </w:p>
    <w:p w14:paraId="3FA68832" w14:textId="200B0747" w:rsidR="002555BE" w:rsidRPr="002555BE" w:rsidRDefault="002555BE" w:rsidP="001126E2">
      <w:pPr>
        <w:pStyle w:val="Web"/>
        <w:jc w:val="both"/>
        <w:rPr>
          <w:rFonts w:asciiTheme="minorHAnsi" w:hAnsiTheme="minorHAnsi" w:cstheme="minorHAnsi"/>
          <w:sz w:val="28"/>
          <w:szCs w:val="28"/>
        </w:rPr>
      </w:pPr>
      <w:r w:rsidRPr="002555BE">
        <w:rPr>
          <w:rFonts w:asciiTheme="minorHAnsi" w:hAnsiTheme="minorHAnsi" w:cstheme="minorHAnsi"/>
          <w:sz w:val="28"/>
          <w:szCs w:val="28"/>
        </w:rPr>
        <w:t xml:space="preserve">Η νευρική ανορεξία έχει ταξινομηθεί ως μια διαταραχή του Άξονα I στο Διαγνωστικό και Στατιστικό Εγχειρίδιο των Πνευματικών Διαταραχών, το οποίο εκδόθηκε από τον Αμερικάνικο Σύλλογο Ψυχιατρικής. Το συγκεκριμένο εγχειρίδιο δεν θα πρέπει να χρησιμοποιείται από μη ειδικούς για να διαγνώσουν τους εαυτούς τους. </w:t>
      </w:r>
    </w:p>
    <w:p w14:paraId="6A5987CC" w14:textId="4FAF88E7" w:rsidR="002555BE" w:rsidRPr="002555BE" w:rsidRDefault="002555BE" w:rsidP="002555BE">
      <w:pPr>
        <w:numPr>
          <w:ilvl w:val="0"/>
          <w:numId w:val="12"/>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Διαγνωστικό και Στατιστικό Εγχειρίδιο των Πνευματικών Διαταραχών: Τα διαγνωστικά κριτήρια για την νευρική ανορεξία περιλαμβάνουν έντονο φόβο για την ανάκτηση βάρους, άρνηση του ατόμου να διατηρήσει το βάρος του </w:t>
      </w:r>
      <w:proofErr w:type="spellStart"/>
      <w:r w:rsidRPr="002555BE">
        <w:rPr>
          <w:rFonts w:cstheme="minorHAnsi"/>
          <w:sz w:val="28"/>
          <w:szCs w:val="28"/>
        </w:rPr>
        <w:t>σωματός</w:t>
      </w:r>
      <w:proofErr w:type="spellEnd"/>
      <w:r w:rsidRPr="002555BE">
        <w:rPr>
          <w:rFonts w:cstheme="minorHAnsi"/>
          <w:sz w:val="28"/>
          <w:szCs w:val="28"/>
        </w:rPr>
        <w:t xml:space="preserve"> του παραπάνω από το 85% του αναμενόμενου βάρους για τη δεδομένη ηλικία και το ύψος του και έλλειψη τριών συνεχόμενων περιόδων και είτε άρνηση να αποδεχτούν την σοβαρότητα της απώλειας βάρους ή την </w:t>
      </w:r>
      <w:proofErr w:type="spellStart"/>
      <w:r w:rsidRPr="002555BE">
        <w:rPr>
          <w:rFonts w:cstheme="minorHAnsi"/>
          <w:sz w:val="28"/>
          <w:szCs w:val="28"/>
        </w:rPr>
        <w:t>αδικαιολογητη</w:t>
      </w:r>
      <w:proofErr w:type="spellEnd"/>
      <w:r w:rsidRPr="002555BE">
        <w:rPr>
          <w:rFonts w:cstheme="minorHAnsi"/>
          <w:sz w:val="28"/>
          <w:szCs w:val="28"/>
        </w:rPr>
        <w:t xml:space="preserve"> επιρροή του σχήματος ή του βάρους τους στην εικόνα του </w:t>
      </w:r>
      <w:proofErr w:type="spellStart"/>
      <w:r w:rsidRPr="002555BE">
        <w:rPr>
          <w:rFonts w:cstheme="minorHAnsi"/>
          <w:sz w:val="28"/>
          <w:szCs w:val="28"/>
        </w:rPr>
        <w:t>σωματός</w:t>
      </w:r>
      <w:proofErr w:type="spellEnd"/>
      <w:r w:rsidRPr="002555BE">
        <w:rPr>
          <w:rFonts w:cstheme="minorHAnsi"/>
          <w:sz w:val="28"/>
          <w:szCs w:val="28"/>
        </w:rPr>
        <w:t xml:space="preserve"> τους ή μια διαστρεβλωμένη εμπειρία στο σχήμα ή το βάρος </w:t>
      </w:r>
      <w:r w:rsidRPr="002555BE">
        <w:rPr>
          <w:rFonts w:cstheme="minorHAnsi"/>
          <w:sz w:val="28"/>
          <w:szCs w:val="28"/>
        </w:rPr>
        <w:lastRenderedPageBreak/>
        <w:t xml:space="preserve">κάποιου. Υπάρχουν δυο τύποι: ο ένας περιλαμβάνει </w:t>
      </w:r>
      <w:proofErr w:type="spellStart"/>
      <w:r w:rsidRPr="002555BE">
        <w:rPr>
          <w:rFonts w:cstheme="minorHAnsi"/>
          <w:sz w:val="28"/>
          <w:szCs w:val="28"/>
        </w:rPr>
        <w:t>υπερφαγία</w:t>
      </w:r>
      <w:proofErr w:type="spellEnd"/>
      <w:r w:rsidRPr="002555BE">
        <w:rPr>
          <w:rFonts w:cstheme="minorHAnsi"/>
          <w:sz w:val="28"/>
          <w:szCs w:val="28"/>
        </w:rPr>
        <w:t xml:space="preserve"> και αποβολή του φαγητού ενώ ο δεύτερος αποτελεί περιοριστικό τύπο και δεν περιλαμβάνει τα προηγούμενα.</w:t>
      </w:r>
    </w:p>
    <w:p w14:paraId="3A6636C5" w14:textId="6F2144CE" w:rsidR="002555BE" w:rsidRPr="002555BE" w:rsidRDefault="002555BE" w:rsidP="002555BE">
      <w:pPr>
        <w:numPr>
          <w:ilvl w:val="0"/>
          <w:numId w:val="12"/>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Κριτική του Διαγνωστικού και Στατιστικού Εγχειριδίου των Πνευματικών Διαταραχών (DSM-IV-ΤR): έχουν υπάρξει κριτικές πάνω σε διάφορες πτυχές των διαγνωστικών κριτηρίων που χρησιμοποιούνται για την διάγνωση της ανορεξίας στο Διαγνωστικό και Στατιστικό Εγχειρίδιο των Πνευματικών Διαταραχών ιδιαίτερα της απαίτησης της διατήρησης κάτω από το 85 % του απαιτούμενου βάρους και η απαίτηση της ύπαρξης </w:t>
      </w:r>
      <w:proofErr w:type="spellStart"/>
      <w:r w:rsidRPr="002555BE">
        <w:rPr>
          <w:rFonts w:cstheme="minorHAnsi"/>
          <w:sz w:val="28"/>
          <w:szCs w:val="28"/>
        </w:rPr>
        <w:t>αμμηνόροιας</w:t>
      </w:r>
      <w:proofErr w:type="spellEnd"/>
      <w:r w:rsidRPr="002555BE">
        <w:rPr>
          <w:rFonts w:cstheme="minorHAnsi"/>
          <w:sz w:val="28"/>
          <w:szCs w:val="28"/>
        </w:rPr>
        <w:t xml:space="preserve"> για την διάγνωση, καθώς κάποιες γυναίκες έχουν όλα τα συμπτώματα της νευρικής ανορεξίας και συνεχίζουν να έχουν </w:t>
      </w:r>
      <w:proofErr w:type="spellStart"/>
      <w:r w:rsidRPr="002555BE">
        <w:rPr>
          <w:rFonts w:cstheme="minorHAnsi"/>
          <w:sz w:val="28"/>
          <w:szCs w:val="28"/>
        </w:rPr>
        <w:t>εμμηνορησία</w:t>
      </w:r>
      <w:proofErr w:type="spellEnd"/>
      <w:r w:rsidRPr="002555BE">
        <w:rPr>
          <w:rFonts w:cstheme="minorHAnsi"/>
          <w:sz w:val="28"/>
          <w:szCs w:val="28"/>
        </w:rPr>
        <w:t xml:space="preserve"> . Τα άτομα που δεν πληρούν αυτά τα κριτήρια ταξινομούνται συνήθως ως περιπτώσεις με διατροφική διαταραχή που δεν μπορεί να προσδιοριστεί ως κάτι διαφορετικό και αυτό μπορεί να επηρεάσει τις επιλογές θεραπείας και τις επιστροφές της ασφάλισης. Η εγκυρότητα της ταξινόμησης των </w:t>
      </w:r>
      <w:proofErr w:type="spellStart"/>
      <w:r w:rsidRPr="002555BE">
        <w:rPr>
          <w:rFonts w:cstheme="minorHAnsi"/>
          <w:sz w:val="28"/>
          <w:szCs w:val="28"/>
        </w:rPr>
        <w:t>υποτύπων</w:t>
      </w:r>
      <w:proofErr w:type="spellEnd"/>
      <w:r w:rsidRPr="002555BE">
        <w:rPr>
          <w:rFonts w:cstheme="minorHAnsi"/>
          <w:sz w:val="28"/>
          <w:szCs w:val="28"/>
        </w:rPr>
        <w:t xml:space="preserve"> της νευρικής ανορεξίας έχει επίσης τεθεί υπό αμφισβήτηση εξαιτίας της σοβαρής επικάλυψης μεταξύ του πρώτου τύπου ανορεξίας (ο οποίος ένας περιλαμβάνει </w:t>
      </w:r>
      <w:proofErr w:type="spellStart"/>
      <w:r w:rsidRPr="002555BE">
        <w:rPr>
          <w:rFonts w:cstheme="minorHAnsi"/>
          <w:sz w:val="28"/>
          <w:szCs w:val="28"/>
        </w:rPr>
        <w:t>υπερφαγία</w:t>
      </w:r>
      <w:proofErr w:type="spellEnd"/>
      <w:r w:rsidRPr="002555BE">
        <w:rPr>
          <w:rFonts w:cstheme="minorHAnsi"/>
          <w:sz w:val="28"/>
          <w:szCs w:val="28"/>
        </w:rPr>
        <w:t xml:space="preserve"> και αποβολή του φαγητού και του περιοριστικού τύπου και της τάσης των ασθενών να </w:t>
      </w:r>
      <w:proofErr w:type="spellStart"/>
      <w:r w:rsidRPr="002555BE">
        <w:rPr>
          <w:rFonts w:cstheme="minorHAnsi"/>
          <w:sz w:val="28"/>
          <w:szCs w:val="28"/>
        </w:rPr>
        <w:t>εναλάσσονται</w:t>
      </w:r>
      <w:proofErr w:type="spellEnd"/>
      <w:r w:rsidRPr="002555BE">
        <w:rPr>
          <w:rFonts w:cstheme="minorHAnsi"/>
          <w:sz w:val="28"/>
          <w:szCs w:val="28"/>
        </w:rPr>
        <w:t xml:space="preserve"> μεταξύ αυτών των δύο).</w:t>
      </w:r>
    </w:p>
    <w:p w14:paraId="2AF4FCFD" w14:textId="77777777" w:rsidR="002555BE" w:rsidRPr="002555BE" w:rsidRDefault="002555BE" w:rsidP="002555BE">
      <w:pPr>
        <w:spacing w:before="100" w:beforeAutospacing="1" w:after="100" w:afterAutospacing="1" w:line="240" w:lineRule="auto"/>
        <w:rPr>
          <w:rStyle w:val="mw-headline"/>
          <w:rFonts w:cstheme="minorHAnsi"/>
          <w:b/>
          <w:bCs/>
          <w:sz w:val="28"/>
          <w:szCs w:val="28"/>
        </w:rPr>
      </w:pPr>
    </w:p>
    <w:p w14:paraId="677F307B" w14:textId="1C23F830" w:rsidR="002555BE" w:rsidRPr="002555BE" w:rsidRDefault="002555BE" w:rsidP="002555BE">
      <w:pPr>
        <w:spacing w:before="100" w:beforeAutospacing="1" w:after="100" w:afterAutospacing="1" w:line="240" w:lineRule="auto"/>
        <w:rPr>
          <w:rFonts w:cstheme="minorHAnsi"/>
          <w:b/>
          <w:bCs/>
          <w:sz w:val="28"/>
          <w:szCs w:val="28"/>
        </w:rPr>
      </w:pPr>
      <w:r w:rsidRPr="002555BE">
        <w:rPr>
          <w:rStyle w:val="mw-headline"/>
          <w:rFonts w:cstheme="minorHAnsi"/>
          <w:b/>
          <w:bCs/>
          <w:sz w:val="28"/>
          <w:szCs w:val="28"/>
        </w:rPr>
        <w:t>Διαφορική διάγνωση</w:t>
      </w:r>
    </w:p>
    <w:p w14:paraId="19659A33" w14:textId="07BB8BC8" w:rsidR="002555BE" w:rsidRPr="002555BE" w:rsidRDefault="002555BE" w:rsidP="002555BE">
      <w:pPr>
        <w:pStyle w:val="Web"/>
        <w:jc w:val="both"/>
        <w:rPr>
          <w:rFonts w:asciiTheme="minorHAnsi" w:hAnsiTheme="minorHAnsi" w:cstheme="minorHAnsi"/>
          <w:sz w:val="28"/>
          <w:szCs w:val="28"/>
        </w:rPr>
      </w:pPr>
      <w:r w:rsidRPr="002555BE">
        <w:rPr>
          <w:rFonts w:asciiTheme="minorHAnsi" w:hAnsiTheme="minorHAnsi" w:cstheme="minorHAnsi"/>
          <w:sz w:val="28"/>
          <w:szCs w:val="28"/>
        </w:rPr>
        <w:t xml:space="preserve">Υπάρχουν πολλές ιατρικές και ψυχολογικές παθήσεις που έχουν εσφαλμένα διαγνωστεί ως νευρική ανορεξία, σε μερικές περιπτώσεις η σωστή διάγνωση δεν έγινε για παραπάνω από 10 χρόνια. Σε μια επιβεβαιωμένη περίπτωση </w:t>
      </w:r>
      <w:proofErr w:type="spellStart"/>
      <w:r w:rsidRPr="002555BE">
        <w:rPr>
          <w:rFonts w:asciiTheme="minorHAnsi" w:hAnsiTheme="minorHAnsi" w:cstheme="minorHAnsi"/>
          <w:sz w:val="28"/>
          <w:szCs w:val="28"/>
        </w:rPr>
        <w:t>αχαλασίας</w:t>
      </w:r>
      <w:proofErr w:type="spellEnd"/>
      <w:r w:rsidRPr="002555BE">
        <w:rPr>
          <w:rFonts w:asciiTheme="minorHAnsi" w:hAnsiTheme="minorHAnsi" w:cstheme="minorHAnsi"/>
          <w:sz w:val="28"/>
          <w:szCs w:val="28"/>
        </w:rPr>
        <w:t xml:space="preserve"> </w:t>
      </w:r>
      <w:proofErr w:type="spellStart"/>
      <w:r w:rsidRPr="002555BE">
        <w:rPr>
          <w:rFonts w:asciiTheme="minorHAnsi" w:hAnsiTheme="minorHAnsi" w:cstheme="minorHAnsi"/>
          <w:sz w:val="28"/>
          <w:szCs w:val="28"/>
        </w:rPr>
        <w:t>ισοφάγου</w:t>
      </w:r>
      <w:proofErr w:type="spellEnd"/>
      <w:r w:rsidRPr="002555BE">
        <w:rPr>
          <w:rFonts w:asciiTheme="minorHAnsi" w:hAnsiTheme="minorHAnsi" w:cstheme="minorHAnsi"/>
          <w:sz w:val="28"/>
          <w:szCs w:val="28"/>
        </w:rPr>
        <w:t xml:space="preserve">, εσφαλμένα διαγνωσμένης ως νευρική ανορεξία ο ασθενής πέρασε δύο μήνες έγκλειστος σε ψυχιατρικό νοσοκομείο. Υπάρχουν διάφορα άλλα ψυχολογικά προβλήματα που μπορεί να συντελέσουν στη νευρική ανορεξία, μερικές από τις οποίες πληρούν τα κριτήρια για μια διαφορετική διάγνωση του Άξονα I ή μια διαταραχή προσωπικότητας που κωδικοποιείται ως διαταραχή του Άξονα II και ως </w:t>
      </w:r>
      <w:proofErr w:type="spellStart"/>
      <w:r w:rsidRPr="002555BE">
        <w:rPr>
          <w:rFonts w:asciiTheme="minorHAnsi" w:hAnsiTheme="minorHAnsi" w:cstheme="minorHAnsi"/>
          <w:sz w:val="28"/>
          <w:szCs w:val="28"/>
        </w:rPr>
        <w:t>εκτούτου</w:t>
      </w:r>
      <w:proofErr w:type="spellEnd"/>
      <w:r w:rsidRPr="002555BE">
        <w:rPr>
          <w:rFonts w:asciiTheme="minorHAnsi" w:hAnsiTheme="minorHAnsi" w:cstheme="minorHAnsi"/>
          <w:sz w:val="28"/>
          <w:szCs w:val="28"/>
        </w:rPr>
        <w:t xml:space="preserve"> θεωρούνται συνυπάρχουσες στην διαγνωσμένη διατροφική διαταραχή. Άξονας I: Κατάθλιψη, κατάχρηση ουσιών, αλκοολισμός, αγχώδεις διαταραχές, </w:t>
      </w:r>
      <w:proofErr w:type="spellStart"/>
      <w:r w:rsidRPr="002555BE">
        <w:rPr>
          <w:rFonts w:asciiTheme="minorHAnsi" w:hAnsiTheme="minorHAnsi" w:cstheme="minorHAnsi"/>
          <w:sz w:val="28"/>
          <w:szCs w:val="28"/>
        </w:rPr>
        <w:t>ιδεοψυχαναγκαστική</w:t>
      </w:r>
      <w:proofErr w:type="spellEnd"/>
      <w:r w:rsidRPr="002555BE">
        <w:rPr>
          <w:rFonts w:asciiTheme="minorHAnsi" w:hAnsiTheme="minorHAnsi" w:cstheme="minorHAnsi"/>
          <w:sz w:val="28"/>
          <w:szCs w:val="28"/>
        </w:rPr>
        <w:t xml:space="preserve"> διαταραχή, διαταραχή </w:t>
      </w:r>
      <w:proofErr w:type="spellStart"/>
      <w:r w:rsidRPr="002555BE">
        <w:rPr>
          <w:rFonts w:asciiTheme="minorHAnsi" w:hAnsiTheme="minorHAnsi" w:cstheme="minorHAnsi"/>
          <w:sz w:val="28"/>
          <w:szCs w:val="28"/>
        </w:rPr>
        <w:t>ελλειματικής</w:t>
      </w:r>
      <w:proofErr w:type="spellEnd"/>
      <w:r w:rsidRPr="002555BE">
        <w:rPr>
          <w:rFonts w:asciiTheme="minorHAnsi" w:hAnsiTheme="minorHAnsi" w:cstheme="minorHAnsi"/>
          <w:sz w:val="28"/>
          <w:szCs w:val="28"/>
        </w:rPr>
        <w:t xml:space="preserve"> προσοχής-</w:t>
      </w:r>
      <w:proofErr w:type="spellStart"/>
      <w:r w:rsidRPr="002555BE">
        <w:rPr>
          <w:rFonts w:asciiTheme="minorHAnsi" w:hAnsiTheme="minorHAnsi" w:cstheme="minorHAnsi"/>
          <w:sz w:val="28"/>
          <w:szCs w:val="28"/>
        </w:rPr>
        <w:t>υπερκινητικότητα</w:t>
      </w:r>
      <w:proofErr w:type="spellEnd"/>
      <w:r w:rsidRPr="002555BE">
        <w:rPr>
          <w:rFonts w:asciiTheme="minorHAnsi" w:hAnsiTheme="minorHAnsi" w:cstheme="minorHAnsi"/>
          <w:sz w:val="28"/>
          <w:szCs w:val="28"/>
        </w:rPr>
        <w:t>.</w:t>
      </w:r>
    </w:p>
    <w:p w14:paraId="3197736B" w14:textId="4D9F60CE" w:rsidR="002555BE" w:rsidRPr="002555BE" w:rsidRDefault="002555BE" w:rsidP="002555BE">
      <w:pPr>
        <w:numPr>
          <w:ilvl w:val="0"/>
          <w:numId w:val="14"/>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Άξονας II: </w:t>
      </w:r>
      <w:proofErr w:type="spellStart"/>
      <w:r w:rsidRPr="002555BE">
        <w:rPr>
          <w:rFonts w:cstheme="minorHAnsi"/>
          <w:sz w:val="28"/>
          <w:szCs w:val="28"/>
        </w:rPr>
        <w:t>Ιδεοψυχαναγκαστική</w:t>
      </w:r>
      <w:proofErr w:type="spellEnd"/>
      <w:r w:rsidRPr="002555BE">
        <w:rPr>
          <w:rFonts w:cstheme="minorHAnsi"/>
          <w:sz w:val="28"/>
          <w:szCs w:val="28"/>
        </w:rPr>
        <w:t xml:space="preserve"> προσωπικότητας (η οποία διαφέρει από την </w:t>
      </w:r>
      <w:proofErr w:type="spellStart"/>
      <w:r w:rsidRPr="002555BE">
        <w:rPr>
          <w:rFonts w:cstheme="minorHAnsi"/>
          <w:sz w:val="28"/>
          <w:szCs w:val="28"/>
        </w:rPr>
        <w:t>ιδεοψυχαναγκαστική</w:t>
      </w:r>
      <w:proofErr w:type="spellEnd"/>
      <w:r w:rsidRPr="002555BE">
        <w:rPr>
          <w:rFonts w:cstheme="minorHAnsi"/>
          <w:sz w:val="28"/>
          <w:szCs w:val="28"/>
        </w:rPr>
        <w:t xml:space="preserve"> διαταραχή), οριακή διαταραχή προσωπικότητας, ναρκισσιστική διαταραχή προσωπικότητας, υποκριτική διαταραχή προσωπικότητας, </w:t>
      </w:r>
      <w:proofErr w:type="spellStart"/>
      <w:r w:rsidRPr="002555BE">
        <w:rPr>
          <w:rFonts w:cstheme="minorHAnsi"/>
          <w:sz w:val="28"/>
          <w:szCs w:val="28"/>
        </w:rPr>
        <w:t>αποφευκτική</w:t>
      </w:r>
      <w:proofErr w:type="spellEnd"/>
      <w:r w:rsidRPr="002555BE">
        <w:rPr>
          <w:rFonts w:cstheme="minorHAnsi"/>
          <w:sz w:val="28"/>
          <w:szCs w:val="28"/>
        </w:rPr>
        <w:t xml:space="preserve"> διαταραχή προσωπικότητας.</w:t>
      </w:r>
    </w:p>
    <w:p w14:paraId="3485FF02" w14:textId="77777777" w:rsidR="00E37DDA" w:rsidRDefault="002555BE" w:rsidP="00E37DDA">
      <w:pPr>
        <w:numPr>
          <w:ilvl w:val="0"/>
          <w:numId w:val="14"/>
        </w:numPr>
        <w:spacing w:before="100" w:beforeAutospacing="1" w:after="100" w:afterAutospacing="1" w:line="240" w:lineRule="auto"/>
        <w:jc w:val="both"/>
        <w:rPr>
          <w:rFonts w:cstheme="minorHAnsi"/>
          <w:sz w:val="28"/>
          <w:szCs w:val="28"/>
        </w:rPr>
      </w:pPr>
      <w:r w:rsidRPr="002555BE">
        <w:rPr>
          <w:rFonts w:cstheme="minorHAnsi"/>
          <w:sz w:val="28"/>
          <w:szCs w:val="28"/>
        </w:rPr>
        <w:t xml:space="preserve">Διαταραχή δυσμορφίας σώματος: Έχει κατηγοριοποιηθεί ως μια </w:t>
      </w:r>
      <w:proofErr w:type="spellStart"/>
      <w:r w:rsidRPr="002555BE">
        <w:rPr>
          <w:rFonts w:cstheme="minorHAnsi"/>
          <w:sz w:val="28"/>
          <w:szCs w:val="28"/>
        </w:rPr>
        <w:t>σωματοφορμική</w:t>
      </w:r>
      <w:proofErr w:type="spellEnd"/>
      <w:r w:rsidRPr="002555BE">
        <w:rPr>
          <w:rFonts w:cstheme="minorHAnsi"/>
          <w:sz w:val="28"/>
          <w:szCs w:val="28"/>
        </w:rPr>
        <w:t xml:space="preserve"> διαταραχή η οποία επηρεάζει παραπάνω από το 2% του πληθυσμού. Η διαταραχή δυσμορφίας σώματος χαρακτηρίζεται από υπερβολικό μηρυκασμό πάνω σε ένα ψεγάδι του σώματος υπάρχον ή αντιληπτό μόνο από τον πάσχοντα. Η διαταραχή δυσμορφίας σώματος έχει διαγνωστεί σε ίδιους αριθμούς ανδρών και γυναικών. Παρόλο που η διαταραχή δυσμορφίας σώματος έχει κάποιες φορές διαγνωστεί εσφαλμένα ως νευρική </w:t>
      </w:r>
      <w:r w:rsidRPr="00E37DDA">
        <w:rPr>
          <w:rFonts w:cstheme="minorHAnsi"/>
          <w:sz w:val="28"/>
          <w:szCs w:val="28"/>
        </w:rPr>
        <w:t>ανορεξία, είναι συνυπάρχουσα στο 25-39% των περιπτώσεων με νευρική ανορεξία.</w:t>
      </w:r>
    </w:p>
    <w:p w14:paraId="309D56BB" w14:textId="77A5C4E1" w:rsidR="00E37DDA" w:rsidRPr="00E37DDA" w:rsidRDefault="00FE1E6F" w:rsidP="00E37DDA">
      <w:pPr>
        <w:spacing w:before="100" w:beforeAutospacing="1" w:after="100" w:afterAutospacing="1" w:line="240" w:lineRule="auto"/>
        <w:jc w:val="both"/>
        <w:rPr>
          <w:rFonts w:cstheme="minorHAnsi"/>
          <w:b/>
          <w:bCs/>
          <w:sz w:val="28"/>
          <w:szCs w:val="28"/>
        </w:rPr>
      </w:pPr>
      <w:r>
        <w:rPr>
          <w:noProof/>
        </w:rPr>
        <w:lastRenderedPageBreak/>
        <w:drawing>
          <wp:anchor distT="0" distB="0" distL="114300" distR="114300" simplePos="0" relativeHeight="251664384" behindDoc="1" locked="0" layoutInCell="1" allowOverlap="1" wp14:anchorId="4DC1C926" wp14:editId="22957C1A">
            <wp:simplePos x="0" y="0"/>
            <wp:positionH relativeFrom="column">
              <wp:posOffset>2794000</wp:posOffset>
            </wp:positionH>
            <wp:positionV relativeFrom="paragraph">
              <wp:posOffset>392430</wp:posOffset>
            </wp:positionV>
            <wp:extent cx="3784600" cy="2270760"/>
            <wp:effectExtent l="0" t="0" r="6350" b="0"/>
            <wp:wrapTight wrapText="bothSides">
              <wp:wrapPolygon edited="0">
                <wp:start x="0" y="0"/>
                <wp:lineTo x="0" y="21383"/>
                <wp:lineTo x="21528" y="21383"/>
                <wp:lineTo x="21528" y="0"/>
                <wp:lineTo x="0" y="0"/>
              </wp:wrapPolygon>
            </wp:wrapTight>
            <wp:docPr id="7" name="Picture 7" descr="Μήπως κάποιο δικό σας άτομο πάσχει από διατροφική διαταραχή; Ψάξτε γι' αυτά  τα 7 σημάδια - Iatr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ήπως κάποιο δικό σας άτομο πάσχει από διατροφική διαταραχή; Ψάξτε γι' αυτά  τα 7 σημάδια - Iatro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DDA" w:rsidRPr="00E37DDA">
        <w:rPr>
          <w:rStyle w:val="mw-headline"/>
          <w:rFonts w:cstheme="minorHAnsi"/>
          <w:b/>
          <w:bCs/>
          <w:sz w:val="28"/>
          <w:szCs w:val="28"/>
        </w:rPr>
        <w:t>Αντιμετώπιση</w:t>
      </w:r>
    </w:p>
    <w:p w14:paraId="718C6811" w14:textId="4F547F55" w:rsidR="00826342" w:rsidRPr="004537DC" w:rsidRDefault="004537DC" w:rsidP="004537DC">
      <w:pPr>
        <w:pStyle w:val="Web"/>
        <w:jc w:val="both"/>
        <w:rPr>
          <w:rFonts w:asciiTheme="minorHAnsi" w:hAnsiTheme="minorHAnsi" w:cstheme="minorHAnsi"/>
          <w:sz w:val="28"/>
          <w:szCs w:val="28"/>
        </w:rPr>
      </w:pPr>
      <w:r w:rsidRPr="004537DC">
        <w:rPr>
          <w:rFonts w:asciiTheme="minorHAnsi" w:hAnsiTheme="minorHAnsi" w:cstheme="minorHAnsi"/>
          <w:sz w:val="28"/>
          <w:szCs w:val="28"/>
        </w:rPr>
        <w:t xml:space="preserve">Η </w:t>
      </w:r>
      <w:proofErr w:type="spellStart"/>
      <w:r w:rsidRPr="004537DC">
        <w:rPr>
          <w:rFonts w:asciiTheme="minorHAnsi" w:hAnsiTheme="minorHAnsi" w:cstheme="minorHAnsi"/>
          <w:sz w:val="28"/>
          <w:szCs w:val="28"/>
        </w:rPr>
        <w:t>αντιμετόπιση</w:t>
      </w:r>
      <w:proofErr w:type="spellEnd"/>
      <w:r w:rsidRPr="004537DC">
        <w:rPr>
          <w:rFonts w:asciiTheme="minorHAnsi" w:hAnsiTheme="minorHAnsi" w:cstheme="minorHAnsi"/>
          <w:sz w:val="28"/>
          <w:szCs w:val="28"/>
        </w:rPr>
        <w:t xml:space="preserve"> της νευρικής ανορεξίας δεν είναι κοινή για όλους τους πάσχοντες. Η </w:t>
      </w:r>
      <w:r w:rsidRPr="004537DC">
        <w:rPr>
          <w:rStyle w:val="a4"/>
          <w:rFonts w:asciiTheme="minorHAnsi" w:hAnsiTheme="minorHAnsi" w:cstheme="minorHAnsi"/>
          <w:sz w:val="28"/>
          <w:szCs w:val="28"/>
        </w:rPr>
        <w:t xml:space="preserve">αντιμετώπιση </w:t>
      </w:r>
      <w:r w:rsidRPr="004537DC">
        <w:rPr>
          <w:rFonts w:asciiTheme="minorHAnsi" w:hAnsiTheme="minorHAnsi" w:cstheme="minorHAnsi"/>
          <w:sz w:val="28"/>
          <w:szCs w:val="28"/>
        </w:rPr>
        <w:t xml:space="preserve">μπορεί να είναι </w:t>
      </w:r>
      <w:r w:rsidRPr="004537DC">
        <w:rPr>
          <w:rStyle w:val="a4"/>
          <w:rFonts w:asciiTheme="minorHAnsi" w:hAnsiTheme="minorHAnsi" w:cstheme="minorHAnsi"/>
          <w:sz w:val="28"/>
          <w:szCs w:val="28"/>
        </w:rPr>
        <w:t xml:space="preserve">δυνατή </w:t>
      </w:r>
      <w:r w:rsidRPr="004537DC">
        <w:rPr>
          <w:rFonts w:asciiTheme="minorHAnsi" w:hAnsiTheme="minorHAnsi" w:cstheme="minorHAnsi"/>
          <w:sz w:val="28"/>
          <w:szCs w:val="28"/>
        </w:rPr>
        <w:t xml:space="preserve">και η </w:t>
      </w:r>
      <w:r w:rsidRPr="004537DC">
        <w:rPr>
          <w:rStyle w:val="a4"/>
          <w:rFonts w:asciiTheme="minorHAnsi" w:hAnsiTheme="minorHAnsi" w:cstheme="minorHAnsi"/>
          <w:sz w:val="28"/>
          <w:szCs w:val="28"/>
        </w:rPr>
        <w:t>θεραπεία εφικτή</w:t>
      </w:r>
      <w:r w:rsidRPr="004537DC">
        <w:rPr>
          <w:rFonts w:asciiTheme="minorHAnsi" w:hAnsiTheme="minorHAnsi" w:cstheme="minorHAnsi"/>
          <w:sz w:val="28"/>
          <w:szCs w:val="28"/>
        </w:rPr>
        <w:t xml:space="preserve">, όταν ο ασθενής συνειδητοποιήσει και παραδεχτεί πως υπάρχει ανάγκη. Αλλιώς η </w:t>
      </w:r>
      <w:r w:rsidRPr="004537DC">
        <w:rPr>
          <w:rStyle w:val="a4"/>
          <w:rFonts w:asciiTheme="minorHAnsi" w:hAnsiTheme="minorHAnsi" w:cstheme="minorHAnsi"/>
          <w:sz w:val="28"/>
          <w:szCs w:val="28"/>
        </w:rPr>
        <w:t xml:space="preserve">βοήθεια </w:t>
      </w:r>
      <w:r w:rsidRPr="004537DC">
        <w:rPr>
          <w:rFonts w:asciiTheme="minorHAnsi" w:hAnsiTheme="minorHAnsi" w:cstheme="minorHAnsi"/>
          <w:sz w:val="28"/>
          <w:szCs w:val="28"/>
        </w:rPr>
        <w:t xml:space="preserve">από τον διατροφολόγο και τον ψυχολόγο </w:t>
      </w:r>
      <w:r w:rsidRPr="004537DC">
        <w:rPr>
          <w:rStyle w:val="a4"/>
          <w:rFonts w:asciiTheme="minorHAnsi" w:hAnsiTheme="minorHAnsi" w:cstheme="minorHAnsi"/>
          <w:sz w:val="28"/>
          <w:szCs w:val="28"/>
        </w:rPr>
        <w:t>έρχεται πολύ αργά</w:t>
      </w:r>
      <w:r w:rsidRPr="004537DC">
        <w:rPr>
          <w:rFonts w:asciiTheme="minorHAnsi" w:hAnsiTheme="minorHAnsi" w:cstheme="minorHAnsi"/>
          <w:sz w:val="28"/>
          <w:szCs w:val="28"/>
        </w:rPr>
        <w:t xml:space="preserve"> και </w:t>
      </w:r>
      <w:r w:rsidRPr="004537DC">
        <w:rPr>
          <w:rStyle w:val="a4"/>
          <w:rFonts w:asciiTheme="minorHAnsi" w:hAnsiTheme="minorHAnsi" w:cstheme="minorHAnsi"/>
          <w:sz w:val="28"/>
          <w:szCs w:val="28"/>
        </w:rPr>
        <w:t xml:space="preserve">χωρίς </w:t>
      </w:r>
      <w:r w:rsidRPr="004537DC">
        <w:rPr>
          <w:rFonts w:asciiTheme="minorHAnsi" w:hAnsiTheme="minorHAnsi" w:cstheme="minorHAnsi"/>
          <w:sz w:val="28"/>
          <w:szCs w:val="28"/>
        </w:rPr>
        <w:t>ουσιαστικά</w:t>
      </w:r>
      <w:r w:rsidRPr="004537DC">
        <w:rPr>
          <w:rStyle w:val="a4"/>
          <w:rFonts w:asciiTheme="minorHAnsi" w:hAnsiTheme="minorHAnsi" w:cstheme="minorHAnsi"/>
          <w:sz w:val="28"/>
          <w:szCs w:val="28"/>
        </w:rPr>
        <w:t xml:space="preserve"> να το θέλει ο ίδιος ο ασθενής</w:t>
      </w:r>
      <w:r w:rsidRPr="004537DC">
        <w:rPr>
          <w:rFonts w:asciiTheme="minorHAnsi" w:hAnsiTheme="minorHAnsi" w:cstheme="minorHAnsi"/>
          <w:sz w:val="28"/>
          <w:szCs w:val="28"/>
        </w:rPr>
        <w:t xml:space="preserve">. Ανάλογα με το στάδιο της διαταραχής μπορεί να σχεδιαστεί και η θεραπεία. Αν η διάγνωση είναι έγκαιρη, βασικό στόχο αποτελεί η επιστροφή του βάρους και της λειτουργίας του οργανισμού στα </w:t>
      </w:r>
      <w:r w:rsidRPr="004537DC">
        <w:rPr>
          <w:rStyle w:val="a4"/>
          <w:rFonts w:asciiTheme="minorHAnsi" w:hAnsiTheme="minorHAnsi" w:cstheme="minorHAnsi"/>
          <w:sz w:val="28"/>
          <w:szCs w:val="28"/>
        </w:rPr>
        <w:t>φυσιολογικά επίπεδα</w:t>
      </w:r>
      <w:r w:rsidRPr="004537DC">
        <w:rPr>
          <w:rFonts w:asciiTheme="minorHAnsi" w:hAnsiTheme="minorHAnsi" w:cstheme="minorHAnsi"/>
          <w:sz w:val="28"/>
          <w:szCs w:val="28"/>
        </w:rPr>
        <w:t xml:space="preserve">, μέσα από μία διατροφή για νευρική ανορεξία από τον </w:t>
      </w:r>
      <w:r w:rsidRPr="004537DC">
        <w:rPr>
          <w:rStyle w:val="a4"/>
          <w:rFonts w:asciiTheme="minorHAnsi" w:hAnsiTheme="minorHAnsi" w:cstheme="minorHAnsi"/>
          <w:sz w:val="28"/>
          <w:szCs w:val="28"/>
        </w:rPr>
        <w:t>ειδικό διαιτολόγο-διατροφολόγο</w:t>
      </w:r>
      <w:r w:rsidRPr="004537DC">
        <w:rPr>
          <w:rFonts w:asciiTheme="minorHAnsi" w:hAnsiTheme="minorHAnsi" w:cstheme="minorHAnsi"/>
          <w:sz w:val="28"/>
          <w:szCs w:val="28"/>
        </w:rPr>
        <w:t xml:space="preserve">. Η συνδρομή ενός ψυχολόγου ή ψυχίατρου είναι πάντα σημαντική και απαραίτητη για την αντιμετώπιση οποιασδήποτε διαταραχής, ειδικά σε πιο προχωρημένα στάδια. </w:t>
      </w:r>
      <w:r w:rsidR="00826342" w:rsidRPr="004537DC">
        <w:rPr>
          <w:rFonts w:asciiTheme="minorHAnsi" w:hAnsiTheme="minorHAnsi" w:cstheme="minorHAnsi"/>
          <w:sz w:val="28"/>
          <w:szCs w:val="28"/>
        </w:rPr>
        <w:t xml:space="preserve">Η αντιμετώπιση της </w:t>
      </w:r>
      <w:proofErr w:type="spellStart"/>
      <w:r w:rsidR="00826342" w:rsidRPr="004537DC">
        <w:rPr>
          <w:rFonts w:asciiTheme="minorHAnsi" w:hAnsiTheme="minorHAnsi" w:cstheme="minorHAnsi"/>
          <w:sz w:val="28"/>
          <w:szCs w:val="28"/>
        </w:rPr>
        <w:t>νευρ</w:t>
      </w:r>
      <w:r w:rsidRPr="004537DC">
        <w:rPr>
          <w:rFonts w:asciiTheme="minorHAnsi" w:hAnsiTheme="minorHAnsi" w:cstheme="minorHAnsi"/>
          <w:sz w:val="28"/>
          <w:szCs w:val="28"/>
        </w:rPr>
        <w:t>ογενούς</w:t>
      </w:r>
      <w:proofErr w:type="spellEnd"/>
      <w:r w:rsidR="00826342" w:rsidRPr="004537DC">
        <w:rPr>
          <w:rFonts w:asciiTheme="minorHAnsi" w:hAnsiTheme="minorHAnsi" w:cstheme="minorHAnsi"/>
          <w:sz w:val="28"/>
          <w:szCs w:val="28"/>
        </w:rPr>
        <w:t xml:space="preserve"> ανορεξίας γίνεται συνήθως μέσω μακροχρόνιας θεραπείας και διακρίνεται σε τρεις βασικούς τομείς:</w:t>
      </w:r>
      <w:r w:rsidR="00E37DDA" w:rsidRPr="004537DC">
        <w:rPr>
          <w:rFonts w:asciiTheme="minorHAnsi" w:hAnsiTheme="minorHAnsi" w:cstheme="minorHAnsi"/>
          <w:sz w:val="28"/>
          <w:szCs w:val="28"/>
        </w:rPr>
        <w:t xml:space="preserve"> </w:t>
      </w:r>
    </w:p>
    <w:p w14:paraId="1CF64739" w14:textId="25F69BB5" w:rsidR="00826342" w:rsidRPr="004537DC" w:rsidRDefault="00E37DDA" w:rsidP="004537DC">
      <w:pPr>
        <w:pStyle w:val="Web"/>
        <w:numPr>
          <w:ilvl w:val="0"/>
          <w:numId w:val="15"/>
        </w:numPr>
        <w:jc w:val="both"/>
        <w:rPr>
          <w:rFonts w:asciiTheme="minorHAnsi" w:hAnsiTheme="minorHAnsi" w:cstheme="minorHAnsi"/>
          <w:sz w:val="28"/>
          <w:szCs w:val="28"/>
        </w:rPr>
      </w:pPr>
      <w:r w:rsidRPr="004537DC">
        <w:rPr>
          <w:rFonts w:asciiTheme="minorHAnsi" w:hAnsiTheme="minorHAnsi" w:cstheme="minorHAnsi"/>
          <w:sz w:val="28"/>
          <w:szCs w:val="28"/>
        </w:rPr>
        <w:t xml:space="preserve">Να αποκαταστήσει το φυσιολογικό βάρος του ατόμου. </w:t>
      </w:r>
    </w:p>
    <w:p w14:paraId="22A857A9" w14:textId="3EDA058A" w:rsidR="00826342" w:rsidRPr="004537DC" w:rsidRDefault="00E37DDA" w:rsidP="004537DC">
      <w:pPr>
        <w:pStyle w:val="Web"/>
        <w:numPr>
          <w:ilvl w:val="0"/>
          <w:numId w:val="15"/>
        </w:numPr>
        <w:jc w:val="both"/>
        <w:rPr>
          <w:rFonts w:asciiTheme="minorHAnsi" w:hAnsiTheme="minorHAnsi" w:cstheme="minorHAnsi"/>
          <w:sz w:val="28"/>
          <w:szCs w:val="28"/>
        </w:rPr>
      </w:pPr>
      <w:r w:rsidRPr="004537DC">
        <w:rPr>
          <w:rFonts w:asciiTheme="minorHAnsi" w:hAnsiTheme="minorHAnsi" w:cstheme="minorHAnsi"/>
          <w:sz w:val="28"/>
          <w:szCs w:val="28"/>
        </w:rPr>
        <w:t xml:space="preserve">Να αντιμετωπίσει τις ψυχολογικές διαταραχές που σχετίζονται με την ασθένεια. </w:t>
      </w:r>
    </w:p>
    <w:p w14:paraId="34D4D511" w14:textId="589A7CE9" w:rsidR="00826342" w:rsidRPr="004537DC" w:rsidRDefault="00E37DDA" w:rsidP="00C93C9E">
      <w:pPr>
        <w:pStyle w:val="Web"/>
        <w:numPr>
          <w:ilvl w:val="0"/>
          <w:numId w:val="15"/>
        </w:numPr>
        <w:jc w:val="both"/>
        <w:rPr>
          <w:rFonts w:asciiTheme="minorHAnsi" w:hAnsiTheme="minorHAnsi" w:cstheme="minorHAnsi"/>
          <w:sz w:val="28"/>
          <w:szCs w:val="28"/>
        </w:rPr>
      </w:pPr>
      <w:r w:rsidRPr="004537DC">
        <w:rPr>
          <w:rFonts w:asciiTheme="minorHAnsi" w:hAnsiTheme="minorHAnsi" w:cstheme="minorHAnsi"/>
          <w:sz w:val="28"/>
          <w:szCs w:val="28"/>
        </w:rPr>
        <w:t xml:space="preserve">Να μειώσει ή να εξαφανίσει συμπεριφορές ή σκέψεις που αρχικά οδήγησαν στην διαταραγμένη διατροφή του ατόμου. </w:t>
      </w:r>
    </w:p>
    <w:p w14:paraId="1DCB97C9" w14:textId="77777777" w:rsidR="00826342" w:rsidRPr="004537DC" w:rsidRDefault="00826342" w:rsidP="004537DC">
      <w:pPr>
        <w:pStyle w:val="Web"/>
        <w:jc w:val="both"/>
        <w:rPr>
          <w:rFonts w:asciiTheme="minorHAnsi" w:hAnsiTheme="minorHAnsi" w:cstheme="minorHAnsi"/>
          <w:sz w:val="28"/>
          <w:szCs w:val="28"/>
        </w:rPr>
      </w:pPr>
    </w:p>
    <w:p w14:paraId="05E80057" w14:textId="5C6EB2BB" w:rsidR="00E37DDA" w:rsidRPr="004537DC" w:rsidRDefault="00E37DDA" w:rsidP="004537DC">
      <w:pPr>
        <w:pStyle w:val="Web"/>
        <w:jc w:val="both"/>
        <w:rPr>
          <w:rFonts w:asciiTheme="minorHAnsi" w:hAnsiTheme="minorHAnsi" w:cstheme="minorHAnsi"/>
          <w:b/>
          <w:bCs/>
          <w:sz w:val="28"/>
          <w:szCs w:val="28"/>
        </w:rPr>
      </w:pPr>
      <w:r w:rsidRPr="004537DC">
        <w:rPr>
          <w:rStyle w:val="mw-headline"/>
          <w:rFonts w:asciiTheme="minorHAnsi" w:hAnsiTheme="minorHAnsi" w:cstheme="minorHAnsi"/>
          <w:b/>
          <w:bCs/>
          <w:sz w:val="28"/>
          <w:szCs w:val="28"/>
        </w:rPr>
        <w:t>Διατροφική</w:t>
      </w:r>
    </w:p>
    <w:p w14:paraId="3061CB18" w14:textId="358440E4" w:rsidR="00E37DDA" w:rsidRPr="004537DC" w:rsidRDefault="00E37DDA" w:rsidP="004537DC">
      <w:pPr>
        <w:numPr>
          <w:ilvl w:val="0"/>
          <w:numId w:val="16"/>
        </w:numPr>
        <w:spacing w:before="100" w:beforeAutospacing="1" w:after="100" w:afterAutospacing="1" w:line="240" w:lineRule="auto"/>
        <w:jc w:val="both"/>
        <w:rPr>
          <w:rFonts w:cstheme="minorHAnsi"/>
          <w:sz w:val="28"/>
          <w:szCs w:val="28"/>
        </w:rPr>
      </w:pPr>
      <w:r w:rsidRPr="004537DC">
        <w:rPr>
          <w:rFonts w:cstheme="minorHAnsi"/>
          <w:sz w:val="28"/>
          <w:szCs w:val="28"/>
        </w:rPr>
        <w:t xml:space="preserve">Διάφορες μελέτες έχουν δείξει ότι η παροχή συμπληρωμάτων ψευδαργύρου μπορεί να είναι </w:t>
      </w:r>
      <w:proofErr w:type="spellStart"/>
      <w:r w:rsidRPr="004537DC">
        <w:rPr>
          <w:rFonts w:cstheme="minorHAnsi"/>
          <w:sz w:val="28"/>
          <w:szCs w:val="28"/>
        </w:rPr>
        <w:t>οφέλιμη</w:t>
      </w:r>
      <w:proofErr w:type="spellEnd"/>
      <w:r w:rsidRPr="004537DC">
        <w:rPr>
          <w:rFonts w:cstheme="minorHAnsi"/>
          <w:sz w:val="28"/>
          <w:szCs w:val="28"/>
        </w:rPr>
        <w:t xml:space="preserve"> στην θεραπεία της νευρικής ανορεξίας για την επανάκτηση του βάρους των ασθενών ακόμη και σε εκείνους που δεν έχουν ανεπάρκεια ψευδαργύρου.</w:t>
      </w:r>
    </w:p>
    <w:p w14:paraId="32B9281E" w14:textId="12FD5625" w:rsidR="00E37DDA" w:rsidRPr="00E37DDA" w:rsidRDefault="00E37DDA" w:rsidP="004537DC">
      <w:pPr>
        <w:numPr>
          <w:ilvl w:val="0"/>
          <w:numId w:val="16"/>
        </w:numPr>
        <w:spacing w:before="100" w:beforeAutospacing="1" w:after="100" w:afterAutospacing="1" w:line="240" w:lineRule="auto"/>
        <w:jc w:val="both"/>
        <w:rPr>
          <w:rFonts w:cstheme="minorHAnsi"/>
          <w:sz w:val="28"/>
          <w:szCs w:val="28"/>
        </w:rPr>
      </w:pPr>
      <w:r w:rsidRPr="004537DC">
        <w:rPr>
          <w:rFonts w:cstheme="minorHAnsi"/>
          <w:sz w:val="28"/>
          <w:szCs w:val="28"/>
        </w:rPr>
        <w:t xml:space="preserve">Απαραίτητα λιπαρά οξέα: Τα ω-3 λιπαρά οξέα έχουν </w:t>
      </w:r>
      <w:proofErr w:type="spellStart"/>
      <w:r w:rsidRPr="004537DC">
        <w:rPr>
          <w:rFonts w:cstheme="minorHAnsi"/>
          <w:sz w:val="28"/>
          <w:szCs w:val="28"/>
        </w:rPr>
        <w:t>δοκοσαεξανοϊκό</w:t>
      </w:r>
      <w:proofErr w:type="spellEnd"/>
      <w:r w:rsidRPr="004537DC">
        <w:rPr>
          <w:rFonts w:cstheme="minorHAnsi"/>
          <w:sz w:val="28"/>
          <w:szCs w:val="28"/>
        </w:rPr>
        <w:t xml:space="preserve"> οξύ (DHA) και </w:t>
      </w:r>
      <w:proofErr w:type="spellStart"/>
      <w:r w:rsidRPr="004537DC">
        <w:rPr>
          <w:rFonts w:cstheme="minorHAnsi"/>
          <w:sz w:val="28"/>
          <w:szCs w:val="28"/>
        </w:rPr>
        <w:t>εκοσαπεντακοαϊκό</w:t>
      </w:r>
      <w:proofErr w:type="spellEnd"/>
      <w:r w:rsidRPr="004537DC">
        <w:rPr>
          <w:rFonts w:cstheme="minorHAnsi"/>
          <w:sz w:val="28"/>
          <w:szCs w:val="28"/>
        </w:rPr>
        <w:t xml:space="preserve"> οξύ (EPA) οι οποίες έχουν αποδειχτεί ωφέλιμες σε </w:t>
      </w:r>
      <w:proofErr w:type="spellStart"/>
      <w:r w:rsidRPr="004537DC">
        <w:rPr>
          <w:rFonts w:cstheme="minorHAnsi"/>
          <w:sz w:val="28"/>
          <w:szCs w:val="28"/>
        </w:rPr>
        <w:t>νευροψυχιατρικές</w:t>
      </w:r>
      <w:proofErr w:type="spellEnd"/>
      <w:r w:rsidRPr="004537DC">
        <w:rPr>
          <w:rFonts w:cstheme="minorHAnsi"/>
          <w:sz w:val="28"/>
          <w:szCs w:val="28"/>
        </w:rPr>
        <w:t xml:space="preserve"> διαταραχές. Υπάρχει μια επιβεβαιωμένη ραγδαία βελτίωση σε μια περίπτωση σοβαρής νευρικής ανορεξίας η οποία αντιμετωπίστηκε με </w:t>
      </w:r>
      <w:proofErr w:type="spellStart"/>
      <w:r w:rsidRPr="004537DC">
        <w:rPr>
          <w:rFonts w:cstheme="minorHAnsi"/>
          <w:sz w:val="28"/>
          <w:szCs w:val="28"/>
        </w:rPr>
        <w:t>αιθυλικο-εικοσαπεντικό</w:t>
      </w:r>
      <w:proofErr w:type="spellEnd"/>
      <w:r w:rsidRPr="004537DC">
        <w:rPr>
          <w:rFonts w:cstheme="minorHAnsi"/>
          <w:sz w:val="28"/>
          <w:szCs w:val="28"/>
        </w:rPr>
        <w:t xml:space="preserve"> οξύ (E-EPA) και </w:t>
      </w:r>
      <w:proofErr w:type="spellStart"/>
      <w:r w:rsidRPr="004537DC">
        <w:rPr>
          <w:rFonts w:cstheme="minorHAnsi"/>
          <w:sz w:val="28"/>
          <w:szCs w:val="28"/>
        </w:rPr>
        <w:t>μικροθρεπτικά</w:t>
      </w:r>
      <w:proofErr w:type="spellEnd"/>
      <w:r w:rsidRPr="004537DC">
        <w:rPr>
          <w:rFonts w:cstheme="minorHAnsi"/>
          <w:sz w:val="28"/>
          <w:szCs w:val="28"/>
        </w:rPr>
        <w:t xml:space="preserve"> συστατικά. Η παροχή </w:t>
      </w:r>
      <w:proofErr w:type="spellStart"/>
      <w:r w:rsidRPr="004537DC">
        <w:rPr>
          <w:rFonts w:cstheme="minorHAnsi"/>
          <w:sz w:val="28"/>
          <w:szCs w:val="28"/>
        </w:rPr>
        <w:t>δοκοσαεξανοϊκού</w:t>
      </w:r>
      <w:proofErr w:type="spellEnd"/>
      <w:r w:rsidRPr="004537DC">
        <w:rPr>
          <w:rFonts w:cstheme="minorHAnsi"/>
          <w:sz w:val="28"/>
          <w:szCs w:val="28"/>
        </w:rPr>
        <w:t xml:space="preserve"> οξέος και </w:t>
      </w:r>
      <w:proofErr w:type="spellStart"/>
      <w:r w:rsidRPr="004537DC">
        <w:rPr>
          <w:rFonts w:cstheme="minorHAnsi"/>
          <w:sz w:val="28"/>
          <w:szCs w:val="28"/>
        </w:rPr>
        <w:t>εκοσαπεντακοϊκού</w:t>
      </w:r>
      <w:proofErr w:type="spellEnd"/>
      <w:r w:rsidRPr="004537DC">
        <w:rPr>
          <w:rFonts w:cstheme="minorHAnsi"/>
          <w:sz w:val="28"/>
          <w:szCs w:val="28"/>
        </w:rPr>
        <w:t xml:space="preserve"> οξέος έχει αποδειχτεί </w:t>
      </w:r>
      <w:proofErr w:type="spellStart"/>
      <w:r w:rsidRPr="004537DC">
        <w:rPr>
          <w:rFonts w:cstheme="minorHAnsi"/>
          <w:sz w:val="28"/>
          <w:szCs w:val="28"/>
        </w:rPr>
        <w:t>οφέλιμη</w:t>
      </w:r>
      <w:proofErr w:type="spellEnd"/>
      <w:r w:rsidRPr="004537DC">
        <w:rPr>
          <w:rFonts w:cstheme="minorHAnsi"/>
          <w:sz w:val="28"/>
          <w:szCs w:val="28"/>
        </w:rPr>
        <w:t xml:space="preserve"> σε πολλές διαταραχές που είναι συνυπάρχουσες με την νευρική ανορεξία συμπεριλαμβανομένης της διαταραχής </w:t>
      </w:r>
      <w:proofErr w:type="spellStart"/>
      <w:r w:rsidRPr="004537DC">
        <w:rPr>
          <w:rFonts w:cstheme="minorHAnsi"/>
          <w:sz w:val="28"/>
          <w:szCs w:val="28"/>
        </w:rPr>
        <w:t>ελλειματικής</w:t>
      </w:r>
      <w:proofErr w:type="spellEnd"/>
      <w:r w:rsidRPr="004537DC">
        <w:rPr>
          <w:rFonts w:cstheme="minorHAnsi"/>
          <w:sz w:val="28"/>
          <w:szCs w:val="28"/>
        </w:rPr>
        <w:t xml:space="preserve"> προσοχής – </w:t>
      </w:r>
      <w:proofErr w:type="spellStart"/>
      <w:r w:rsidRPr="004537DC">
        <w:rPr>
          <w:rFonts w:cstheme="minorHAnsi"/>
          <w:sz w:val="28"/>
          <w:szCs w:val="28"/>
        </w:rPr>
        <w:t>υπερκινητικότητας</w:t>
      </w:r>
      <w:proofErr w:type="spellEnd"/>
      <w:r w:rsidRPr="004537DC">
        <w:rPr>
          <w:rFonts w:cstheme="minorHAnsi"/>
          <w:sz w:val="28"/>
          <w:szCs w:val="28"/>
        </w:rPr>
        <w:t xml:space="preserve"> του αυτισμού, της οξείας</w:t>
      </w:r>
      <w:r w:rsidRPr="00826342">
        <w:rPr>
          <w:rFonts w:cstheme="minorHAnsi"/>
          <w:sz w:val="28"/>
          <w:szCs w:val="28"/>
        </w:rPr>
        <w:t xml:space="preserve"> καταθλιπτικής διαταραχής</w:t>
      </w:r>
      <w:r w:rsidRPr="00E37DDA">
        <w:rPr>
          <w:rFonts w:cstheme="minorHAnsi"/>
          <w:sz w:val="28"/>
          <w:szCs w:val="28"/>
        </w:rPr>
        <w:t xml:space="preserve">, της </w:t>
      </w:r>
      <w:r w:rsidRPr="00826342">
        <w:rPr>
          <w:rFonts w:cstheme="minorHAnsi"/>
          <w:sz w:val="28"/>
          <w:szCs w:val="28"/>
        </w:rPr>
        <w:t>διπολικής διαταραχής</w:t>
      </w:r>
      <w:r w:rsidRPr="00E37DDA">
        <w:rPr>
          <w:rFonts w:cstheme="minorHAnsi"/>
          <w:sz w:val="28"/>
          <w:szCs w:val="28"/>
        </w:rPr>
        <w:t xml:space="preserve"> και της </w:t>
      </w:r>
      <w:r w:rsidRPr="00826342">
        <w:rPr>
          <w:rFonts w:cstheme="minorHAnsi"/>
          <w:sz w:val="28"/>
          <w:szCs w:val="28"/>
        </w:rPr>
        <w:t>οριακής διαταραχής προσωπικότητας</w:t>
      </w:r>
      <w:r w:rsidRPr="00E37DDA">
        <w:rPr>
          <w:rFonts w:cstheme="minorHAnsi"/>
          <w:sz w:val="28"/>
          <w:szCs w:val="28"/>
        </w:rPr>
        <w:t xml:space="preserve">. Η </w:t>
      </w:r>
      <w:proofErr w:type="spellStart"/>
      <w:r w:rsidRPr="00E37DDA">
        <w:rPr>
          <w:rFonts w:cstheme="minorHAnsi"/>
          <w:sz w:val="28"/>
          <w:szCs w:val="28"/>
        </w:rPr>
        <w:t>επιταγχυμένη</w:t>
      </w:r>
      <w:proofErr w:type="spellEnd"/>
      <w:r w:rsidRPr="00E37DDA">
        <w:rPr>
          <w:rFonts w:cstheme="minorHAnsi"/>
          <w:sz w:val="28"/>
          <w:szCs w:val="28"/>
        </w:rPr>
        <w:t xml:space="preserve"> εξασθένηση των γνωστικών λειτουργιών και η ήπια γνωστική εξασθένηση σχετίζονται με την μείωση των επιπέδων των ιστών του </w:t>
      </w:r>
      <w:proofErr w:type="spellStart"/>
      <w:r w:rsidRPr="00E37DDA">
        <w:rPr>
          <w:rFonts w:cstheme="minorHAnsi"/>
          <w:sz w:val="28"/>
          <w:szCs w:val="28"/>
        </w:rPr>
        <w:t>δοκοσαεξανοϊκού</w:t>
      </w:r>
      <w:proofErr w:type="spellEnd"/>
      <w:r w:rsidRPr="00E37DDA">
        <w:rPr>
          <w:rFonts w:cstheme="minorHAnsi"/>
          <w:sz w:val="28"/>
          <w:szCs w:val="28"/>
        </w:rPr>
        <w:t xml:space="preserve"> και του </w:t>
      </w:r>
      <w:proofErr w:type="spellStart"/>
      <w:r w:rsidRPr="00E37DDA">
        <w:rPr>
          <w:rFonts w:cstheme="minorHAnsi"/>
          <w:sz w:val="28"/>
          <w:szCs w:val="28"/>
        </w:rPr>
        <w:t>εκοσαπεντακοϊκού</w:t>
      </w:r>
      <w:proofErr w:type="spellEnd"/>
      <w:r w:rsidRPr="00E37DDA">
        <w:rPr>
          <w:rFonts w:cstheme="minorHAnsi"/>
          <w:sz w:val="28"/>
          <w:szCs w:val="28"/>
        </w:rPr>
        <w:t xml:space="preserve"> οξέος και η παροχή των συγκεκριμένων οξέων βελτιώνει τις γνωστικές λειτουργίες.</w:t>
      </w:r>
    </w:p>
    <w:p w14:paraId="0444DCEC" w14:textId="77777777" w:rsidR="00E37DDA" w:rsidRPr="00E37DDA" w:rsidRDefault="00E37DDA" w:rsidP="00E37DDA">
      <w:pPr>
        <w:numPr>
          <w:ilvl w:val="0"/>
          <w:numId w:val="16"/>
        </w:numPr>
        <w:spacing w:before="100" w:beforeAutospacing="1" w:after="100" w:afterAutospacing="1" w:line="240" w:lineRule="auto"/>
        <w:jc w:val="both"/>
        <w:rPr>
          <w:rFonts w:cstheme="minorHAnsi"/>
          <w:sz w:val="28"/>
          <w:szCs w:val="28"/>
        </w:rPr>
      </w:pPr>
      <w:r w:rsidRPr="00E37DDA">
        <w:rPr>
          <w:rFonts w:cstheme="minorHAnsi"/>
          <w:sz w:val="28"/>
          <w:szCs w:val="28"/>
        </w:rPr>
        <w:lastRenderedPageBreak/>
        <w:t>Παροχή διατροφικών συμβουλών.</w:t>
      </w:r>
    </w:p>
    <w:p w14:paraId="5E90BF7D" w14:textId="77777777" w:rsidR="00826342" w:rsidRDefault="00E37DDA" w:rsidP="00E37DDA">
      <w:pPr>
        <w:numPr>
          <w:ilvl w:val="0"/>
          <w:numId w:val="16"/>
        </w:numPr>
        <w:spacing w:before="100" w:beforeAutospacing="1" w:after="100" w:afterAutospacing="1" w:line="240" w:lineRule="auto"/>
        <w:jc w:val="both"/>
        <w:rPr>
          <w:rFonts w:cstheme="minorHAnsi"/>
          <w:sz w:val="28"/>
          <w:szCs w:val="28"/>
        </w:rPr>
      </w:pPr>
      <w:r w:rsidRPr="00E37DDA">
        <w:rPr>
          <w:rFonts w:cstheme="minorHAnsi"/>
          <w:sz w:val="28"/>
          <w:szCs w:val="28"/>
        </w:rPr>
        <w:t>Θεραπεία ιατρικής διατροφής: Η οποία ονομάζεται επίσης και Διατροφική Θεραπεία, είναι η ανάπτυξη και η παροχή μιας διατροφικής θεραπείας ή μιας θεραπείας που βασίζεται σε μια λεπτομερή εκτίμηση του ιατρικού ιστορικού του ατόμου, του ψυχολογικού του ιστορικού, των ιατρικών εξετάσεων του και του διατροφικού ιστορικού του.</w:t>
      </w:r>
    </w:p>
    <w:p w14:paraId="4821E9B3" w14:textId="77777777" w:rsidR="00826342" w:rsidRDefault="00826342" w:rsidP="00826342">
      <w:pPr>
        <w:spacing w:before="100" w:beforeAutospacing="1" w:after="100" w:afterAutospacing="1" w:line="240" w:lineRule="auto"/>
        <w:jc w:val="both"/>
        <w:rPr>
          <w:rFonts w:cstheme="minorHAnsi"/>
          <w:sz w:val="28"/>
          <w:szCs w:val="28"/>
        </w:rPr>
      </w:pPr>
    </w:p>
    <w:p w14:paraId="6FD071D8" w14:textId="720F183E" w:rsidR="00E37DDA" w:rsidRPr="00826342" w:rsidRDefault="00E37DDA" w:rsidP="00826342">
      <w:pPr>
        <w:spacing w:before="100" w:beforeAutospacing="1" w:after="100" w:afterAutospacing="1" w:line="240" w:lineRule="auto"/>
        <w:jc w:val="both"/>
        <w:rPr>
          <w:rFonts w:cstheme="minorHAnsi"/>
          <w:b/>
          <w:bCs/>
          <w:sz w:val="28"/>
          <w:szCs w:val="28"/>
        </w:rPr>
      </w:pPr>
      <w:r w:rsidRPr="00826342">
        <w:rPr>
          <w:rStyle w:val="mw-headline"/>
          <w:rFonts w:cstheme="minorHAnsi"/>
          <w:b/>
          <w:bCs/>
          <w:sz w:val="28"/>
          <w:szCs w:val="28"/>
        </w:rPr>
        <w:t>Φαρμακευτική Αγωγή</w:t>
      </w:r>
    </w:p>
    <w:p w14:paraId="4E80635E" w14:textId="77777777" w:rsidR="00826342" w:rsidRDefault="00E37DDA" w:rsidP="00E37DDA">
      <w:pPr>
        <w:numPr>
          <w:ilvl w:val="0"/>
          <w:numId w:val="17"/>
        </w:numPr>
        <w:spacing w:before="100" w:beforeAutospacing="1" w:after="100" w:afterAutospacing="1" w:line="240" w:lineRule="auto"/>
        <w:jc w:val="both"/>
        <w:rPr>
          <w:rFonts w:cstheme="minorHAnsi"/>
          <w:sz w:val="28"/>
          <w:szCs w:val="28"/>
        </w:rPr>
      </w:pPr>
      <w:proofErr w:type="spellStart"/>
      <w:r w:rsidRPr="00E37DDA">
        <w:rPr>
          <w:rFonts w:cstheme="minorHAnsi"/>
          <w:sz w:val="28"/>
          <w:szCs w:val="28"/>
        </w:rPr>
        <w:t>Ολανζαπίνη</w:t>
      </w:r>
      <w:proofErr w:type="spellEnd"/>
      <w:r w:rsidRPr="00E37DDA">
        <w:rPr>
          <w:rFonts w:cstheme="minorHAnsi"/>
          <w:sz w:val="28"/>
          <w:szCs w:val="28"/>
        </w:rPr>
        <w:t xml:space="preserve">: Έχει αποδειχτεί να είναι αποτελεσματική στην θεραπεία ορισμένων πτυχών της νευρικής ανορεξίας συμπεριλαμβανομένου της αύξησης του </w:t>
      </w:r>
      <w:r w:rsidRPr="00826342">
        <w:rPr>
          <w:rFonts w:cstheme="minorHAnsi"/>
          <w:sz w:val="28"/>
          <w:szCs w:val="28"/>
        </w:rPr>
        <w:t>δείκτη μάζας σώματος</w:t>
      </w:r>
      <w:r w:rsidRPr="00E37DDA">
        <w:rPr>
          <w:rFonts w:cstheme="minorHAnsi"/>
          <w:sz w:val="28"/>
          <w:szCs w:val="28"/>
        </w:rPr>
        <w:t xml:space="preserve"> για να μειώσει τις ιδεοληψίες συμπεριλαμβανομένου των εμμονών σχετικά με την τροφή.</w:t>
      </w:r>
    </w:p>
    <w:p w14:paraId="21AC461A" w14:textId="77777777" w:rsidR="00826342" w:rsidRDefault="00826342" w:rsidP="00826342">
      <w:pPr>
        <w:spacing w:before="100" w:beforeAutospacing="1" w:after="100" w:afterAutospacing="1" w:line="240" w:lineRule="auto"/>
        <w:jc w:val="both"/>
        <w:rPr>
          <w:rFonts w:cstheme="minorHAnsi"/>
          <w:sz w:val="28"/>
          <w:szCs w:val="28"/>
        </w:rPr>
      </w:pPr>
    </w:p>
    <w:p w14:paraId="2F10EC42" w14:textId="02C38404" w:rsidR="00E37DDA" w:rsidRPr="00826342" w:rsidRDefault="00E37DDA" w:rsidP="00826342">
      <w:pPr>
        <w:spacing w:before="100" w:beforeAutospacing="1" w:after="100" w:afterAutospacing="1" w:line="240" w:lineRule="auto"/>
        <w:jc w:val="both"/>
        <w:rPr>
          <w:rFonts w:cstheme="minorHAnsi"/>
          <w:b/>
          <w:bCs/>
          <w:sz w:val="28"/>
          <w:szCs w:val="28"/>
        </w:rPr>
      </w:pPr>
      <w:r w:rsidRPr="00826342">
        <w:rPr>
          <w:rStyle w:val="mw-headline"/>
          <w:rFonts w:cstheme="minorHAnsi"/>
          <w:b/>
          <w:bCs/>
          <w:sz w:val="28"/>
          <w:szCs w:val="28"/>
        </w:rPr>
        <w:t>Θεραπεία</w:t>
      </w:r>
    </w:p>
    <w:p w14:paraId="37445B9F" w14:textId="6D86D06D" w:rsidR="00E37DDA" w:rsidRPr="00E37DDA" w:rsidRDefault="00E37DDA" w:rsidP="00E37DDA">
      <w:pPr>
        <w:numPr>
          <w:ilvl w:val="0"/>
          <w:numId w:val="18"/>
        </w:numPr>
        <w:spacing w:before="100" w:beforeAutospacing="1" w:after="100" w:afterAutospacing="1" w:line="240" w:lineRule="auto"/>
        <w:jc w:val="both"/>
        <w:rPr>
          <w:rFonts w:cstheme="minorHAnsi"/>
          <w:sz w:val="28"/>
          <w:szCs w:val="28"/>
        </w:rPr>
      </w:pPr>
      <w:r w:rsidRPr="00E37DDA">
        <w:rPr>
          <w:rFonts w:cstheme="minorHAnsi"/>
          <w:sz w:val="28"/>
          <w:szCs w:val="28"/>
        </w:rPr>
        <w:t xml:space="preserve">Γνωστική </w:t>
      </w:r>
      <w:proofErr w:type="spellStart"/>
      <w:r w:rsidRPr="00E37DDA">
        <w:rPr>
          <w:rFonts w:cstheme="minorHAnsi"/>
          <w:sz w:val="28"/>
          <w:szCs w:val="28"/>
        </w:rPr>
        <w:t>Συμπεριφοριακή</w:t>
      </w:r>
      <w:proofErr w:type="spellEnd"/>
      <w:r w:rsidRPr="00E37DDA">
        <w:rPr>
          <w:rFonts w:cstheme="minorHAnsi"/>
          <w:sz w:val="28"/>
          <w:szCs w:val="28"/>
        </w:rPr>
        <w:t xml:space="preserve"> Θεραπεία: Ο όρος Γνωστική </w:t>
      </w:r>
      <w:proofErr w:type="spellStart"/>
      <w:r w:rsidRPr="00E37DDA">
        <w:rPr>
          <w:rFonts w:cstheme="minorHAnsi"/>
          <w:sz w:val="28"/>
          <w:szCs w:val="28"/>
        </w:rPr>
        <w:t>Συμπεριφοριακή</w:t>
      </w:r>
      <w:proofErr w:type="spellEnd"/>
      <w:r w:rsidRPr="00E37DDA">
        <w:rPr>
          <w:rFonts w:cstheme="minorHAnsi"/>
          <w:sz w:val="28"/>
          <w:szCs w:val="28"/>
        </w:rPr>
        <w:t xml:space="preserve"> Θεραπεία (CBT) είναι ένας πολύ </w:t>
      </w:r>
      <w:proofErr w:type="spellStart"/>
      <w:r w:rsidRPr="00E37DDA">
        <w:rPr>
          <w:rFonts w:cstheme="minorHAnsi"/>
          <w:sz w:val="28"/>
          <w:szCs w:val="28"/>
        </w:rPr>
        <w:t>γενικος</w:t>
      </w:r>
      <w:proofErr w:type="spellEnd"/>
      <w:r w:rsidRPr="00E37DDA">
        <w:rPr>
          <w:rFonts w:cstheme="minorHAnsi"/>
          <w:sz w:val="28"/>
          <w:szCs w:val="28"/>
        </w:rPr>
        <w:t xml:space="preserve"> όρος για την ταξινόμηση των θεραπειών με ομοιότητες. Υπάρχουν πολλές προσεγγίσεις απέναντι στη Γνωστική </w:t>
      </w:r>
      <w:proofErr w:type="spellStart"/>
      <w:r w:rsidRPr="00E37DDA">
        <w:rPr>
          <w:rFonts w:cstheme="minorHAnsi"/>
          <w:sz w:val="28"/>
          <w:szCs w:val="28"/>
        </w:rPr>
        <w:t>Συμπεριφοριακή</w:t>
      </w:r>
      <w:proofErr w:type="spellEnd"/>
      <w:r w:rsidRPr="00E37DDA">
        <w:rPr>
          <w:rFonts w:cstheme="minorHAnsi"/>
          <w:sz w:val="28"/>
          <w:szCs w:val="28"/>
        </w:rPr>
        <w:t xml:space="preserve"> Θεραπεία. Η Γνωστική </w:t>
      </w:r>
      <w:proofErr w:type="spellStart"/>
      <w:r w:rsidRPr="00E37DDA">
        <w:rPr>
          <w:rFonts w:cstheme="minorHAnsi"/>
          <w:sz w:val="28"/>
          <w:szCs w:val="28"/>
        </w:rPr>
        <w:t>Συμπεριφοριακή</w:t>
      </w:r>
      <w:proofErr w:type="spellEnd"/>
      <w:r w:rsidRPr="00E37DDA">
        <w:rPr>
          <w:rFonts w:cstheme="minorHAnsi"/>
          <w:sz w:val="28"/>
          <w:szCs w:val="28"/>
        </w:rPr>
        <w:t xml:space="preserve"> Θεραπεία είναι μια τεκμηριωμένη προσέγγιση για την οποία οι μελέτες μέχρι σήμερα έχουν αποδείξει ότι είναι χρήσιμη σε εφήβους και ενήλικες με νευρική ανορεξία.</w:t>
      </w:r>
    </w:p>
    <w:p w14:paraId="547BACB7" w14:textId="77777777" w:rsidR="00E37DDA" w:rsidRPr="00E37DDA" w:rsidRDefault="00E37DDA" w:rsidP="00E37DDA">
      <w:pPr>
        <w:numPr>
          <w:ilvl w:val="0"/>
          <w:numId w:val="18"/>
        </w:numPr>
        <w:spacing w:before="100" w:beforeAutospacing="1" w:after="100" w:afterAutospacing="1" w:line="240" w:lineRule="auto"/>
        <w:jc w:val="both"/>
        <w:rPr>
          <w:rFonts w:cstheme="minorHAnsi"/>
          <w:sz w:val="28"/>
          <w:szCs w:val="28"/>
        </w:rPr>
      </w:pPr>
      <w:r w:rsidRPr="00E37DDA">
        <w:rPr>
          <w:rFonts w:cstheme="minorHAnsi"/>
          <w:sz w:val="28"/>
          <w:szCs w:val="28"/>
        </w:rPr>
        <w:t xml:space="preserve">Θεραπεία αποδοχής και αφοσίωσης: Αποτελεί ένα είδος Γνωστικής </w:t>
      </w:r>
      <w:proofErr w:type="spellStart"/>
      <w:r w:rsidRPr="00E37DDA">
        <w:rPr>
          <w:rFonts w:cstheme="minorHAnsi"/>
          <w:sz w:val="28"/>
          <w:szCs w:val="28"/>
        </w:rPr>
        <w:t>Συμπεριφοριακής</w:t>
      </w:r>
      <w:proofErr w:type="spellEnd"/>
      <w:r w:rsidRPr="00E37DDA">
        <w:rPr>
          <w:rFonts w:cstheme="minorHAnsi"/>
          <w:sz w:val="28"/>
          <w:szCs w:val="28"/>
        </w:rPr>
        <w:t xml:space="preserve"> Θεραπείας και έχει δειχθεί ότι είναι υποσχόμενη στην θεραπεία της νευρικής ανορεξίας, "οι συμμετέχοντες βίωσαν σημαντική βελτίωση σε κλινικό επίπεδο τουλάχιστον σε ορισμένα σημεία, κανένας συμμετέχοντας δεν χειροτέρεψε ούτε έχασε βάρος ακόμη και έπειτα από παρακολούθηση ενός έτους.</w:t>
      </w:r>
    </w:p>
    <w:p w14:paraId="279DCD09" w14:textId="2811E4AD" w:rsidR="00E37DDA" w:rsidRPr="00E37DDA" w:rsidRDefault="00E37DDA" w:rsidP="00E37DDA">
      <w:pPr>
        <w:numPr>
          <w:ilvl w:val="0"/>
          <w:numId w:val="18"/>
        </w:numPr>
        <w:spacing w:before="100" w:beforeAutospacing="1" w:after="100" w:afterAutospacing="1" w:line="240" w:lineRule="auto"/>
        <w:jc w:val="both"/>
        <w:rPr>
          <w:rFonts w:cstheme="minorHAnsi"/>
          <w:sz w:val="28"/>
          <w:szCs w:val="28"/>
        </w:rPr>
      </w:pPr>
      <w:r w:rsidRPr="00E37DDA">
        <w:rPr>
          <w:rFonts w:cstheme="minorHAnsi"/>
          <w:sz w:val="28"/>
          <w:szCs w:val="28"/>
        </w:rPr>
        <w:t xml:space="preserve">Γνωστική Θεραπεία Αποκατάστασης: Αποτελεί μια γνωστική θεραπεία </w:t>
      </w:r>
      <w:proofErr w:type="spellStart"/>
      <w:r w:rsidRPr="00E37DDA">
        <w:rPr>
          <w:rFonts w:cstheme="minorHAnsi"/>
          <w:sz w:val="28"/>
          <w:szCs w:val="28"/>
        </w:rPr>
        <w:t>επαναπροσαρμογής</w:t>
      </w:r>
      <w:proofErr w:type="spellEnd"/>
      <w:r w:rsidRPr="00E37DDA">
        <w:rPr>
          <w:rFonts w:cstheme="minorHAnsi"/>
          <w:sz w:val="28"/>
          <w:szCs w:val="28"/>
        </w:rPr>
        <w:t xml:space="preserve"> που εξελίχθηκε στο </w:t>
      </w:r>
      <w:proofErr w:type="spellStart"/>
      <w:r w:rsidRPr="00E37DDA">
        <w:rPr>
          <w:rFonts w:cstheme="minorHAnsi"/>
          <w:sz w:val="28"/>
          <w:szCs w:val="28"/>
        </w:rPr>
        <w:t>King's</w:t>
      </w:r>
      <w:proofErr w:type="spellEnd"/>
      <w:r w:rsidRPr="00E37DDA">
        <w:rPr>
          <w:rFonts w:cstheme="minorHAnsi"/>
          <w:sz w:val="28"/>
          <w:szCs w:val="28"/>
        </w:rPr>
        <w:t xml:space="preserve"> </w:t>
      </w:r>
      <w:proofErr w:type="spellStart"/>
      <w:r w:rsidRPr="00E37DDA">
        <w:rPr>
          <w:rFonts w:cstheme="minorHAnsi"/>
          <w:sz w:val="28"/>
          <w:szCs w:val="28"/>
        </w:rPr>
        <w:t>College</w:t>
      </w:r>
      <w:proofErr w:type="spellEnd"/>
      <w:r w:rsidRPr="00E37DDA">
        <w:rPr>
          <w:rFonts w:cstheme="minorHAnsi"/>
          <w:sz w:val="28"/>
          <w:szCs w:val="28"/>
        </w:rPr>
        <w:t xml:space="preserve"> του Λονδίνου σχεδιασμένη για να βελτιώσει τις </w:t>
      </w:r>
      <w:proofErr w:type="spellStart"/>
      <w:r w:rsidRPr="00E37DDA">
        <w:rPr>
          <w:rFonts w:cstheme="minorHAnsi"/>
          <w:sz w:val="28"/>
          <w:szCs w:val="28"/>
        </w:rPr>
        <w:t>νευρογνωστικές</w:t>
      </w:r>
      <w:proofErr w:type="spellEnd"/>
      <w:r w:rsidRPr="00E37DDA">
        <w:rPr>
          <w:rFonts w:cstheme="minorHAnsi"/>
          <w:sz w:val="28"/>
          <w:szCs w:val="28"/>
        </w:rPr>
        <w:t xml:space="preserve"> λειτουργίες όπως η προσοχή, η μνήμη εργασίας, η γνωστική ευελιξία, η οργάνωση και η εκτελεστική λειτουργία η οποία οδηγεί σε βελτιωμένη κοινωνική λειτουργία. </w:t>
      </w:r>
      <w:proofErr w:type="spellStart"/>
      <w:r w:rsidRPr="00E37DDA">
        <w:rPr>
          <w:rFonts w:cstheme="minorHAnsi"/>
          <w:sz w:val="28"/>
          <w:szCs w:val="28"/>
        </w:rPr>
        <w:t>Νευροψυχολογικές</w:t>
      </w:r>
      <w:proofErr w:type="spellEnd"/>
      <w:r w:rsidRPr="00E37DDA">
        <w:rPr>
          <w:rFonts w:cstheme="minorHAnsi"/>
          <w:sz w:val="28"/>
          <w:szCs w:val="28"/>
        </w:rPr>
        <w:t xml:space="preserve"> μελέτες έχουν δείξει ότι ασθενείς με νευρική ανορεξία παρουσιάζουν δυσκολίες στην γνωστική λειτουργία. Σε μελέτες που διεξάχθηκαν με εφήβους στο </w:t>
      </w:r>
      <w:proofErr w:type="spellStart"/>
      <w:r w:rsidRPr="00E37DDA">
        <w:rPr>
          <w:rFonts w:cstheme="minorHAnsi"/>
          <w:sz w:val="28"/>
          <w:szCs w:val="28"/>
        </w:rPr>
        <w:t>King's</w:t>
      </w:r>
      <w:proofErr w:type="spellEnd"/>
      <w:r w:rsidRPr="00E37DDA">
        <w:rPr>
          <w:rFonts w:cstheme="minorHAnsi"/>
          <w:sz w:val="28"/>
          <w:szCs w:val="28"/>
        </w:rPr>
        <w:t xml:space="preserve"> </w:t>
      </w:r>
      <w:proofErr w:type="spellStart"/>
      <w:r w:rsidRPr="00E37DDA">
        <w:rPr>
          <w:rFonts w:cstheme="minorHAnsi"/>
          <w:sz w:val="28"/>
          <w:szCs w:val="28"/>
        </w:rPr>
        <w:t>College</w:t>
      </w:r>
      <w:proofErr w:type="spellEnd"/>
      <w:r w:rsidRPr="00E37DDA">
        <w:rPr>
          <w:rFonts w:cstheme="minorHAnsi"/>
          <w:sz w:val="28"/>
          <w:szCs w:val="28"/>
        </w:rPr>
        <w:t xml:space="preserve"> και στην Πολωνία η Γνωστική Θεραπεία Αποκατάστασης αποδείχτηκε </w:t>
      </w:r>
      <w:proofErr w:type="spellStart"/>
      <w:r w:rsidRPr="00E37DDA">
        <w:rPr>
          <w:rFonts w:cstheme="minorHAnsi"/>
          <w:sz w:val="28"/>
          <w:szCs w:val="28"/>
        </w:rPr>
        <w:t>οφέλιμη</w:t>
      </w:r>
      <w:proofErr w:type="spellEnd"/>
      <w:r w:rsidRPr="00E37DDA">
        <w:rPr>
          <w:rFonts w:cstheme="minorHAnsi"/>
          <w:sz w:val="28"/>
          <w:szCs w:val="28"/>
        </w:rPr>
        <w:t xml:space="preserve"> στην αντιμετώπιση της νευρικής ανορεξίας, στις ΗΠΑ κλινικές μελέτες διεξάγονται ακόμη σε εφήβους από 10 -17 ετών από το Εθνικό Ινστιτούτο Ψυχικής Υγείας και στο Πανεπιστήμιο του </w:t>
      </w:r>
      <w:proofErr w:type="spellStart"/>
      <w:r w:rsidRPr="00E37DDA">
        <w:rPr>
          <w:rFonts w:cstheme="minorHAnsi"/>
          <w:sz w:val="28"/>
          <w:szCs w:val="28"/>
        </w:rPr>
        <w:t>Στάντφορντ</w:t>
      </w:r>
      <w:proofErr w:type="spellEnd"/>
      <w:r w:rsidRPr="00E37DDA">
        <w:rPr>
          <w:rFonts w:cstheme="minorHAnsi"/>
          <w:sz w:val="28"/>
          <w:szCs w:val="28"/>
        </w:rPr>
        <w:t xml:space="preserve"> σε άτομα άνω των 16 ετών ως συνδετική θεραπεία με την Γνωστική </w:t>
      </w:r>
      <w:proofErr w:type="spellStart"/>
      <w:r w:rsidRPr="00E37DDA">
        <w:rPr>
          <w:rFonts w:cstheme="minorHAnsi"/>
          <w:sz w:val="28"/>
          <w:szCs w:val="28"/>
        </w:rPr>
        <w:t>Συμπεριφοριακή</w:t>
      </w:r>
      <w:proofErr w:type="spellEnd"/>
      <w:r w:rsidRPr="00E37DDA">
        <w:rPr>
          <w:rFonts w:cstheme="minorHAnsi"/>
          <w:sz w:val="28"/>
          <w:szCs w:val="28"/>
        </w:rPr>
        <w:t xml:space="preserve"> Θεραπεία.</w:t>
      </w:r>
    </w:p>
    <w:p w14:paraId="6BCFA2F7" w14:textId="77777777" w:rsidR="00E37DDA" w:rsidRPr="00E37DDA" w:rsidRDefault="00E37DDA" w:rsidP="00E37DDA">
      <w:pPr>
        <w:numPr>
          <w:ilvl w:val="0"/>
          <w:numId w:val="18"/>
        </w:numPr>
        <w:spacing w:before="100" w:beforeAutospacing="1" w:after="100" w:afterAutospacing="1" w:line="240" w:lineRule="auto"/>
        <w:jc w:val="both"/>
        <w:rPr>
          <w:rFonts w:cstheme="minorHAnsi"/>
          <w:sz w:val="28"/>
          <w:szCs w:val="28"/>
        </w:rPr>
      </w:pPr>
      <w:r w:rsidRPr="00E37DDA">
        <w:rPr>
          <w:rFonts w:cstheme="minorHAnsi"/>
          <w:sz w:val="28"/>
          <w:szCs w:val="28"/>
        </w:rPr>
        <w:t xml:space="preserve">Οικογενειακή Θεραπεία: Η πιο αποτελεσματική μορφή θεραπείας για εφήβους με νευρική ανορεξία είναι η οικογενειακή θεραπεία. Υπάρχουν πολλές μορφές οικογενειακής θεραπείας οι οποίες έχουν αποδειχθεί ότι δουλεύουν στην αντιμετώπιση της εφηβικής νευρικής ανορεξίας συμπεριλαμβανομένου της ενωμένης οικογενειακής </w:t>
      </w:r>
      <w:r w:rsidRPr="00E37DDA">
        <w:rPr>
          <w:rFonts w:cstheme="minorHAnsi"/>
          <w:sz w:val="28"/>
          <w:szCs w:val="28"/>
        </w:rPr>
        <w:lastRenderedPageBreak/>
        <w:t xml:space="preserve">θεραπείας (CFT) κατά την οποία οι γονείς και το παιδί είναι όλοι μαζί με τον θεραπευτή και της χωρισμένης οικογενειακής θεραπείας (SFT) κατά την οποία το παιδί και οι γονείς λαμβάνουν θεραπεία ξεχωριστά από διαφορετικούς θεραπευτές. "Η μελέτη </w:t>
      </w:r>
      <w:proofErr w:type="spellStart"/>
      <w:r w:rsidRPr="00E37DDA">
        <w:rPr>
          <w:rFonts w:cstheme="minorHAnsi"/>
          <w:sz w:val="28"/>
          <w:szCs w:val="28"/>
        </w:rPr>
        <w:t>κοορτής</w:t>
      </w:r>
      <w:proofErr w:type="spellEnd"/>
      <w:r w:rsidRPr="00E37DDA">
        <w:rPr>
          <w:rFonts w:cstheme="minorHAnsi"/>
          <w:sz w:val="28"/>
          <w:szCs w:val="28"/>
        </w:rPr>
        <w:t xml:space="preserve"> του </w:t>
      </w:r>
      <w:proofErr w:type="spellStart"/>
      <w:r w:rsidRPr="00E37DDA">
        <w:rPr>
          <w:rFonts w:cstheme="minorHAnsi"/>
          <w:sz w:val="28"/>
          <w:szCs w:val="28"/>
        </w:rPr>
        <w:t>Eisler</w:t>
      </w:r>
      <w:proofErr w:type="spellEnd"/>
      <w:r w:rsidRPr="00E37DDA">
        <w:rPr>
          <w:rFonts w:cstheme="minorHAnsi"/>
          <w:sz w:val="28"/>
          <w:szCs w:val="28"/>
        </w:rPr>
        <w:t xml:space="preserve"> δείχνει ότι ανεξάρτητα του τύπου της Οικογενειακής </w:t>
      </w:r>
      <w:proofErr w:type="spellStart"/>
      <w:r w:rsidRPr="00E37DDA">
        <w:rPr>
          <w:rFonts w:cstheme="minorHAnsi"/>
          <w:sz w:val="28"/>
          <w:szCs w:val="28"/>
        </w:rPr>
        <w:t>Συμπεριφοριακής</w:t>
      </w:r>
      <w:proofErr w:type="spellEnd"/>
      <w:r w:rsidRPr="00E37DDA">
        <w:rPr>
          <w:rFonts w:cstheme="minorHAnsi"/>
          <w:sz w:val="28"/>
          <w:szCs w:val="28"/>
        </w:rPr>
        <w:t xml:space="preserve"> Θεραπείας (FBT) το 75 % των ασθενών είχε καλή έκβαση, το 15 % είχε μια ενδιάμεση έκβαση ... ".</w:t>
      </w:r>
    </w:p>
    <w:p w14:paraId="0966D7E1" w14:textId="77777777" w:rsidR="00826342" w:rsidRDefault="00E37DDA" w:rsidP="00E37DDA">
      <w:pPr>
        <w:numPr>
          <w:ilvl w:val="0"/>
          <w:numId w:val="18"/>
        </w:numPr>
        <w:spacing w:before="100" w:beforeAutospacing="1" w:after="100" w:afterAutospacing="1" w:line="240" w:lineRule="auto"/>
        <w:jc w:val="both"/>
        <w:rPr>
          <w:rFonts w:cstheme="minorHAnsi"/>
          <w:sz w:val="28"/>
          <w:szCs w:val="28"/>
        </w:rPr>
      </w:pPr>
      <w:r w:rsidRPr="00E37DDA">
        <w:rPr>
          <w:rFonts w:cstheme="minorHAnsi"/>
          <w:sz w:val="28"/>
          <w:szCs w:val="28"/>
        </w:rPr>
        <w:t xml:space="preserve">Οικογενειακή Θεραπεία του </w:t>
      </w:r>
      <w:proofErr w:type="spellStart"/>
      <w:r w:rsidRPr="00E37DDA">
        <w:rPr>
          <w:rFonts w:cstheme="minorHAnsi"/>
          <w:sz w:val="28"/>
          <w:szCs w:val="28"/>
        </w:rPr>
        <w:t>Μόντσλεϊ</w:t>
      </w:r>
      <w:proofErr w:type="spellEnd"/>
      <w:r w:rsidRPr="00E37DDA">
        <w:rPr>
          <w:rFonts w:cstheme="minorHAnsi"/>
          <w:sz w:val="28"/>
          <w:szCs w:val="28"/>
        </w:rPr>
        <w:t xml:space="preserve"> (</w:t>
      </w:r>
      <w:proofErr w:type="spellStart"/>
      <w:r w:rsidRPr="00E37DDA">
        <w:rPr>
          <w:rFonts w:cstheme="minorHAnsi"/>
          <w:sz w:val="28"/>
          <w:szCs w:val="28"/>
        </w:rPr>
        <w:t>Maudsley</w:t>
      </w:r>
      <w:proofErr w:type="spellEnd"/>
      <w:r w:rsidRPr="00E37DDA">
        <w:rPr>
          <w:rFonts w:cstheme="minorHAnsi"/>
          <w:sz w:val="28"/>
          <w:szCs w:val="28"/>
        </w:rPr>
        <w:t xml:space="preserve"> </w:t>
      </w:r>
      <w:proofErr w:type="spellStart"/>
      <w:r w:rsidRPr="00E37DDA">
        <w:rPr>
          <w:rFonts w:cstheme="minorHAnsi"/>
          <w:sz w:val="28"/>
          <w:szCs w:val="28"/>
        </w:rPr>
        <w:t>Family</w:t>
      </w:r>
      <w:proofErr w:type="spellEnd"/>
      <w:r w:rsidRPr="00E37DDA">
        <w:rPr>
          <w:rFonts w:cstheme="minorHAnsi"/>
          <w:sz w:val="28"/>
          <w:szCs w:val="28"/>
        </w:rPr>
        <w:t xml:space="preserve"> </w:t>
      </w:r>
      <w:proofErr w:type="spellStart"/>
      <w:r w:rsidRPr="00E37DDA">
        <w:rPr>
          <w:rFonts w:cstheme="minorHAnsi"/>
          <w:sz w:val="28"/>
          <w:szCs w:val="28"/>
        </w:rPr>
        <w:t>Therapy</w:t>
      </w:r>
      <w:proofErr w:type="spellEnd"/>
      <w:r w:rsidRPr="00E37DDA">
        <w:rPr>
          <w:rFonts w:cstheme="minorHAnsi"/>
          <w:sz w:val="28"/>
          <w:szCs w:val="28"/>
        </w:rPr>
        <w:t xml:space="preserve">): Μια μελέτη παρακολούθηση 4-5 ετών της προσέγγισης </w:t>
      </w:r>
      <w:proofErr w:type="spellStart"/>
      <w:r w:rsidRPr="00E37DDA">
        <w:rPr>
          <w:rFonts w:cstheme="minorHAnsi"/>
          <w:sz w:val="28"/>
          <w:szCs w:val="28"/>
        </w:rPr>
        <w:t>Maudsley</w:t>
      </w:r>
      <w:proofErr w:type="spellEnd"/>
      <w:r w:rsidRPr="00E37DDA">
        <w:rPr>
          <w:rFonts w:cstheme="minorHAnsi"/>
          <w:sz w:val="28"/>
          <w:szCs w:val="28"/>
        </w:rPr>
        <w:t xml:space="preserve"> δείχνει την πλήρη ανάρρωση σε ποσοστό έως και 90 % .</w:t>
      </w:r>
    </w:p>
    <w:p w14:paraId="42F9DED2" w14:textId="77777777" w:rsidR="00826342" w:rsidRDefault="00826342" w:rsidP="00826342">
      <w:pPr>
        <w:spacing w:before="100" w:beforeAutospacing="1" w:after="100" w:afterAutospacing="1" w:line="240" w:lineRule="auto"/>
        <w:jc w:val="both"/>
        <w:rPr>
          <w:rFonts w:cstheme="minorHAnsi"/>
          <w:sz w:val="28"/>
          <w:szCs w:val="28"/>
        </w:rPr>
      </w:pPr>
    </w:p>
    <w:p w14:paraId="3548E433" w14:textId="1037AD23" w:rsidR="00E37DDA" w:rsidRPr="00826342" w:rsidRDefault="00E37DDA" w:rsidP="00826342">
      <w:pPr>
        <w:spacing w:before="100" w:beforeAutospacing="1" w:after="100" w:afterAutospacing="1" w:line="240" w:lineRule="auto"/>
        <w:jc w:val="both"/>
        <w:rPr>
          <w:rFonts w:cstheme="minorHAnsi"/>
          <w:b/>
          <w:bCs/>
          <w:sz w:val="28"/>
          <w:szCs w:val="28"/>
        </w:rPr>
      </w:pPr>
      <w:r w:rsidRPr="00826342">
        <w:rPr>
          <w:rStyle w:val="mw-headline"/>
          <w:rFonts w:cstheme="minorHAnsi"/>
          <w:b/>
          <w:bCs/>
          <w:sz w:val="28"/>
          <w:szCs w:val="28"/>
        </w:rPr>
        <w:t>Εναλλακτικές μέθοδοι</w:t>
      </w:r>
    </w:p>
    <w:p w14:paraId="48673F69" w14:textId="4197A2B3" w:rsidR="00E37DDA" w:rsidRPr="00E37DDA" w:rsidRDefault="00E37DDA" w:rsidP="00E37DDA">
      <w:pPr>
        <w:numPr>
          <w:ilvl w:val="0"/>
          <w:numId w:val="19"/>
        </w:numPr>
        <w:spacing w:before="100" w:beforeAutospacing="1" w:after="100" w:afterAutospacing="1" w:line="240" w:lineRule="auto"/>
        <w:jc w:val="both"/>
        <w:rPr>
          <w:rFonts w:cstheme="minorHAnsi"/>
          <w:sz w:val="28"/>
          <w:szCs w:val="28"/>
        </w:rPr>
      </w:pPr>
      <w:r w:rsidRPr="00826342">
        <w:rPr>
          <w:rFonts w:cstheme="minorHAnsi"/>
          <w:sz w:val="28"/>
          <w:szCs w:val="28"/>
        </w:rPr>
        <w:t>Γιόγκα</w:t>
      </w:r>
      <w:r w:rsidRPr="00E37DDA">
        <w:rPr>
          <w:rFonts w:cstheme="minorHAnsi"/>
          <w:sz w:val="28"/>
          <w:szCs w:val="28"/>
        </w:rPr>
        <w:t>: Σε προκαταρκτικές μελέτες η ατομική θεραπεία με γιόγκα έχει αποδειχθεί να έχει θετικά αποτελέσματα για χρήση ως συμπληρωματική θεραπεία σε μια καθιερωμένη θεραπεία. Αυτή η θεραπεία έχει αποδειχθεί να μειώνει τα συμπτώματα των διατροφικών διαταραχών όπως την προκατάληψη σχετικά με το φαγητό, η οποία μειώνεται με κάθε συνεδρία. Τα αρνητικά αποτελέσματα των ασθενών στις εξετάσεις για διατροφική διαταραχή μειώθηκαν σταθερά κατά την διάρκεια της θεραπείας.</w:t>
      </w:r>
    </w:p>
    <w:p w14:paraId="1102490A" w14:textId="6D9D1C0E" w:rsidR="001126E2" w:rsidRDefault="00E37DDA" w:rsidP="00E37DDA">
      <w:pPr>
        <w:numPr>
          <w:ilvl w:val="0"/>
          <w:numId w:val="19"/>
        </w:numPr>
        <w:spacing w:before="100" w:beforeAutospacing="1" w:after="100" w:afterAutospacing="1" w:line="240" w:lineRule="auto"/>
        <w:jc w:val="both"/>
        <w:rPr>
          <w:rFonts w:cstheme="minorHAnsi"/>
          <w:sz w:val="28"/>
          <w:szCs w:val="28"/>
        </w:rPr>
      </w:pPr>
      <w:r w:rsidRPr="00826342">
        <w:rPr>
          <w:rFonts w:cstheme="minorHAnsi"/>
          <w:sz w:val="28"/>
          <w:szCs w:val="28"/>
        </w:rPr>
        <w:t>Βελονισμός</w:t>
      </w:r>
      <w:r w:rsidRPr="00E37DDA">
        <w:rPr>
          <w:rFonts w:cstheme="minorHAnsi"/>
          <w:sz w:val="28"/>
          <w:szCs w:val="28"/>
        </w:rPr>
        <w:t xml:space="preserve">: Σύμφωνα με μια μελέτη στην Κίνα σημειώθηκαν θετικά αποτελέσματα στην αντιμετώπιση της νευρικής ανορεξίας με έναν συνδυασμό θεραπειών που χρησιμοποιούσε βελονισμό και </w:t>
      </w:r>
      <w:proofErr w:type="spellStart"/>
      <w:r w:rsidRPr="00E37DDA">
        <w:rPr>
          <w:rFonts w:cstheme="minorHAnsi"/>
          <w:sz w:val="28"/>
          <w:szCs w:val="28"/>
        </w:rPr>
        <w:t>Tui</w:t>
      </w:r>
      <w:proofErr w:type="spellEnd"/>
      <w:r w:rsidRPr="00E37DDA">
        <w:rPr>
          <w:rFonts w:cstheme="minorHAnsi"/>
          <w:sz w:val="28"/>
          <w:szCs w:val="28"/>
        </w:rPr>
        <w:t xml:space="preserve"> </w:t>
      </w:r>
      <w:proofErr w:type="spellStart"/>
      <w:r w:rsidRPr="00E37DDA">
        <w:rPr>
          <w:rFonts w:cstheme="minorHAnsi"/>
          <w:sz w:val="28"/>
          <w:szCs w:val="28"/>
        </w:rPr>
        <w:t>na</w:t>
      </w:r>
      <w:proofErr w:type="spellEnd"/>
      <w:r w:rsidRPr="00E37DDA">
        <w:rPr>
          <w:rFonts w:cstheme="minorHAnsi"/>
          <w:sz w:val="28"/>
          <w:szCs w:val="28"/>
        </w:rPr>
        <w:t xml:space="preserve"> μια μορφή θεραπείας διαχείρισης.</w:t>
      </w:r>
    </w:p>
    <w:p w14:paraId="198AD9C0" w14:textId="77777777" w:rsidR="009E4AE1" w:rsidRDefault="009E4AE1" w:rsidP="009E4AE1">
      <w:pPr>
        <w:spacing w:after="0" w:line="240" w:lineRule="auto"/>
        <w:rPr>
          <w:rFonts w:cstheme="minorHAnsi"/>
          <w:sz w:val="28"/>
          <w:szCs w:val="28"/>
        </w:rPr>
      </w:pPr>
    </w:p>
    <w:p w14:paraId="7927185F" w14:textId="7E657C6F" w:rsidR="009E4AE1" w:rsidRPr="00E46EFC" w:rsidRDefault="009E4AE1" w:rsidP="00E46EFC">
      <w:pPr>
        <w:spacing w:after="0" w:line="240" w:lineRule="auto"/>
        <w:jc w:val="both"/>
        <w:rPr>
          <w:rFonts w:eastAsia="Times New Roman" w:cstheme="minorHAnsi"/>
          <w:b/>
          <w:bCs/>
          <w:sz w:val="28"/>
          <w:szCs w:val="28"/>
          <w:lang w:eastAsia="el-GR" w:bidi="ar-SA"/>
        </w:rPr>
      </w:pPr>
      <w:r w:rsidRPr="00E46EFC">
        <w:rPr>
          <w:rFonts w:eastAsia="Times New Roman" w:cstheme="minorHAnsi"/>
          <w:b/>
          <w:bCs/>
          <w:sz w:val="28"/>
          <w:szCs w:val="28"/>
          <w:lang w:eastAsia="el-GR" w:bidi="ar-SA"/>
        </w:rPr>
        <w:t>Μέτρα πρόληψης</w:t>
      </w:r>
      <w:r w:rsidR="00E46EFC">
        <w:rPr>
          <w:rFonts w:eastAsia="Times New Roman" w:cstheme="minorHAnsi"/>
          <w:b/>
          <w:bCs/>
          <w:sz w:val="28"/>
          <w:szCs w:val="28"/>
          <w:lang w:eastAsia="el-GR" w:bidi="ar-SA"/>
        </w:rPr>
        <w:t xml:space="preserve">: </w:t>
      </w:r>
      <w:r w:rsidRPr="009E4AE1">
        <w:rPr>
          <w:rFonts w:eastAsia="Times New Roman" w:cstheme="minorHAnsi"/>
          <w:sz w:val="28"/>
          <w:szCs w:val="28"/>
          <w:lang w:eastAsia="el-GR" w:bidi="ar-SA"/>
        </w:rPr>
        <w:t>Σκοπός της πρόληψης βάση της ιατρικής είναι ο περιορισμός της θνησιμότητας και</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της νοσηρότητας που έχει σχέση με την ασθένεια. Συνήθως οι παρεμβάσεις που αφορούν την</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πρόληψη, ταξινομούνται με βάση το στάδιο της εξέλιξης της διαταραχής: την πρωτογενή</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πρόληψη, την δευτερογενή πρόληψη και την τριτογενή.</w:t>
      </w:r>
      <w:r w:rsidRPr="009E4AE1">
        <w:rPr>
          <w:rFonts w:eastAsia="Times New Roman" w:cstheme="minorHAnsi"/>
          <w:sz w:val="28"/>
          <w:szCs w:val="28"/>
          <w:lang w:eastAsia="el-GR" w:bidi="ar-SA"/>
        </w:rPr>
        <w:br/>
      </w:r>
    </w:p>
    <w:p w14:paraId="2DF50978" w14:textId="02490A62" w:rsidR="009E4AE1" w:rsidRPr="00E46EFC" w:rsidRDefault="009E4AE1" w:rsidP="00E46EFC">
      <w:pPr>
        <w:spacing w:after="0" w:line="240" w:lineRule="auto"/>
        <w:jc w:val="both"/>
        <w:rPr>
          <w:rFonts w:eastAsia="Times New Roman" w:cstheme="minorHAnsi"/>
          <w:sz w:val="28"/>
          <w:szCs w:val="28"/>
          <w:lang w:eastAsia="el-GR" w:bidi="ar-SA"/>
        </w:rPr>
      </w:pPr>
      <w:r w:rsidRPr="009E4AE1">
        <w:rPr>
          <w:rFonts w:eastAsia="Times New Roman" w:cstheme="minorHAnsi"/>
          <w:b/>
          <w:bCs/>
          <w:sz w:val="28"/>
          <w:szCs w:val="28"/>
          <w:lang w:eastAsia="el-GR" w:bidi="ar-SA"/>
        </w:rPr>
        <w:t>Π</w:t>
      </w:r>
      <w:r w:rsidRPr="00E46EFC">
        <w:rPr>
          <w:rFonts w:eastAsia="Times New Roman" w:cstheme="minorHAnsi"/>
          <w:b/>
          <w:bCs/>
          <w:sz w:val="28"/>
          <w:szCs w:val="28"/>
          <w:lang w:eastAsia="el-GR" w:bidi="ar-SA"/>
        </w:rPr>
        <w:t>ρωτογενής</w:t>
      </w:r>
      <w:r w:rsidRPr="009E4AE1">
        <w:rPr>
          <w:rFonts w:eastAsia="Times New Roman" w:cstheme="minorHAnsi"/>
          <w:sz w:val="28"/>
          <w:szCs w:val="28"/>
          <w:lang w:eastAsia="el-GR" w:bidi="ar-SA"/>
        </w:rPr>
        <w:br/>
        <w:t>Η αρχική πρόληψη είναι το ιδανικό, αφού είναι ικανή να προλαμβάνει την</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εμφάνιση</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της νόσου. Η πρωτογενής πρόληψη απαιτεί γνώση των διαδικασιών που σχετίζονται με την</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ανάπτυξη της ασθένειας. Σύμφωνα με την βιβλιογραφία, μόνη λύση είναι να ενστερνιστούν οι</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προληπτικές παρεμβάσεις οι οποίες έχουν θετικά αποτελέσματα και να δοκιμάζεται εάν αυτά</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είναι τα αναμενόμενα αποτελέσματα. Μέχρι σήμερα, οι περισσότερες έρευνες έχουν</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εστιάσει</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 xml:space="preserve">ανάμεσα στην πιο ευπαθή ηλικιακή ομάδα, δηλαδή τους μαθητές και τους φοιτητές. </w:t>
      </w:r>
    </w:p>
    <w:p w14:paraId="4CAC4A32" w14:textId="77777777" w:rsidR="009E4AE1" w:rsidRPr="00E46EFC" w:rsidRDefault="009E4AE1" w:rsidP="00E46EFC">
      <w:pPr>
        <w:spacing w:after="0" w:line="240" w:lineRule="auto"/>
        <w:jc w:val="both"/>
        <w:rPr>
          <w:rFonts w:eastAsia="Times New Roman" w:cstheme="minorHAnsi"/>
          <w:b/>
          <w:bCs/>
          <w:sz w:val="28"/>
          <w:szCs w:val="28"/>
          <w:lang w:eastAsia="el-GR" w:bidi="ar-SA"/>
        </w:rPr>
      </w:pPr>
      <w:r w:rsidRPr="009E4AE1">
        <w:rPr>
          <w:rFonts w:eastAsia="Times New Roman" w:cstheme="minorHAnsi"/>
          <w:sz w:val="28"/>
          <w:szCs w:val="28"/>
          <w:lang w:eastAsia="el-GR" w:bidi="ar-SA"/>
        </w:rPr>
        <w:br/>
      </w:r>
      <w:r w:rsidRPr="00E46EFC">
        <w:rPr>
          <w:rFonts w:eastAsia="Times New Roman" w:cstheme="minorHAnsi"/>
          <w:b/>
          <w:bCs/>
          <w:sz w:val="28"/>
          <w:szCs w:val="28"/>
          <w:lang w:eastAsia="el-GR" w:bidi="ar-SA"/>
        </w:rPr>
        <w:t>Δευτερογενής</w:t>
      </w:r>
    </w:p>
    <w:p w14:paraId="2C7914F7" w14:textId="09EBDA34" w:rsidR="009E4AE1" w:rsidRPr="009E4AE1" w:rsidRDefault="009E4AE1" w:rsidP="00E46EFC">
      <w:pPr>
        <w:spacing w:after="0" w:line="240" w:lineRule="auto"/>
        <w:jc w:val="both"/>
        <w:rPr>
          <w:rFonts w:eastAsia="Times New Roman" w:cstheme="minorHAnsi"/>
          <w:sz w:val="28"/>
          <w:szCs w:val="28"/>
          <w:lang w:eastAsia="el-GR" w:bidi="ar-SA"/>
        </w:rPr>
      </w:pPr>
      <w:r w:rsidRPr="009E4AE1">
        <w:rPr>
          <w:rFonts w:eastAsia="Times New Roman" w:cstheme="minorHAnsi"/>
          <w:sz w:val="28"/>
          <w:szCs w:val="28"/>
          <w:lang w:eastAsia="el-GR" w:bidi="ar-SA"/>
        </w:rPr>
        <w:t>Σκοπός της δευτερογενούς πρόληψης είναι να μειωθεί το διάστημα μεταξύ</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εμφάνισης</w:t>
      </w:r>
      <w:r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νόσου και της λήψης αποτελεσματικής βοήθειας για την επίτευξη</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του στόχου αυτού,</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απαιτείται η γνώση των παραγόντων που προωθούν και καθυστερούν την αναζήτηση</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βοήθειας που σχετίζεται με την εξέλιξη της νόσου. Εμπόδια για την αναζήτηση βοήθειας</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μπορεί να είναι το γεγονός ότι το άτομο δεν αντιλαμβάνεται το πρόβλημα του, κάτι το οποίο</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είναι κοινό χαρακτηριστικό στα πάσχοντα άτομα από νευρική ανορεξία, έχοντας την ελπίδα</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lastRenderedPageBreak/>
        <w:t>ότι η νόσος θα εξαλειφθεί από μόνη της. Εμπόδιο ακόμη, είναι η πίστη πως το πρόβλημα</w:t>
      </w:r>
      <w:r w:rsid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διατροφής δεν είναι σημαντικό ώστε να χρήζει θεραπείας ή πως οι ίδιοι είναι σε θέση</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κινδύνου. Επιπροσθέτως, το αίσθημα ντροπής αποτελεί εμπόδιο ώστε να εκμυστηρευτούν το</w:t>
      </w:r>
      <w:r w:rsidR="00E46EFC" w:rsidRPr="00E46EFC">
        <w:rPr>
          <w:rFonts w:eastAsia="Times New Roman" w:cstheme="minorHAnsi"/>
          <w:sz w:val="28"/>
          <w:szCs w:val="28"/>
          <w:lang w:eastAsia="el-GR" w:bidi="ar-SA"/>
        </w:rPr>
        <w:t xml:space="preserve"> π</w:t>
      </w:r>
      <w:r w:rsidRPr="009E4AE1">
        <w:rPr>
          <w:rFonts w:eastAsia="Times New Roman" w:cstheme="minorHAnsi"/>
          <w:sz w:val="28"/>
          <w:szCs w:val="28"/>
          <w:lang w:eastAsia="el-GR" w:bidi="ar-SA"/>
        </w:rPr>
        <w:t>ρόβλημά τους στο γιατρό, όπως επίσης και ο φόβος της θεραπείας. Η οικονομική κατάσταση</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του ασθενή παίζει σημαντικό ρόλο</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στην ανεύρεση βοήθειας.</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Η προσέγγιση ενός ατόμου που πάσχει από</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ψυχογενή ανορεξία θα πρέπει να γίνει από</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άτομα που είναι καταρτισμένα και καλά ενημερωμένοι με το θέμα. Τέτοιες παρεμβάσεις</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μπορούν να πραγματοποιηθούν από δάσκαλους, γιατρούς, νοσηλευτές και προπονητές. Αυτοί</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οι επαγγελματίες καλό θα ήταν διδάσκονται τρόπους προσεγγίσεις</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ατόμων με διατροφικό</w:t>
      </w:r>
      <w:r w:rsidR="00E46EFC" w:rsidRPr="00E46EFC">
        <w:rPr>
          <w:rFonts w:eastAsia="Times New Roman" w:cstheme="minorHAnsi"/>
          <w:sz w:val="28"/>
          <w:szCs w:val="28"/>
          <w:lang w:eastAsia="el-GR" w:bidi="ar-SA"/>
        </w:rPr>
        <w:t xml:space="preserve"> </w:t>
      </w:r>
      <w:r w:rsidRPr="009E4AE1">
        <w:rPr>
          <w:rFonts w:eastAsia="Times New Roman" w:cstheme="minorHAnsi"/>
          <w:sz w:val="28"/>
          <w:szCs w:val="28"/>
          <w:lang w:eastAsia="el-GR" w:bidi="ar-SA"/>
        </w:rPr>
        <w:t>πρόβλημα, ώστε τα άτομα αυτά να εκμυστηρευτούν τις ανησυχίες τους.</w:t>
      </w:r>
    </w:p>
    <w:p w14:paraId="103AA7DA" w14:textId="77777777" w:rsidR="00E46EFC" w:rsidRPr="00E46EFC" w:rsidRDefault="00E46EFC" w:rsidP="00E46EFC">
      <w:pPr>
        <w:spacing w:before="100" w:beforeAutospacing="1" w:after="100" w:afterAutospacing="1" w:line="240" w:lineRule="auto"/>
        <w:jc w:val="both"/>
        <w:rPr>
          <w:rFonts w:eastAsia="Times New Roman" w:cstheme="minorHAnsi"/>
          <w:b/>
          <w:bCs/>
          <w:sz w:val="28"/>
          <w:szCs w:val="28"/>
          <w:lang w:eastAsia="el-GR" w:bidi="ar-SA"/>
        </w:rPr>
      </w:pPr>
      <w:r w:rsidRPr="00E46EFC">
        <w:rPr>
          <w:rFonts w:eastAsia="Times New Roman" w:cstheme="minorHAnsi"/>
          <w:b/>
          <w:bCs/>
          <w:sz w:val="28"/>
          <w:szCs w:val="28"/>
          <w:lang w:eastAsia="el-GR" w:bidi="ar-SA"/>
        </w:rPr>
        <w:t>Τριτογενής</w:t>
      </w:r>
    </w:p>
    <w:p w14:paraId="18510F78" w14:textId="381EB649" w:rsidR="009E4AE1" w:rsidRDefault="009E4AE1" w:rsidP="00E46EFC">
      <w:pPr>
        <w:spacing w:before="100" w:beforeAutospacing="1" w:after="100" w:afterAutospacing="1" w:line="240" w:lineRule="auto"/>
        <w:jc w:val="both"/>
        <w:rPr>
          <w:rFonts w:eastAsia="Times New Roman" w:cstheme="minorHAnsi"/>
          <w:sz w:val="28"/>
          <w:szCs w:val="28"/>
          <w:lang w:eastAsia="el-GR" w:bidi="ar-SA"/>
        </w:rPr>
      </w:pPr>
      <w:r w:rsidRPr="00E46EFC">
        <w:rPr>
          <w:rFonts w:eastAsia="Times New Roman" w:cstheme="minorHAnsi"/>
          <w:sz w:val="28"/>
          <w:szCs w:val="28"/>
          <w:lang w:eastAsia="el-GR" w:bidi="ar-SA"/>
        </w:rPr>
        <w:t>Η τριτογενής πρόληψη αποτελεί το τελευταίο στάδιο πρόληψης και μελετάται η</w:t>
      </w:r>
      <w:r w:rsidRPr="00E46EFC">
        <w:rPr>
          <w:rFonts w:eastAsia="Times New Roman" w:cstheme="minorHAnsi"/>
          <w:sz w:val="28"/>
          <w:szCs w:val="28"/>
          <w:lang w:eastAsia="el-GR" w:bidi="ar-SA"/>
        </w:rPr>
        <w:br/>
        <w:t>μείωση θνησιμότητας και νοσηρότητας που σχετίζεται με χρόνιες καταστάσεις. Στο</w:t>
      </w:r>
      <w:r w:rsidR="00E46EFC" w:rsidRPr="00E46EFC">
        <w:rPr>
          <w:rFonts w:eastAsia="Times New Roman" w:cstheme="minorHAnsi"/>
          <w:sz w:val="28"/>
          <w:szCs w:val="28"/>
          <w:lang w:eastAsia="el-GR" w:bidi="ar-SA"/>
        </w:rPr>
        <w:t xml:space="preserve"> </w:t>
      </w:r>
      <w:r w:rsidRPr="00E46EFC">
        <w:rPr>
          <w:rFonts w:eastAsia="Times New Roman" w:cstheme="minorHAnsi"/>
          <w:sz w:val="28"/>
          <w:szCs w:val="28"/>
          <w:lang w:eastAsia="el-GR" w:bidi="ar-SA"/>
        </w:rPr>
        <w:t>σημείο</w:t>
      </w:r>
      <w:r w:rsidR="00E46EFC" w:rsidRPr="00E46EFC">
        <w:rPr>
          <w:rFonts w:eastAsia="Times New Roman" w:cstheme="minorHAnsi"/>
          <w:sz w:val="28"/>
          <w:szCs w:val="28"/>
          <w:lang w:eastAsia="el-GR" w:bidi="ar-SA"/>
        </w:rPr>
        <w:t xml:space="preserve"> </w:t>
      </w:r>
      <w:r w:rsidRPr="00E46EFC">
        <w:rPr>
          <w:rFonts w:eastAsia="Times New Roman" w:cstheme="minorHAnsi"/>
          <w:sz w:val="28"/>
          <w:szCs w:val="28"/>
          <w:lang w:eastAsia="el-GR" w:bidi="ar-SA"/>
        </w:rPr>
        <w:t>αυτό, τα άτομα που πάσχουν από ψυχογενή ανορεξία ή θα έχουν</w:t>
      </w:r>
      <w:r w:rsidR="00E46EFC" w:rsidRPr="00E46EFC">
        <w:rPr>
          <w:rFonts w:eastAsia="Times New Roman" w:cstheme="minorHAnsi"/>
          <w:sz w:val="28"/>
          <w:szCs w:val="28"/>
          <w:lang w:eastAsia="el-GR" w:bidi="ar-SA"/>
        </w:rPr>
        <w:t xml:space="preserve"> </w:t>
      </w:r>
      <w:r w:rsidRPr="00E46EFC">
        <w:rPr>
          <w:rFonts w:eastAsia="Times New Roman" w:cstheme="minorHAnsi"/>
          <w:sz w:val="28"/>
          <w:szCs w:val="28"/>
          <w:lang w:eastAsia="el-GR" w:bidi="ar-SA"/>
        </w:rPr>
        <w:t>υποτροπιάσει</w:t>
      </w:r>
      <w:r w:rsidR="00E46EFC" w:rsidRPr="00E46EFC">
        <w:rPr>
          <w:rFonts w:eastAsia="Times New Roman" w:cstheme="minorHAnsi"/>
          <w:sz w:val="28"/>
          <w:szCs w:val="28"/>
          <w:lang w:eastAsia="el-GR" w:bidi="ar-SA"/>
        </w:rPr>
        <w:t xml:space="preserve"> </w:t>
      </w:r>
      <w:r w:rsidRPr="00E46EFC">
        <w:rPr>
          <w:rFonts w:eastAsia="Times New Roman" w:cstheme="minorHAnsi"/>
          <w:sz w:val="28"/>
          <w:szCs w:val="28"/>
          <w:lang w:eastAsia="el-GR" w:bidi="ar-SA"/>
        </w:rPr>
        <w:t>ή θα έχουν</w:t>
      </w:r>
      <w:r w:rsidR="00E46EFC" w:rsidRPr="00E46EFC">
        <w:rPr>
          <w:rFonts w:eastAsia="Times New Roman" w:cstheme="minorHAnsi"/>
          <w:sz w:val="28"/>
          <w:szCs w:val="28"/>
          <w:lang w:eastAsia="el-GR" w:bidi="ar-SA"/>
        </w:rPr>
        <w:t xml:space="preserve"> </w:t>
      </w:r>
      <w:r w:rsidRPr="00E46EFC">
        <w:rPr>
          <w:rFonts w:eastAsia="Times New Roman" w:cstheme="minorHAnsi"/>
          <w:sz w:val="28"/>
          <w:szCs w:val="28"/>
          <w:lang w:eastAsia="el-GR" w:bidi="ar-SA"/>
        </w:rPr>
        <w:t>ξεπεράσει τον κίνδυνο μέσω της θεραπείας.</w:t>
      </w:r>
    </w:p>
    <w:p w14:paraId="3296DD75" w14:textId="0C0AD918" w:rsidR="00E46EFC" w:rsidRDefault="00E46EFC" w:rsidP="00E46EFC">
      <w:pPr>
        <w:spacing w:before="100" w:beforeAutospacing="1" w:after="100" w:afterAutospacing="1" w:line="240" w:lineRule="auto"/>
        <w:jc w:val="both"/>
        <w:rPr>
          <w:rFonts w:eastAsia="Times New Roman" w:cstheme="minorHAnsi"/>
          <w:sz w:val="28"/>
          <w:szCs w:val="28"/>
          <w:lang w:eastAsia="el-GR" w:bidi="ar-SA"/>
        </w:rPr>
      </w:pPr>
    </w:p>
    <w:p w14:paraId="3AF3F6F8" w14:textId="60ED6175" w:rsidR="002E3B41" w:rsidRDefault="002E3B41" w:rsidP="002E3B41">
      <w:pPr>
        <w:spacing w:before="100" w:beforeAutospacing="1" w:after="100" w:afterAutospacing="1" w:line="240" w:lineRule="auto"/>
        <w:jc w:val="both"/>
        <w:rPr>
          <w:sz w:val="28"/>
          <w:szCs w:val="28"/>
        </w:rPr>
      </w:pPr>
      <w:r w:rsidRPr="002E3B41">
        <w:rPr>
          <w:rFonts w:eastAsia="Times New Roman" w:cstheme="minorHAnsi"/>
          <w:b/>
          <w:bCs/>
          <w:sz w:val="28"/>
          <w:szCs w:val="28"/>
          <w:lang w:eastAsia="el-GR" w:bidi="ar-SA"/>
        </w:rPr>
        <w:t>Ιστορία</w:t>
      </w:r>
      <w:r>
        <w:rPr>
          <w:rFonts w:eastAsia="Times New Roman" w:cstheme="minorHAnsi"/>
          <w:b/>
          <w:bCs/>
          <w:sz w:val="28"/>
          <w:szCs w:val="28"/>
          <w:lang w:eastAsia="el-GR" w:bidi="ar-SA"/>
        </w:rPr>
        <w:t xml:space="preserve">: </w:t>
      </w:r>
      <w:r w:rsidRPr="002E3B41">
        <w:rPr>
          <w:sz w:val="28"/>
          <w:szCs w:val="28"/>
        </w:rPr>
        <w:t xml:space="preserve">Η ιστορία της νευρικής ανορεξίας αρχίζει με πρώιμες περιγραφές που χρονολογούνται από τον 16ο και τον 17ο αιώνα και με την αναγνώριση και την περιγραφή της νευρικής ανορεξίας ως ασθένειας στα τέλη του 19ου αιώνα. Στα τέλη του 19ου αιώνα η κοινή προσοχή στράφηκε στα λεγόμενα "κορίτσια που νηστεύουν" και προκάλεσε σύγκρουση μεταξύ της θρησκείας και της επιστήμης. Τέτοιες περιπτώσεις όπως η Σάρα </w:t>
      </w:r>
      <w:proofErr w:type="spellStart"/>
      <w:r w:rsidRPr="002E3B41">
        <w:rPr>
          <w:sz w:val="28"/>
          <w:szCs w:val="28"/>
        </w:rPr>
        <w:t>Τζέικομπ</w:t>
      </w:r>
      <w:proofErr w:type="spellEnd"/>
      <w:r w:rsidRPr="002E3B41">
        <w:rPr>
          <w:sz w:val="28"/>
          <w:szCs w:val="28"/>
        </w:rPr>
        <w:t xml:space="preserve"> και η </w:t>
      </w:r>
      <w:proofErr w:type="spellStart"/>
      <w:r w:rsidRPr="002E3B41">
        <w:rPr>
          <w:sz w:val="28"/>
          <w:szCs w:val="28"/>
        </w:rPr>
        <w:t>Μόλυ</w:t>
      </w:r>
      <w:proofErr w:type="spellEnd"/>
      <w:r w:rsidRPr="002E3B41">
        <w:rPr>
          <w:sz w:val="28"/>
          <w:szCs w:val="28"/>
        </w:rPr>
        <w:t xml:space="preserve"> </w:t>
      </w:r>
      <w:proofErr w:type="spellStart"/>
      <w:r w:rsidRPr="002E3B41">
        <w:rPr>
          <w:sz w:val="28"/>
          <w:szCs w:val="28"/>
        </w:rPr>
        <w:t>Φάντσερ</w:t>
      </w:r>
      <w:proofErr w:type="spellEnd"/>
      <w:r>
        <w:rPr>
          <w:sz w:val="28"/>
          <w:szCs w:val="28"/>
        </w:rPr>
        <w:t xml:space="preserve"> </w:t>
      </w:r>
      <w:r w:rsidRPr="002E3B41">
        <w:rPr>
          <w:sz w:val="28"/>
          <w:szCs w:val="28"/>
        </w:rPr>
        <w:t xml:space="preserve">προκάλεσε αντιπαράθεση καθώς οι ειδικοί "ζύγισαν" τις πεποιθήσεις περί πλήρης αποχής από το φαγητό. Οι πιστοί έκαναν αναφορά για διχασμό μεταξύ του μυαλού και του σώματος, ενώ οι σκεπτικιστές επέμειναν στους νόμους της επιστήμης και των υλικών πραγματικοτήτων της ζωής. Οι κριτικοί κατηγόρησαν "τα κορίτσια που νηστεύουν" για υστερία, δεισιδαιμονία και απάτη. Η πρόοδος της </w:t>
      </w:r>
      <w:proofErr w:type="spellStart"/>
      <w:r w:rsidRPr="002E3B41">
        <w:rPr>
          <w:sz w:val="28"/>
          <w:szCs w:val="28"/>
        </w:rPr>
        <w:t>εκκοσμίκευσης</w:t>
      </w:r>
      <w:proofErr w:type="spellEnd"/>
      <w:r w:rsidRPr="002E3B41">
        <w:rPr>
          <w:sz w:val="28"/>
          <w:szCs w:val="28"/>
        </w:rPr>
        <w:t xml:space="preserve"> και της </w:t>
      </w:r>
      <w:proofErr w:type="spellStart"/>
      <w:r w:rsidRPr="002E3B41">
        <w:rPr>
          <w:sz w:val="28"/>
          <w:szCs w:val="28"/>
        </w:rPr>
        <w:t>ιατρικοποιήσης</w:t>
      </w:r>
      <w:proofErr w:type="spellEnd"/>
      <w:r w:rsidRPr="002E3B41">
        <w:rPr>
          <w:sz w:val="28"/>
          <w:szCs w:val="28"/>
        </w:rPr>
        <w:t xml:space="preserve"> πέρασε την πολιτιστική εξουσία από τους κληρικούς στους γιατρούς και η νευρική ανορεξία μεταβλήθηκε από κάτι που προκαλούσε τον σεβασμό σε κάτι που οι άνθρωποι επίκριναν. Μεγαλύτερο ενδιαφέρον σχετικά με την νευρική ανορεξία προκαλεί η μεσαιωνική πρακτική της </w:t>
      </w:r>
      <w:proofErr w:type="spellStart"/>
      <w:r w:rsidRPr="002E3B41">
        <w:rPr>
          <w:sz w:val="28"/>
          <w:szCs w:val="28"/>
        </w:rPr>
        <w:t>αυτοπροκαλούμενης</w:t>
      </w:r>
      <w:proofErr w:type="spellEnd"/>
      <w:r w:rsidRPr="002E3B41">
        <w:rPr>
          <w:sz w:val="28"/>
          <w:szCs w:val="28"/>
        </w:rPr>
        <w:t xml:space="preserve"> λιμοκτονίας από γυναίκες συμπεριλαμβανομένου κάποιων θρησκευόμενων γυναικών στο όνομα της θρησκευτικής ευλάβειας και αγνότητας. Από τον 12ο αιώνα </w:t>
      </w:r>
      <w:proofErr w:type="spellStart"/>
      <w:r w:rsidRPr="002E3B41">
        <w:rPr>
          <w:sz w:val="28"/>
          <w:szCs w:val="28"/>
        </w:rPr>
        <w:t>αυξανότηταν</w:t>
      </w:r>
      <w:proofErr w:type="spellEnd"/>
      <w:r w:rsidRPr="002E3B41">
        <w:rPr>
          <w:sz w:val="28"/>
          <w:szCs w:val="28"/>
        </w:rPr>
        <w:t xml:space="preserve"> η συχνότητα της συμμετοχής των γυναικών στην θρησκευτική ζωή και η συχνότητα της αγιοποίησής τους από την Καθολική Εκκλησία. Πολλές γυναίκες που τελικά έγιναν αγίες ακολούθησαν την πρακτική της </w:t>
      </w:r>
      <w:proofErr w:type="spellStart"/>
      <w:r w:rsidRPr="002E3B41">
        <w:rPr>
          <w:sz w:val="28"/>
          <w:szCs w:val="28"/>
        </w:rPr>
        <w:t>αυτοπροκαλούμενης</w:t>
      </w:r>
      <w:proofErr w:type="spellEnd"/>
      <w:r w:rsidRPr="002E3B41">
        <w:rPr>
          <w:sz w:val="28"/>
          <w:szCs w:val="28"/>
        </w:rPr>
        <w:t xml:space="preserve"> λιμοκτονίας, συμπεριλαμβανομένου της Αγίας </w:t>
      </w:r>
      <w:proofErr w:type="spellStart"/>
      <w:r w:rsidRPr="002E3B41">
        <w:rPr>
          <w:sz w:val="28"/>
          <w:szCs w:val="28"/>
        </w:rPr>
        <w:t>Χέντγουιγκ</w:t>
      </w:r>
      <w:proofErr w:type="spellEnd"/>
      <w:r w:rsidRPr="002E3B41">
        <w:rPr>
          <w:sz w:val="28"/>
          <w:szCs w:val="28"/>
        </w:rPr>
        <w:t xml:space="preserve"> </w:t>
      </w:r>
      <w:r>
        <w:rPr>
          <w:sz w:val="28"/>
          <w:szCs w:val="28"/>
        </w:rPr>
        <w:t xml:space="preserve"> </w:t>
      </w:r>
      <w:r w:rsidRPr="002E3B41">
        <w:rPr>
          <w:sz w:val="28"/>
          <w:szCs w:val="28"/>
        </w:rPr>
        <w:t xml:space="preserve">της </w:t>
      </w:r>
      <w:proofErr w:type="spellStart"/>
      <w:r w:rsidRPr="002E3B41">
        <w:rPr>
          <w:sz w:val="28"/>
          <w:szCs w:val="28"/>
        </w:rPr>
        <w:t>Σιλεσίας</w:t>
      </w:r>
      <w:proofErr w:type="spellEnd"/>
      <w:r w:rsidRPr="002E3B41">
        <w:rPr>
          <w:sz w:val="28"/>
          <w:szCs w:val="28"/>
        </w:rPr>
        <w:t xml:space="preserve"> κατά τον 13ο αιώνα και της Αγίας Αικατερίνης της Σιένα κατά τον 14ο αιώνα. Μέχρι την εποχή της Αγίας Αικατερίνης της Σιένα όμως η Εκκλησία άρχισε να ανησυχεί για την υπερβολική νηστεία ως δείκτη πνευματικότητας και ως ένα μονοπάτι για την αγιότητα. Στην πραγματικότητα είπαν στην Αγία Αικατερίνη της Σιένα του να προσευχηθεί για να μπορέσει να φάει ξανά, αλλά η ίδια δεν μπόρεσε να σταματήσει τη νηστεία.</w:t>
      </w:r>
    </w:p>
    <w:p w14:paraId="50DE77F2" w14:textId="60CD6256" w:rsidR="00113EFF" w:rsidRDefault="002E3B41" w:rsidP="00113EFF">
      <w:pPr>
        <w:pStyle w:val="Web"/>
        <w:jc w:val="both"/>
        <w:rPr>
          <w:rFonts w:asciiTheme="minorHAnsi" w:hAnsiTheme="minorHAnsi" w:cstheme="minorHAnsi"/>
          <w:sz w:val="28"/>
          <w:szCs w:val="28"/>
        </w:rPr>
      </w:pPr>
      <w:r w:rsidRPr="00113EFF">
        <w:rPr>
          <w:rFonts w:asciiTheme="minorHAnsi" w:hAnsiTheme="minorHAnsi" w:cstheme="minorHAnsi"/>
          <w:b/>
          <w:bCs/>
          <w:sz w:val="28"/>
          <w:szCs w:val="28"/>
        </w:rPr>
        <w:lastRenderedPageBreak/>
        <w:t xml:space="preserve">Νευρική Ανορεξία στην Ελλάδα: </w:t>
      </w:r>
      <w:r w:rsidR="00113EFF" w:rsidRPr="00113EFF">
        <w:rPr>
          <w:rFonts w:asciiTheme="minorHAnsi" w:hAnsiTheme="minorHAnsi" w:cstheme="minorHAnsi"/>
          <w:sz w:val="28"/>
          <w:szCs w:val="28"/>
        </w:rPr>
        <w:t xml:space="preserve">Ραγδαία αύξηση στο φαινόμενο των διατροφικών διαταραχών παρατηρούν οι επιστήμονες τα τελευταία χρόνια. Σύμφωνα με επιδημιολογικά στοιχεία στη χώρα μας, το 6% του πληθυσμού νοσεί από διατροφικές διαταραχές. Το 1% από νευρική ανορεξία και το 5% από </w:t>
      </w:r>
      <w:proofErr w:type="spellStart"/>
      <w:r w:rsidR="00113EFF" w:rsidRPr="00113EFF">
        <w:rPr>
          <w:rFonts w:asciiTheme="minorHAnsi" w:hAnsiTheme="minorHAnsi" w:cstheme="minorHAnsi"/>
          <w:sz w:val="28"/>
          <w:szCs w:val="28"/>
        </w:rPr>
        <w:t>νευρογενή</w:t>
      </w:r>
      <w:proofErr w:type="spellEnd"/>
      <w:r w:rsidR="00113EFF" w:rsidRPr="00113EFF">
        <w:rPr>
          <w:rFonts w:asciiTheme="minorHAnsi" w:hAnsiTheme="minorHAnsi" w:cstheme="minorHAnsi"/>
          <w:sz w:val="28"/>
          <w:szCs w:val="28"/>
        </w:rPr>
        <w:t xml:space="preserve"> βουλιμία.</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Το 65% των κοριτσιών και το 35% των αγοριών βάλλονται από το σοβαρό αυτό πρόβλημα.</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Επιπροσθέτως, τα ποσοστά θνησιμότητας από τις διαταραχές αυτές είναι μεγαλύτερα από τις υπόλοιπες ψυχικές διαταραχές, καθώς φτάνουν το 20%.</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 xml:space="preserve">Στα είδη των διατροφικών διαταραχών συμπεριλαμβάνονται η </w:t>
      </w:r>
      <w:proofErr w:type="spellStart"/>
      <w:r w:rsidR="00113EFF" w:rsidRPr="00113EFF">
        <w:rPr>
          <w:rFonts w:asciiTheme="minorHAnsi" w:hAnsiTheme="minorHAnsi" w:cstheme="minorHAnsi"/>
          <w:sz w:val="28"/>
          <w:szCs w:val="28"/>
        </w:rPr>
        <w:t>νευρογενής</w:t>
      </w:r>
      <w:proofErr w:type="spellEnd"/>
      <w:r w:rsidR="00113EFF" w:rsidRPr="00113EFF">
        <w:rPr>
          <w:rFonts w:asciiTheme="minorHAnsi" w:hAnsiTheme="minorHAnsi" w:cstheme="minorHAnsi"/>
          <w:sz w:val="28"/>
          <w:szCs w:val="28"/>
        </w:rPr>
        <w:t xml:space="preserve"> ανορεξία, η </w:t>
      </w:r>
      <w:proofErr w:type="spellStart"/>
      <w:r w:rsidR="00113EFF" w:rsidRPr="00113EFF">
        <w:rPr>
          <w:rFonts w:asciiTheme="minorHAnsi" w:hAnsiTheme="minorHAnsi" w:cstheme="minorHAnsi"/>
          <w:sz w:val="28"/>
          <w:szCs w:val="28"/>
        </w:rPr>
        <w:t>νευρογενής</w:t>
      </w:r>
      <w:proofErr w:type="spellEnd"/>
      <w:r w:rsidR="00113EFF" w:rsidRPr="00113EFF">
        <w:rPr>
          <w:rFonts w:asciiTheme="minorHAnsi" w:hAnsiTheme="minorHAnsi" w:cstheme="minorHAnsi"/>
          <w:sz w:val="28"/>
          <w:szCs w:val="28"/>
        </w:rPr>
        <w:t xml:space="preserve"> βουλιμία (με επεισόδια εμέτων, χρήση διουρητικών, καθαρτικών κ.λπ.) και τα επεισόδια </w:t>
      </w:r>
      <w:proofErr w:type="spellStart"/>
      <w:r w:rsidR="00113EFF" w:rsidRPr="00113EFF">
        <w:rPr>
          <w:rFonts w:asciiTheme="minorHAnsi" w:hAnsiTheme="minorHAnsi" w:cstheme="minorHAnsi"/>
          <w:sz w:val="28"/>
          <w:szCs w:val="28"/>
        </w:rPr>
        <w:t>υπερφαγίας</w:t>
      </w:r>
      <w:proofErr w:type="spellEnd"/>
      <w:r w:rsidR="00113EFF" w:rsidRPr="00113EFF">
        <w:rPr>
          <w:rFonts w:asciiTheme="minorHAnsi" w:hAnsiTheme="minorHAnsi" w:cstheme="minorHAnsi"/>
          <w:sz w:val="28"/>
          <w:szCs w:val="28"/>
        </w:rPr>
        <w:t xml:space="preserve"> – αδηφαγίας.</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 xml:space="preserve">Επίσης σημαντική είναι η γενετική προδιάθεση, ενώ σοβαρό ρόλο παίζει το ψυχιατρικό υπόβαθρο. Διαταραχές όπως οι Διάχυτες Αναπτυξιακές Διαταραχές, η </w:t>
      </w:r>
      <w:proofErr w:type="spellStart"/>
      <w:r w:rsidR="00113EFF" w:rsidRPr="00113EFF">
        <w:rPr>
          <w:rFonts w:asciiTheme="minorHAnsi" w:hAnsiTheme="minorHAnsi" w:cstheme="minorHAnsi"/>
          <w:sz w:val="28"/>
          <w:szCs w:val="28"/>
        </w:rPr>
        <w:t>Ιδεοψυχαναγκαστική</w:t>
      </w:r>
      <w:proofErr w:type="spellEnd"/>
      <w:r w:rsidR="00113EFF" w:rsidRPr="00113EFF">
        <w:rPr>
          <w:rFonts w:asciiTheme="minorHAnsi" w:hAnsiTheme="minorHAnsi" w:cstheme="minorHAnsi"/>
          <w:sz w:val="28"/>
          <w:szCs w:val="28"/>
        </w:rPr>
        <w:t xml:space="preserve"> Διαταραχή, οι Διαταραχές του Συναισθήματος, οι Αγχώδεις Διαταραχές, οι Μαθησιακές Διαταραχές, με τη χαμηλή αυτοεκτίμηση που μπορούν να προκαλέσουν μπορούν να αποτελέσουν το παθολογικό υπόβαθρο συν-νοσηρότητας των Διατροφικών Διαταραχών.</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Η ηλικία εμφάνισης του προβλήματος είναι ένα σημαντικό πρόβλημα καθώς, όπως αναφέρει η ειδικός, όταν ένας γονιός έχει εμμονή με το φαγητό, μπορεί να γίνει αρνητικό παράδειγμα για το παιδί του από πολύ νωρίς.</w:t>
      </w:r>
      <w:r w:rsidR="00113EFF">
        <w:rPr>
          <w:rFonts w:asciiTheme="minorHAnsi" w:hAnsiTheme="minorHAnsi" w:cstheme="minorHAnsi"/>
          <w:sz w:val="28"/>
          <w:szCs w:val="28"/>
        </w:rPr>
        <w:t xml:space="preserve"> </w:t>
      </w:r>
      <w:r w:rsidR="00113EFF" w:rsidRPr="00113EFF">
        <w:rPr>
          <w:rFonts w:asciiTheme="minorHAnsi" w:hAnsiTheme="minorHAnsi" w:cstheme="minorHAnsi"/>
          <w:sz w:val="28"/>
          <w:szCs w:val="28"/>
        </w:rPr>
        <w:t>Τέλος, αθλήματα που απαιτούν μείωση του βάρους του παιδιού μπορεί να συντελέσουν αρνητικά, ενώ αρνητικά είναι και τα κοινωνικά πρότυπα ευτυχίας τα οποία είναι συνδεδεμένα με την εικόνα των ατόμων.</w:t>
      </w:r>
    </w:p>
    <w:p w14:paraId="2DC6754F" w14:textId="66185DD8" w:rsidR="00BD6B7D" w:rsidRDefault="00BD6B7D" w:rsidP="00BD6B7D">
      <w:pPr>
        <w:spacing w:before="100" w:beforeAutospacing="1" w:after="100" w:afterAutospacing="1" w:line="240" w:lineRule="auto"/>
        <w:jc w:val="both"/>
        <w:rPr>
          <w:rFonts w:eastAsia="Times New Roman" w:cstheme="minorHAnsi"/>
          <w:b/>
          <w:bCs/>
          <w:sz w:val="28"/>
          <w:szCs w:val="28"/>
          <w:lang w:eastAsia="el-GR" w:bidi="ar-SA"/>
        </w:rPr>
      </w:pPr>
    </w:p>
    <w:p w14:paraId="4FD518FC" w14:textId="743DE738" w:rsidR="000B7B7B" w:rsidRPr="000B7B7B" w:rsidRDefault="000B7B7B" w:rsidP="000B7B7B">
      <w:pPr>
        <w:spacing w:before="100" w:beforeAutospacing="1" w:after="100" w:afterAutospacing="1" w:line="240" w:lineRule="auto"/>
        <w:jc w:val="center"/>
        <w:rPr>
          <w:rFonts w:eastAsia="Times New Roman" w:cstheme="minorHAnsi"/>
          <w:b/>
          <w:bCs/>
          <w:i/>
          <w:iCs/>
          <w:sz w:val="28"/>
          <w:szCs w:val="28"/>
          <w:u w:val="single"/>
          <w:lang w:eastAsia="el-GR" w:bidi="ar-SA"/>
        </w:rPr>
      </w:pPr>
      <w:r w:rsidRPr="000B7B7B">
        <w:rPr>
          <w:rFonts w:eastAsia="Times New Roman" w:cstheme="minorHAnsi"/>
          <w:b/>
          <w:bCs/>
          <w:i/>
          <w:iCs/>
          <w:sz w:val="28"/>
          <w:szCs w:val="28"/>
          <w:u w:val="single"/>
          <w:lang w:eastAsia="el-GR" w:bidi="ar-SA"/>
        </w:rPr>
        <w:t>Βουλιμία</w:t>
      </w:r>
    </w:p>
    <w:p w14:paraId="679890B9" w14:textId="6FED27D7" w:rsidR="00BD6B7D" w:rsidRPr="000B7B7B" w:rsidRDefault="00C7781A" w:rsidP="000B7B7B">
      <w:pPr>
        <w:spacing w:before="100" w:beforeAutospacing="1" w:after="100" w:afterAutospacing="1" w:line="240" w:lineRule="auto"/>
        <w:jc w:val="both"/>
        <w:rPr>
          <w:rFonts w:eastAsia="Times New Roman" w:cstheme="minorHAnsi"/>
          <w:sz w:val="28"/>
          <w:szCs w:val="28"/>
          <w:lang w:eastAsia="el-GR" w:bidi="ar-SA"/>
        </w:rPr>
      </w:pPr>
      <w:r>
        <w:rPr>
          <w:noProof/>
        </w:rPr>
        <w:drawing>
          <wp:anchor distT="0" distB="0" distL="114300" distR="114300" simplePos="0" relativeHeight="251660288" behindDoc="1" locked="0" layoutInCell="1" allowOverlap="1" wp14:anchorId="162C4DE3" wp14:editId="4A658138">
            <wp:simplePos x="0" y="0"/>
            <wp:positionH relativeFrom="column">
              <wp:posOffset>4038600</wp:posOffset>
            </wp:positionH>
            <wp:positionV relativeFrom="paragraph">
              <wp:posOffset>260350</wp:posOffset>
            </wp:positionV>
            <wp:extent cx="2667000" cy="2667000"/>
            <wp:effectExtent l="0" t="0" r="0" b="0"/>
            <wp:wrapTight wrapText="bothSides">
              <wp:wrapPolygon edited="0">
                <wp:start x="0" y="0"/>
                <wp:lineTo x="0" y="21446"/>
                <wp:lineTo x="21446" y="21446"/>
                <wp:lineTo x="21446" y="0"/>
                <wp:lineTo x="0" y="0"/>
              </wp:wrapPolygon>
            </wp:wrapTight>
            <wp:docPr id="3" name="Picture 3" descr="Νευρική βουλιμία: τι είναι και ποια τα συμπτώματα της; - myDiatr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Νευρική βουλιμία: τι είναι και ποια τα συμπτώματα της; - myDiatrof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B7B" w:rsidRPr="000B7B7B">
        <w:rPr>
          <w:rFonts w:eastAsia="Times New Roman" w:cstheme="minorHAnsi"/>
          <w:sz w:val="28"/>
          <w:szCs w:val="28"/>
          <w:lang w:eastAsia="el-GR" w:bidi="ar-SA"/>
        </w:rPr>
        <w:t xml:space="preserve">Η </w:t>
      </w:r>
      <w:r w:rsidR="000B7B7B" w:rsidRPr="000B7B7B">
        <w:rPr>
          <w:rFonts w:eastAsia="Times New Roman" w:cstheme="minorHAnsi"/>
          <w:b/>
          <w:bCs/>
          <w:sz w:val="28"/>
          <w:szCs w:val="28"/>
          <w:lang w:eastAsia="el-GR" w:bidi="ar-SA"/>
        </w:rPr>
        <w:t xml:space="preserve">ψυχογενής ή νευρική ή </w:t>
      </w:r>
      <w:proofErr w:type="spellStart"/>
      <w:r w:rsidR="000B7B7B" w:rsidRPr="000B7B7B">
        <w:rPr>
          <w:rFonts w:eastAsia="Times New Roman" w:cstheme="minorHAnsi"/>
          <w:b/>
          <w:bCs/>
          <w:sz w:val="28"/>
          <w:szCs w:val="28"/>
          <w:lang w:eastAsia="el-GR" w:bidi="ar-SA"/>
        </w:rPr>
        <w:t>νευρογενής</w:t>
      </w:r>
      <w:proofErr w:type="spellEnd"/>
      <w:r w:rsidR="000B7B7B" w:rsidRPr="000B7B7B">
        <w:rPr>
          <w:rFonts w:eastAsia="Times New Roman" w:cstheme="minorHAnsi"/>
          <w:b/>
          <w:bCs/>
          <w:sz w:val="28"/>
          <w:szCs w:val="28"/>
          <w:lang w:eastAsia="el-GR" w:bidi="ar-SA"/>
        </w:rPr>
        <w:t xml:space="preserve"> βουλιμία</w:t>
      </w:r>
      <w:r w:rsidR="000B7B7B" w:rsidRPr="000B7B7B">
        <w:rPr>
          <w:rFonts w:eastAsia="Times New Roman" w:cstheme="minorHAnsi"/>
          <w:sz w:val="28"/>
          <w:szCs w:val="28"/>
          <w:lang w:eastAsia="el-GR" w:bidi="ar-SA"/>
        </w:rPr>
        <w:t xml:space="preserve"> είναι μια διαταραχή </w:t>
      </w:r>
      <w:proofErr w:type="spellStart"/>
      <w:r w:rsidR="000B7B7B" w:rsidRPr="000B7B7B">
        <w:rPr>
          <w:rFonts w:eastAsia="Times New Roman" w:cstheme="minorHAnsi"/>
          <w:sz w:val="28"/>
          <w:szCs w:val="28"/>
          <w:lang w:eastAsia="el-GR" w:bidi="ar-SA"/>
        </w:rPr>
        <w:t>στηνπρόσληψη</w:t>
      </w:r>
      <w:proofErr w:type="spellEnd"/>
      <w:r w:rsidR="000B7B7B" w:rsidRPr="000B7B7B">
        <w:rPr>
          <w:rFonts w:eastAsia="Times New Roman" w:cstheme="minorHAnsi"/>
          <w:sz w:val="28"/>
          <w:szCs w:val="28"/>
          <w:lang w:eastAsia="el-GR" w:bidi="ar-SA"/>
        </w:rPr>
        <w:t xml:space="preserve"> τροφής. Η </w:t>
      </w:r>
      <w:proofErr w:type="spellStart"/>
      <w:r w:rsidR="000B7B7B" w:rsidRPr="000B7B7B">
        <w:rPr>
          <w:rFonts w:eastAsia="Times New Roman" w:cstheme="minorHAnsi"/>
          <w:sz w:val="28"/>
          <w:szCs w:val="28"/>
          <w:lang w:eastAsia="el-GR" w:bidi="ar-SA"/>
        </w:rPr>
        <w:t>νευρογενής</w:t>
      </w:r>
      <w:proofErr w:type="spellEnd"/>
      <w:r w:rsidR="000B7B7B" w:rsidRPr="000B7B7B">
        <w:rPr>
          <w:rFonts w:eastAsia="Times New Roman" w:cstheme="minorHAnsi"/>
          <w:sz w:val="28"/>
          <w:szCs w:val="28"/>
          <w:lang w:eastAsia="el-GR" w:bidi="ar-SA"/>
        </w:rPr>
        <w:t xml:space="preserve"> βουλιμία χαρακτηρίζεται από</w:t>
      </w:r>
      <w:r w:rsidR="000B7B7B">
        <w:rPr>
          <w:rFonts w:eastAsia="Times New Roman" w:cstheme="minorHAnsi"/>
          <w:sz w:val="28"/>
          <w:szCs w:val="28"/>
          <w:lang w:eastAsia="el-GR" w:bidi="ar-SA"/>
        </w:rPr>
        <w:t xml:space="preserve"> </w:t>
      </w:r>
      <w:r w:rsidR="000B7B7B" w:rsidRPr="000B7B7B">
        <w:rPr>
          <w:rFonts w:eastAsia="Times New Roman" w:cstheme="minorHAnsi"/>
          <w:sz w:val="28"/>
          <w:szCs w:val="28"/>
          <w:lang w:eastAsia="el-GR" w:bidi="ar-SA"/>
        </w:rPr>
        <w:t xml:space="preserve">επεισοδιακή </w:t>
      </w:r>
      <w:proofErr w:type="spellStart"/>
      <w:r w:rsidR="000B7B7B" w:rsidRPr="000B7B7B">
        <w:rPr>
          <w:rFonts w:eastAsia="Times New Roman" w:cstheme="minorHAnsi"/>
          <w:sz w:val="28"/>
          <w:szCs w:val="28"/>
          <w:lang w:eastAsia="el-GR" w:bidi="ar-SA"/>
        </w:rPr>
        <w:t>υπερφαγία</w:t>
      </w:r>
      <w:proofErr w:type="spellEnd"/>
      <w:r w:rsidR="000B7B7B" w:rsidRPr="000B7B7B">
        <w:rPr>
          <w:rFonts w:eastAsia="Times New Roman" w:cstheme="minorHAnsi"/>
          <w:sz w:val="28"/>
          <w:szCs w:val="28"/>
          <w:lang w:eastAsia="el-GR" w:bidi="ar-SA"/>
        </w:rPr>
        <w:t xml:space="preserve"> (δηλαδή  υπερβολική κατανάλωση φαγητού σε σύντομο χρονικό διάστημα), η οποία ακολουθείται από την προσπάθεια απαλλαγής από τις περιττές θερμίδες συνήθως μέσω εμετού, καθαρτικών, διουρητικών και υπερβολικής άσκησης. Οι γυναίκες είναι εννέα φορές πιο πιθανόν να παρουσιάσουν </w:t>
      </w:r>
      <w:proofErr w:type="spellStart"/>
      <w:r w:rsidR="000B7B7B" w:rsidRPr="000B7B7B">
        <w:rPr>
          <w:rFonts w:eastAsia="Times New Roman" w:cstheme="minorHAnsi"/>
          <w:sz w:val="28"/>
          <w:szCs w:val="28"/>
          <w:lang w:eastAsia="el-GR" w:bidi="ar-SA"/>
        </w:rPr>
        <w:t>νευρογενής</w:t>
      </w:r>
      <w:proofErr w:type="spellEnd"/>
      <w:r w:rsidR="000B7B7B" w:rsidRPr="000B7B7B">
        <w:rPr>
          <w:rFonts w:eastAsia="Times New Roman" w:cstheme="minorHAnsi"/>
          <w:sz w:val="28"/>
          <w:szCs w:val="28"/>
          <w:lang w:eastAsia="el-GR" w:bidi="ar-SA"/>
        </w:rPr>
        <w:t xml:space="preserve"> βουλιμία από ότι οι άντρες. Η βουλιμία είναι πολύ πιο συχνή από την ανορεξία και υπολογίζεται πως 2-4% του γενικού πληθυσμού στην Ελλάδα έχει βουλιμία, ενώ το 10% των γυναικών έχουν κάποια, αλλά όχι όλα τα συμπτώματα.</w:t>
      </w:r>
    </w:p>
    <w:p w14:paraId="62F509C8" w14:textId="6F202985" w:rsidR="00BD6B7D" w:rsidRPr="00BD6B7D" w:rsidRDefault="00BD6B7D" w:rsidP="00BD6B7D">
      <w:pPr>
        <w:spacing w:before="100" w:beforeAutospacing="1" w:after="100" w:afterAutospacing="1" w:line="240" w:lineRule="auto"/>
        <w:jc w:val="both"/>
        <w:rPr>
          <w:rFonts w:eastAsia="Times New Roman" w:cstheme="minorHAnsi"/>
          <w:b/>
          <w:bCs/>
          <w:sz w:val="28"/>
          <w:szCs w:val="28"/>
          <w:lang w:eastAsia="el-GR" w:bidi="ar-SA"/>
        </w:rPr>
      </w:pPr>
    </w:p>
    <w:p w14:paraId="7CF1095F" w14:textId="6D0B96DD" w:rsidR="00BD6B7D" w:rsidRPr="00D459AA" w:rsidRDefault="00323539" w:rsidP="00BD6B7D">
      <w:pPr>
        <w:spacing w:before="100" w:beforeAutospacing="1" w:after="100" w:afterAutospacing="1" w:line="240" w:lineRule="auto"/>
        <w:jc w:val="both"/>
        <w:rPr>
          <w:rFonts w:eastAsia="Times New Roman" w:cstheme="minorHAnsi"/>
          <w:sz w:val="28"/>
          <w:szCs w:val="28"/>
          <w:lang w:eastAsia="el-GR" w:bidi="ar-SA"/>
        </w:rPr>
      </w:pPr>
      <w:r>
        <w:rPr>
          <w:rFonts w:eastAsia="Times New Roman" w:cstheme="minorHAnsi"/>
          <w:b/>
          <w:bCs/>
          <w:sz w:val="28"/>
          <w:szCs w:val="28"/>
          <w:lang w:eastAsia="el-GR" w:bidi="ar-SA"/>
        </w:rPr>
        <w:t>Σ</w:t>
      </w:r>
      <w:r w:rsidR="00BD6B7D" w:rsidRPr="00BD6B7D">
        <w:rPr>
          <w:rFonts w:eastAsia="Times New Roman" w:cstheme="minorHAnsi"/>
          <w:b/>
          <w:bCs/>
          <w:sz w:val="28"/>
          <w:szCs w:val="28"/>
          <w:lang w:eastAsia="el-GR" w:bidi="ar-SA"/>
        </w:rPr>
        <w:t xml:space="preserve">υμπτώματα: </w:t>
      </w:r>
      <w:r w:rsidR="00D459AA" w:rsidRPr="00D459AA">
        <w:rPr>
          <w:rFonts w:eastAsia="Times New Roman" w:cstheme="minorHAnsi"/>
          <w:sz w:val="28"/>
          <w:szCs w:val="28"/>
          <w:lang w:eastAsia="el-GR" w:bidi="ar-SA"/>
        </w:rPr>
        <w:t>Τα συμπτώματα</w:t>
      </w:r>
      <w:r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t>που</w:t>
      </w:r>
      <w:r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t>έχει κάποιος όταν έχει την συγκεκριμένη διαταραχή είναι</w:t>
      </w:r>
      <w:r w:rsidR="00D459AA" w:rsidRPr="00D459AA">
        <w:rPr>
          <w:rFonts w:eastAsia="Times New Roman" w:cstheme="minorHAnsi"/>
          <w:sz w:val="28"/>
          <w:szCs w:val="28"/>
          <w:lang w:eastAsia="el-GR" w:bidi="ar-SA"/>
        </w:rPr>
        <w:t xml:space="preserve"> π</w:t>
      </w:r>
      <w:r w:rsidR="00BD6B7D" w:rsidRPr="00D459AA">
        <w:rPr>
          <w:rFonts w:eastAsia="Times New Roman" w:cstheme="minorHAnsi"/>
          <w:sz w:val="28"/>
          <w:szCs w:val="28"/>
          <w:lang w:eastAsia="el-GR" w:bidi="ar-SA"/>
        </w:rPr>
        <w:t>ροβληματισμός για τ</w:t>
      </w:r>
      <w:r w:rsidR="00D459AA" w:rsidRPr="00D459AA">
        <w:rPr>
          <w:rFonts w:eastAsia="Times New Roman" w:cstheme="minorHAnsi"/>
          <w:sz w:val="28"/>
          <w:szCs w:val="28"/>
          <w:lang w:eastAsia="el-GR" w:bidi="ar-SA"/>
        </w:rPr>
        <w:t>η μορφολογία</w:t>
      </w:r>
      <w:r w:rsidR="00BD6B7D" w:rsidRPr="00D459AA">
        <w:rPr>
          <w:rFonts w:eastAsia="Times New Roman" w:cstheme="minorHAnsi"/>
          <w:sz w:val="28"/>
          <w:szCs w:val="28"/>
          <w:lang w:eastAsia="el-GR" w:bidi="ar-SA"/>
        </w:rPr>
        <w:t xml:space="preserve"> και το βάρος του σώματός </w:t>
      </w:r>
      <w:r w:rsidR="00D459AA" w:rsidRPr="00D459AA">
        <w:rPr>
          <w:rFonts w:eastAsia="Times New Roman" w:cstheme="minorHAnsi"/>
          <w:sz w:val="28"/>
          <w:szCs w:val="28"/>
          <w:lang w:eastAsia="el-GR" w:bidi="ar-SA"/>
        </w:rPr>
        <w:t>μας, δ</w:t>
      </w:r>
      <w:r w:rsidR="00BD6B7D" w:rsidRPr="00D459AA">
        <w:rPr>
          <w:rFonts w:eastAsia="Times New Roman" w:cstheme="minorHAnsi"/>
          <w:sz w:val="28"/>
          <w:szCs w:val="28"/>
          <w:lang w:eastAsia="el-GR" w:bidi="ar-SA"/>
        </w:rPr>
        <w:t>ιαρκής φόβος αύξησης βάρους</w:t>
      </w:r>
      <w:r w:rsidR="00D459AA" w:rsidRPr="00D459AA">
        <w:rPr>
          <w:rFonts w:eastAsia="Times New Roman" w:cstheme="minorHAnsi"/>
          <w:sz w:val="28"/>
          <w:szCs w:val="28"/>
          <w:lang w:eastAsia="el-GR" w:bidi="ar-SA"/>
        </w:rPr>
        <w:t>, ε</w:t>
      </w:r>
      <w:r w:rsidR="00BD6B7D" w:rsidRPr="00D459AA">
        <w:rPr>
          <w:rFonts w:eastAsia="Times New Roman" w:cstheme="minorHAnsi"/>
          <w:sz w:val="28"/>
          <w:szCs w:val="28"/>
          <w:lang w:eastAsia="el-GR" w:bidi="ar-SA"/>
        </w:rPr>
        <w:t>παναλαμβανόμενη κατανάλωση μεγάλης ποσότητας φαγητού σε μικρό</w:t>
      </w:r>
      <w:r w:rsidR="00D459AA"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t>χρονικό διάστημα</w:t>
      </w:r>
      <w:r w:rsidR="00D459AA" w:rsidRPr="00D459AA">
        <w:rPr>
          <w:rFonts w:eastAsia="Times New Roman" w:cstheme="minorHAnsi"/>
          <w:sz w:val="28"/>
          <w:szCs w:val="28"/>
          <w:lang w:eastAsia="el-GR" w:bidi="ar-SA"/>
        </w:rPr>
        <w:t>, α</w:t>
      </w:r>
      <w:r w:rsidR="00BD6B7D" w:rsidRPr="00D459AA">
        <w:rPr>
          <w:rFonts w:eastAsia="Times New Roman" w:cstheme="minorHAnsi"/>
          <w:sz w:val="28"/>
          <w:szCs w:val="28"/>
          <w:lang w:eastAsia="el-GR" w:bidi="ar-SA"/>
        </w:rPr>
        <w:t xml:space="preserve">ίσθημα απώλειας ελέγχου κατά τη διάρκεια της </w:t>
      </w:r>
      <w:proofErr w:type="spellStart"/>
      <w:r w:rsidR="00BD6B7D" w:rsidRPr="00D459AA">
        <w:rPr>
          <w:rFonts w:eastAsia="Times New Roman" w:cstheme="minorHAnsi"/>
          <w:sz w:val="28"/>
          <w:szCs w:val="28"/>
          <w:lang w:eastAsia="el-GR" w:bidi="ar-SA"/>
        </w:rPr>
        <w:t>υπερφαγίας</w:t>
      </w:r>
      <w:proofErr w:type="spellEnd"/>
      <w:r w:rsidR="00BD6B7D" w:rsidRPr="00D459AA">
        <w:rPr>
          <w:rFonts w:eastAsia="Times New Roman" w:cstheme="minorHAnsi"/>
          <w:sz w:val="28"/>
          <w:szCs w:val="28"/>
          <w:lang w:eastAsia="el-GR" w:bidi="ar-SA"/>
        </w:rPr>
        <w:t xml:space="preserve"> (δεν</w:t>
      </w:r>
      <w:r w:rsidR="00D459AA"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lastRenderedPageBreak/>
        <w:t>μπορούμε να ελέγξουμε πόσο και τί τρώμε)</w:t>
      </w:r>
      <w:r w:rsidR="00D459AA" w:rsidRPr="00D459AA">
        <w:rPr>
          <w:rFonts w:eastAsia="Times New Roman" w:cstheme="minorHAnsi"/>
          <w:sz w:val="28"/>
          <w:szCs w:val="28"/>
          <w:lang w:eastAsia="el-GR" w:bidi="ar-SA"/>
        </w:rPr>
        <w:t>, υ</w:t>
      </w:r>
      <w:r w:rsidR="00BD6B7D" w:rsidRPr="00D459AA">
        <w:rPr>
          <w:rFonts w:eastAsia="Times New Roman" w:cstheme="minorHAnsi"/>
          <w:sz w:val="28"/>
          <w:szCs w:val="28"/>
          <w:lang w:eastAsia="el-GR" w:bidi="ar-SA"/>
        </w:rPr>
        <w:t>περβολική σωματική άσκηση ή εμετός ώστε να μην πάρουν βάρος μετά</w:t>
      </w:r>
      <w:r w:rsidR="00D459AA"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t>από υπερβολική κατανάλωση τροφής</w:t>
      </w:r>
      <w:r w:rsidR="00D459AA" w:rsidRPr="00D459AA">
        <w:rPr>
          <w:rFonts w:eastAsia="Times New Roman" w:cstheme="minorHAnsi"/>
          <w:sz w:val="28"/>
          <w:szCs w:val="28"/>
          <w:lang w:eastAsia="el-GR" w:bidi="ar-SA"/>
        </w:rPr>
        <w:t>, χ</w:t>
      </w:r>
      <w:r w:rsidR="00BD6B7D" w:rsidRPr="00D459AA">
        <w:rPr>
          <w:rFonts w:eastAsia="Times New Roman" w:cstheme="minorHAnsi"/>
          <w:sz w:val="28"/>
          <w:szCs w:val="28"/>
          <w:lang w:eastAsia="el-GR" w:bidi="ar-SA"/>
        </w:rPr>
        <w:t>ρήση καθαρτικών ή διουρητικών όταν δεν χρειάζεται</w:t>
      </w:r>
      <w:r w:rsidR="00D459AA" w:rsidRPr="00D459AA">
        <w:rPr>
          <w:rFonts w:eastAsia="Times New Roman" w:cstheme="minorHAnsi"/>
          <w:sz w:val="28"/>
          <w:szCs w:val="28"/>
          <w:lang w:eastAsia="el-GR" w:bidi="ar-SA"/>
        </w:rPr>
        <w:t>, ν</w:t>
      </w:r>
      <w:r w:rsidR="00BD6B7D" w:rsidRPr="00D459AA">
        <w:rPr>
          <w:rFonts w:eastAsia="Times New Roman" w:cstheme="minorHAnsi"/>
          <w:sz w:val="28"/>
          <w:szCs w:val="28"/>
          <w:lang w:eastAsia="el-GR" w:bidi="ar-SA"/>
        </w:rPr>
        <w:t>ηστεία, περιορισμός θερμίδων και αποφυγή ορισμένων γευμάτων</w:t>
      </w:r>
      <w:r w:rsidR="00D459AA" w:rsidRPr="00D459AA">
        <w:rPr>
          <w:rFonts w:eastAsia="Times New Roman" w:cstheme="minorHAnsi"/>
          <w:sz w:val="28"/>
          <w:szCs w:val="28"/>
          <w:lang w:eastAsia="el-GR" w:bidi="ar-SA"/>
        </w:rPr>
        <w:t xml:space="preserve"> και η υ</w:t>
      </w:r>
      <w:r w:rsidR="00BD6B7D" w:rsidRPr="00D459AA">
        <w:rPr>
          <w:rFonts w:eastAsia="Times New Roman" w:cstheme="minorHAnsi"/>
          <w:sz w:val="28"/>
          <w:szCs w:val="28"/>
          <w:lang w:eastAsia="el-GR" w:bidi="ar-SA"/>
        </w:rPr>
        <w:t>περβολική χρήση συμπληρωμάτων διατροφής ή φυτικών προϊόντων για</w:t>
      </w:r>
      <w:r w:rsidR="00D459AA" w:rsidRPr="00D459AA">
        <w:rPr>
          <w:rFonts w:eastAsia="Times New Roman" w:cstheme="minorHAnsi"/>
          <w:sz w:val="28"/>
          <w:szCs w:val="28"/>
          <w:lang w:eastAsia="el-GR" w:bidi="ar-SA"/>
        </w:rPr>
        <w:t xml:space="preserve"> </w:t>
      </w:r>
      <w:r w:rsidR="00BD6B7D" w:rsidRPr="00D459AA">
        <w:rPr>
          <w:rFonts w:eastAsia="Times New Roman" w:cstheme="minorHAnsi"/>
          <w:sz w:val="28"/>
          <w:szCs w:val="28"/>
          <w:lang w:eastAsia="el-GR" w:bidi="ar-SA"/>
        </w:rPr>
        <w:t>απώλεια βάρους</w:t>
      </w:r>
      <w:r w:rsidR="00D459AA" w:rsidRPr="00D459AA">
        <w:rPr>
          <w:rFonts w:eastAsia="Times New Roman" w:cstheme="minorHAnsi"/>
          <w:sz w:val="28"/>
          <w:szCs w:val="28"/>
          <w:lang w:eastAsia="el-GR" w:bidi="ar-SA"/>
        </w:rPr>
        <w:t>.</w:t>
      </w:r>
    </w:p>
    <w:p w14:paraId="72691845" w14:textId="09710437" w:rsidR="00BD6B7D" w:rsidRPr="00D459AA" w:rsidRDefault="00BD6B7D" w:rsidP="00D459AA">
      <w:pPr>
        <w:jc w:val="both"/>
        <w:rPr>
          <w:rFonts w:eastAsia="Times New Roman" w:cstheme="minorHAnsi"/>
          <w:sz w:val="28"/>
          <w:szCs w:val="28"/>
          <w:lang w:eastAsia="el-GR" w:bidi="ar-SA"/>
        </w:rPr>
      </w:pPr>
      <w:r w:rsidRPr="00BD6B7D">
        <w:rPr>
          <w:rFonts w:eastAsia="Times New Roman" w:cstheme="minorHAnsi"/>
          <w:b/>
          <w:bCs/>
          <w:sz w:val="28"/>
          <w:szCs w:val="28"/>
          <w:lang w:eastAsia="el-GR" w:bidi="ar-SA"/>
        </w:rPr>
        <w:t>Κάποιες σχετικές διαταραχές με την βουλιμία είναι η καταθλιπτική</w:t>
      </w:r>
      <w:r w:rsidR="00D459AA">
        <w:rPr>
          <w:rFonts w:eastAsia="Times New Roman" w:cstheme="minorHAnsi"/>
          <w:b/>
          <w:bCs/>
          <w:sz w:val="28"/>
          <w:szCs w:val="28"/>
          <w:lang w:eastAsia="el-GR" w:bidi="ar-SA"/>
        </w:rPr>
        <w:t xml:space="preserve">: </w:t>
      </w:r>
      <w:r w:rsidRPr="00D459AA">
        <w:rPr>
          <w:rFonts w:eastAsia="Times New Roman" w:cstheme="minorHAnsi"/>
          <w:sz w:val="28"/>
          <w:szCs w:val="28"/>
          <w:lang w:eastAsia="el-GR" w:bidi="ar-SA"/>
        </w:rPr>
        <w:t>Μια έρευνα από το Πανεπιστήμιο</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Κολούμπια το 1985 έδειξε ότι οι γυναίκες που έπασχαν από βουλιμία, το</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70% από αυτές είχαν υποφέρει από κατάθλιψη σε κάποια στιγμή της ζωής</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 xml:space="preserve">τους. Μια άλλη </w:t>
      </w:r>
      <w:r w:rsidR="00F471F7">
        <w:rPr>
          <w:noProof/>
        </w:rPr>
        <w:drawing>
          <wp:anchor distT="0" distB="0" distL="114300" distR="114300" simplePos="0" relativeHeight="251661312" behindDoc="1" locked="0" layoutInCell="1" allowOverlap="1" wp14:anchorId="0D6E08B3" wp14:editId="5634F117">
            <wp:simplePos x="0" y="0"/>
            <wp:positionH relativeFrom="column">
              <wp:posOffset>2197100</wp:posOffset>
            </wp:positionH>
            <wp:positionV relativeFrom="paragraph">
              <wp:posOffset>50800</wp:posOffset>
            </wp:positionV>
            <wp:extent cx="4555490" cy="3225800"/>
            <wp:effectExtent l="0" t="0" r="0" b="0"/>
            <wp:wrapTight wrapText="bothSides">
              <wp:wrapPolygon edited="0">
                <wp:start x="0" y="0"/>
                <wp:lineTo x="0" y="21430"/>
                <wp:lineTo x="21498" y="21430"/>
                <wp:lineTo x="21498" y="0"/>
                <wp:lineTo x="0" y="0"/>
              </wp:wrapPolygon>
            </wp:wrapTight>
            <wp:docPr id="4" name="Picture 4" descr="Η Ψυχογενής Βουλιμία αφορά περισσότερους από όσους νομίζ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Η Ψυχογενής Βουλιμία αφορά περισσότερους από όσους νομίζει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5490" cy="3225800"/>
                    </a:xfrm>
                    <a:prstGeom prst="rect">
                      <a:avLst/>
                    </a:prstGeom>
                    <a:noFill/>
                    <a:ln>
                      <a:noFill/>
                    </a:ln>
                  </pic:spPr>
                </pic:pic>
              </a:graphicData>
            </a:graphic>
            <wp14:sizeRelV relativeFrom="margin">
              <wp14:pctHeight>0</wp14:pctHeight>
            </wp14:sizeRelV>
          </wp:anchor>
        </w:drawing>
      </w:r>
      <w:r w:rsidRPr="00D459AA">
        <w:rPr>
          <w:rFonts w:eastAsia="Times New Roman" w:cstheme="minorHAnsi"/>
          <w:sz w:val="28"/>
          <w:szCs w:val="28"/>
          <w:lang w:eastAsia="el-GR" w:bidi="ar-SA"/>
        </w:rPr>
        <w:t xml:space="preserve">έρευνα από το Βασιλικό Νοσοκομείο </w:t>
      </w:r>
      <w:proofErr w:type="spellStart"/>
      <w:r w:rsidRPr="00D459AA">
        <w:rPr>
          <w:rFonts w:eastAsia="Times New Roman" w:cstheme="minorHAnsi"/>
          <w:sz w:val="28"/>
          <w:szCs w:val="28"/>
          <w:lang w:eastAsia="el-GR" w:bidi="ar-SA"/>
        </w:rPr>
        <w:t>Παίδων</w:t>
      </w:r>
      <w:proofErr w:type="spellEnd"/>
      <w:r w:rsidRPr="00D459AA">
        <w:rPr>
          <w:rFonts w:eastAsia="Times New Roman" w:cstheme="minorHAnsi"/>
          <w:sz w:val="28"/>
          <w:szCs w:val="28"/>
          <w:lang w:eastAsia="el-GR" w:bidi="ar-SA"/>
        </w:rPr>
        <w:t xml:space="preserve"> </w:t>
      </w:r>
      <w:r w:rsidR="00D459AA" w:rsidRPr="00D459AA">
        <w:rPr>
          <w:rFonts w:eastAsia="Times New Roman" w:cstheme="minorHAnsi"/>
          <w:sz w:val="28"/>
          <w:szCs w:val="28"/>
          <w:lang w:eastAsia="el-GR" w:bidi="ar-SA"/>
        </w:rPr>
        <w:t xml:space="preserve">της </w:t>
      </w:r>
      <w:r w:rsidRPr="00D459AA">
        <w:rPr>
          <w:rFonts w:eastAsia="Times New Roman" w:cstheme="minorHAnsi"/>
          <w:sz w:val="28"/>
          <w:szCs w:val="28"/>
          <w:lang w:eastAsia="el-GR" w:bidi="ar-SA"/>
        </w:rPr>
        <w:t>Μελβούρνης έδειξε ότι σε μια τάξη 2000 ενηλίκων, αυτοί που είχαν</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τουλάχιστον δύο συμπτώματα για βουλιμία, είχαν εξαπλάσια αύξηση του</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ρίσκου για ανησυχία και διπλό ρίσκο για εξάρτηση ουσιών. Η βουλιμία</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έχει επίσης αρνητικές επιδράσεις στην υγεία των δοντιών του ασθενούς</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εξαιτίας των οξέων που περνάνε από το στόμα από τους εμετούς</w:t>
      </w:r>
      <w:r w:rsidR="00D459AA" w:rsidRPr="00D459AA">
        <w:rPr>
          <w:rFonts w:eastAsia="Times New Roman" w:cstheme="minorHAnsi"/>
          <w:sz w:val="28"/>
          <w:szCs w:val="28"/>
          <w:lang w:eastAsia="el-GR" w:bidi="ar-SA"/>
        </w:rPr>
        <w:t xml:space="preserve"> </w:t>
      </w:r>
      <w:r w:rsidRPr="00D459AA">
        <w:rPr>
          <w:rFonts w:eastAsia="Times New Roman" w:cstheme="minorHAnsi"/>
          <w:sz w:val="28"/>
          <w:szCs w:val="28"/>
          <w:lang w:eastAsia="el-GR" w:bidi="ar-SA"/>
        </w:rPr>
        <w:t>προκαλώντας όξινη διάβρωση.</w:t>
      </w:r>
    </w:p>
    <w:p w14:paraId="44D50E4B" w14:textId="343C540B" w:rsidR="00BD6B7D" w:rsidRPr="00BD6B7D" w:rsidRDefault="00BD6B7D" w:rsidP="00BD6B7D">
      <w:pPr>
        <w:spacing w:before="100" w:beforeAutospacing="1" w:after="100" w:afterAutospacing="1" w:line="240" w:lineRule="auto"/>
        <w:jc w:val="both"/>
        <w:rPr>
          <w:rFonts w:eastAsia="Times New Roman" w:cstheme="minorHAnsi"/>
          <w:b/>
          <w:bCs/>
          <w:sz w:val="28"/>
          <w:szCs w:val="28"/>
          <w:lang w:eastAsia="el-GR" w:bidi="ar-SA"/>
        </w:rPr>
      </w:pPr>
    </w:p>
    <w:p w14:paraId="3EF839A4" w14:textId="5CA39D68" w:rsidR="00BD6B7D" w:rsidRPr="00BD6B7D" w:rsidRDefault="00D459AA" w:rsidP="00BD6B7D">
      <w:pPr>
        <w:spacing w:before="100" w:beforeAutospacing="1" w:after="100" w:afterAutospacing="1" w:line="240" w:lineRule="auto"/>
        <w:jc w:val="both"/>
        <w:rPr>
          <w:rFonts w:eastAsia="Times New Roman" w:cstheme="minorHAnsi"/>
          <w:b/>
          <w:bCs/>
          <w:sz w:val="28"/>
          <w:szCs w:val="28"/>
          <w:lang w:eastAsia="el-GR" w:bidi="ar-SA"/>
        </w:rPr>
      </w:pPr>
      <w:r>
        <w:rPr>
          <w:rFonts w:eastAsia="Times New Roman" w:cstheme="minorHAnsi"/>
          <w:b/>
          <w:bCs/>
          <w:sz w:val="28"/>
          <w:szCs w:val="28"/>
          <w:lang w:eastAsia="el-GR" w:bidi="ar-SA"/>
        </w:rPr>
        <w:t>Αίτια:</w:t>
      </w:r>
      <w:r w:rsidR="00BD6B7D" w:rsidRPr="00BD6B7D">
        <w:rPr>
          <w:rFonts w:eastAsia="Times New Roman" w:cstheme="minorHAnsi"/>
          <w:b/>
          <w:bCs/>
          <w:sz w:val="28"/>
          <w:szCs w:val="28"/>
          <w:lang w:eastAsia="el-GR" w:bidi="ar-SA"/>
        </w:rPr>
        <w:t xml:space="preserve"> </w:t>
      </w:r>
      <w:r w:rsidR="00BD6B7D" w:rsidRPr="00743127">
        <w:rPr>
          <w:rFonts w:eastAsia="Times New Roman" w:cstheme="minorHAnsi"/>
          <w:sz w:val="28"/>
          <w:szCs w:val="28"/>
          <w:lang w:eastAsia="el-GR" w:bidi="ar-SA"/>
        </w:rPr>
        <w:t>Η ακριβής αιτία της βουλιμίας είναι άγνωστη.</w:t>
      </w:r>
      <w:r w:rsidR="00743127" w:rsidRPr="00743127">
        <w:rPr>
          <w:rFonts w:eastAsia="Times New Roman" w:cstheme="minorHAnsi"/>
          <w:sz w:val="28"/>
          <w:szCs w:val="28"/>
          <w:lang w:eastAsia="el-GR" w:bidi="ar-SA"/>
        </w:rPr>
        <w:t xml:space="preserve"> </w:t>
      </w:r>
      <w:r w:rsidR="00BD6B7D" w:rsidRPr="00743127">
        <w:rPr>
          <w:rFonts w:eastAsia="Times New Roman" w:cstheme="minorHAnsi"/>
          <w:sz w:val="28"/>
          <w:szCs w:val="28"/>
          <w:lang w:eastAsia="el-GR" w:bidi="ar-SA"/>
        </w:rPr>
        <w:t>Πολλοί παράγοντες θα μπορούσαν να παίξουν ρόλο στην ανάπτυξη</w:t>
      </w:r>
      <w:r w:rsidR="00743127" w:rsidRPr="00743127">
        <w:rPr>
          <w:rFonts w:eastAsia="Times New Roman" w:cstheme="minorHAnsi"/>
          <w:sz w:val="28"/>
          <w:szCs w:val="28"/>
          <w:lang w:eastAsia="el-GR" w:bidi="ar-SA"/>
        </w:rPr>
        <w:t xml:space="preserve"> </w:t>
      </w:r>
      <w:r w:rsidR="00BD6B7D" w:rsidRPr="00743127">
        <w:rPr>
          <w:rFonts w:eastAsia="Times New Roman" w:cstheme="minorHAnsi"/>
          <w:sz w:val="28"/>
          <w:szCs w:val="28"/>
          <w:lang w:eastAsia="el-GR" w:bidi="ar-SA"/>
        </w:rPr>
        <w:t>διατροφικών διαταραχών όπως η συναισθηματική υγεία, οι κοινωνικές</w:t>
      </w:r>
      <w:r w:rsidR="00743127" w:rsidRPr="00743127">
        <w:rPr>
          <w:rFonts w:eastAsia="Times New Roman" w:cstheme="minorHAnsi"/>
          <w:sz w:val="28"/>
          <w:szCs w:val="28"/>
          <w:lang w:eastAsia="el-GR" w:bidi="ar-SA"/>
        </w:rPr>
        <w:t xml:space="preserve"> </w:t>
      </w:r>
      <w:r w:rsidR="00BD6B7D" w:rsidRPr="00743127">
        <w:rPr>
          <w:rFonts w:eastAsia="Times New Roman" w:cstheme="minorHAnsi"/>
          <w:sz w:val="28"/>
          <w:szCs w:val="28"/>
          <w:lang w:eastAsia="el-GR" w:bidi="ar-SA"/>
        </w:rPr>
        <w:t>προσδοκίες και άλλα προσωπικά θέματα.</w:t>
      </w:r>
    </w:p>
    <w:p w14:paraId="66F6829F" w14:textId="77777777" w:rsidR="00743127" w:rsidRDefault="00743127" w:rsidP="00BD6B7D">
      <w:pPr>
        <w:spacing w:before="100" w:beforeAutospacing="1" w:after="100" w:afterAutospacing="1" w:line="240" w:lineRule="auto"/>
        <w:jc w:val="both"/>
        <w:rPr>
          <w:rFonts w:eastAsia="Times New Roman" w:cstheme="minorHAnsi"/>
          <w:b/>
          <w:bCs/>
          <w:sz w:val="28"/>
          <w:szCs w:val="28"/>
          <w:lang w:eastAsia="el-GR" w:bidi="ar-SA"/>
        </w:rPr>
      </w:pPr>
    </w:p>
    <w:p w14:paraId="32B11EF4" w14:textId="6A9A0C3D" w:rsidR="00743127" w:rsidRPr="006B2A3F" w:rsidRDefault="00743127" w:rsidP="00BD6B7D">
      <w:pPr>
        <w:spacing w:before="100" w:beforeAutospacing="1" w:after="100" w:afterAutospacing="1" w:line="240" w:lineRule="auto"/>
        <w:jc w:val="both"/>
        <w:rPr>
          <w:rFonts w:eastAsia="Times New Roman" w:cstheme="minorHAnsi"/>
          <w:sz w:val="28"/>
          <w:szCs w:val="28"/>
          <w:lang w:eastAsia="el-GR" w:bidi="ar-SA"/>
        </w:rPr>
      </w:pPr>
      <w:r>
        <w:rPr>
          <w:rFonts w:eastAsia="Times New Roman" w:cstheme="minorHAnsi"/>
          <w:b/>
          <w:bCs/>
          <w:sz w:val="28"/>
          <w:szCs w:val="28"/>
          <w:lang w:eastAsia="el-GR" w:bidi="ar-SA"/>
        </w:rPr>
        <w:t>Τρόποι αντιμετώπισης</w:t>
      </w:r>
      <w:r w:rsidR="00BD6B7D" w:rsidRPr="00BD6B7D">
        <w:rPr>
          <w:rFonts w:eastAsia="Times New Roman" w:cstheme="minorHAnsi"/>
          <w:b/>
          <w:bCs/>
          <w:sz w:val="28"/>
          <w:szCs w:val="28"/>
          <w:lang w:eastAsia="el-GR" w:bidi="ar-SA"/>
        </w:rPr>
        <w:t xml:space="preserve">: </w:t>
      </w:r>
      <w:r w:rsidR="00BD6B7D" w:rsidRPr="006B2A3F">
        <w:rPr>
          <w:rFonts w:eastAsia="Times New Roman" w:cstheme="minorHAnsi"/>
          <w:sz w:val="28"/>
          <w:szCs w:val="28"/>
          <w:lang w:eastAsia="el-GR" w:bidi="ar-SA"/>
        </w:rPr>
        <w:t xml:space="preserve">Η ψυχογενής βουλιμία συνοδεύεται </w:t>
      </w:r>
      <w:r w:rsidRPr="006B2A3F">
        <w:rPr>
          <w:rFonts w:eastAsia="Times New Roman" w:cstheme="minorHAnsi"/>
          <w:sz w:val="28"/>
          <w:szCs w:val="28"/>
          <w:lang w:eastAsia="el-GR" w:bidi="ar-SA"/>
        </w:rPr>
        <w:t xml:space="preserve">τις </w:t>
      </w:r>
      <w:r w:rsidR="00BD6B7D" w:rsidRPr="006B2A3F">
        <w:rPr>
          <w:rFonts w:eastAsia="Times New Roman" w:cstheme="minorHAnsi"/>
          <w:sz w:val="28"/>
          <w:szCs w:val="28"/>
          <w:lang w:eastAsia="el-GR" w:bidi="ar-SA"/>
        </w:rPr>
        <w:t>περισσότερες φορές από άγχος, κατάθλιψη και χαμηλή αυτοεκτίμηση, για</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αυτό είναι καλό ο ασθενής να συμβουλευτεί έναν ψυχίατρο. Αν ο ασθενής</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πάσχει και από κατάθλιψη, τότε είναι πιθανόν να χρειαστεί να λάβει την</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κατάλληλη φαρμακευτική αγωγή. Επίσης, προτείνεται στο άτομο να κάνει</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ψυχοθεραπεία προκειμένου να διαχειριστεί τις καταστάσεις που τον</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 xml:space="preserve">οδηγούν σε </w:t>
      </w:r>
      <w:proofErr w:type="spellStart"/>
      <w:r w:rsidR="00BD6B7D" w:rsidRPr="006B2A3F">
        <w:rPr>
          <w:rFonts w:eastAsia="Times New Roman" w:cstheme="minorHAnsi"/>
          <w:sz w:val="28"/>
          <w:szCs w:val="28"/>
          <w:lang w:eastAsia="el-GR" w:bidi="ar-SA"/>
        </w:rPr>
        <w:t>βουλιμι</w:t>
      </w:r>
      <w:r w:rsidR="006B2A3F">
        <w:rPr>
          <w:rFonts w:eastAsia="Times New Roman" w:cstheme="minorHAnsi"/>
          <w:sz w:val="28"/>
          <w:szCs w:val="28"/>
          <w:lang w:eastAsia="el-GR" w:bidi="ar-SA"/>
        </w:rPr>
        <w:t>α</w:t>
      </w:r>
      <w:r w:rsidR="00BD6B7D" w:rsidRPr="006B2A3F">
        <w:rPr>
          <w:rFonts w:eastAsia="Times New Roman" w:cstheme="minorHAnsi"/>
          <w:sz w:val="28"/>
          <w:szCs w:val="28"/>
          <w:lang w:eastAsia="el-GR" w:bidi="ar-SA"/>
        </w:rPr>
        <w:t>κά</w:t>
      </w:r>
      <w:proofErr w:type="spellEnd"/>
      <w:r w:rsidR="00BD6B7D" w:rsidRPr="006B2A3F">
        <w:rPr>
          <w:rFonts w:eastAsia="Times New Roman" w:cstheme="minorHAnsi"/>
          <w:sz w:val="28"/>
          <w:szCs w:val="28"/>
          <w:lang w:eastAsia="el-GR" w:bidi="ar-SA"/>
        </w:rPr>
        <w:t xml:space="preserve"> επεισόδια, και να υιοθετήσει μια κανονική</w:t>
      </w:r>
      <w:r w:rsidRPr="006B2A3F">
        <w:rPr>
          <w:rFonts w:eastAsia="Times New Roman" w:cstheme="minorHAnsi"/>
          <w:sz w:val="28"/>
          <w:szCs w:val="28"/>
          <w:lang w:eastAsia="el-GR" w:bidi="ar-SA"/>
        </w:rPr>
        <w:t xml:space="preserve"> </w:t>
      </w:r>
      <w:r w:rsidR="00BD6B7D" w:rsidRPr="006B2A3F">
        <w:rPr>
          <w:rFonts w:eastAsia="Times New Roman" w:cstheme="minorHAnsi"/>
          <w:sz w:val="28"/>
          <w:szCs w:val="28"/>
          <w:lang w:eastAsia="el-GR" w:bidi="ar-SA"/>
        </w:rPr>
        <w:t>διατροφή από έναν διατροφολόγο.</w:t>
      </w:r>
    </w:p>
    <w:p w14:paraId="347296F3" w14:textId="3B380AAD" w:rsidR="00BD6B7D" w:rsidRPr="00BD6B7D" w:rsidRDefault="00BD6B7D" w:rsidP="00BD6B7D">
      <w:pPr>
        <w:spacing w:before="100" w:beforeAutospacing="1" w:after="100" w:afterAutospacing="1" w:line="240" w:lineRule="auto"/>
        <w:jc w:val="both"/>
        <w:rPr>
          <w:rFonts w:eastAsia="Times New Roman" w:cstheme="minorHAnsi"/>
          <w:b/>
          <w:bCs/>
          <w:sz w:val="28"/>
          <w:szCs w:val="28"/>
          <w:lang w:eastAsia="el-GR" w:bidi="ar-SA"/>
        </w:rPr>
      </w:pPr>
      <w:r w:rsidRPr="00BD6B7D">
        <w:rPr>
          <w:rFonts w:eastAsia="Times New Roman" w:cstheme="minorHAnsi"/>
          <w:b/>
          <w:bCs/>
          <w:sz w:val="28"/>
          <w:szCs w:val="28"/>
          <w:lang w:eastAsia="el-GR" w:bidi="ar-SA"/>
        </w:rPr>
        <w:t>Θεραπεία</w:t>
      </w:r>
    </w:p>
    <w:p w14:paraId="18343AF6" w14:textId="7C938C8F" w:rsidR="00BD6B7D" w:rsidRPr="00EF0E21" w:rsidRDefault="00BD6B7D" w:rsidP="00BD6B7D">
      <w:pPr>
        <w:spacing w:before="100" w:beforeAutospacing="1" w:after="100" w:afterAutospacing="1" w:line="240" w:lineRule="auto"/>
        <w:jc w:val="both"/>
        <w:rPr>
          <w:rFonts w:eastAsia="Times New Roman" w:cstheme="minorHAnsi"/>
          <w:sz w:val="28"/>
          <w:szCs w:val="28"/>
          <w:lang w:eastAsia="el-GR" w:bidi="ar-SA"/>
        </w:rPr>
      </w:pPr>
      <w:r w:rsidRPr="00BD6B7D">
        <w:rPr>
          <w:rFonts w:eastAsia="Times New Roman" w:cstheme="minorHAnsi"/>
          <w:b/>
          <w:bCs/>
          <w:sz w:val="28"/>
          <w:szCs w:val="28"/>
          <w:lang w:eastAsia="el-GR" w:bidi="ar-SA"/>
        </w:rPr>
        <w:t xml:space="preserve">Ψυχολογικές θεραπείες: </w:t>
      </w:r>
      <w:r w:rsidRPr="006B2A3F">
        <w:rPr>
          <w:rFonts w:eastAsia="Times New Roman" w:cstheme="minorHAnsi"/>
          <w:sz w:val="28"/>
          <w:szCs w:val="28"/>
          <w:lang w:eastAsia="el-GR" w:bidi="ar-SA"/>
        </w:rPr>
        <w:t>Υπάρχουν διάφορες εμπειρικά υποστηριγμένες</w:t>
      </w:r>
      <w:r w:rsid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t>ψυχοκοινωνικές θεραπείες για τη βουλιμία. Μία από τις πιο υποσχόμενες</w:t>
      </w:r>
      <w:r w:rsid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t xml:space="preserve">είναι η γνωστική </w:t>
      </w:r>
      <w:proofErr w:type="spellStart"/>
      <w:r w:rsidRPr="006B2A3F">
        <w:rPr>
          <w:rFonts w:eastAsia="Times New Roman" w:cstheme="minorHAnsi"/>
          <w:sz w:val="28"/>
          <w:szCs w:val="28"/>
          <w:lang w:eastAsia="el-GR" w:bidi="ar-SA"/>
        </w:rPr>
        <w:t>συμπεριφορική</w:t>
      </w:r>
      <w:proofErr w:type="spellEnd"/>
      <w:r w:rsidRP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lastRenderedPageBreak/>
        <w:t>θεραπεία, η οποία περιλαμβάνει τη</w:t>
      </w:r>
      <w:r w:rsid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t>διδασκαλία των ασθενών να δοκιμάζουν αυτόματες σκέψεις και να</w:t>
      </w:r>
      <w:r w:rsid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t xml:space="preserve">συμμετέχουν σε </w:t>
      </w:r>
      <w:proofErr w:type="spellStart"/>
      <w:r w:rsidRPr="006B2A3F">
        <w:rPr>
          <w:rFonts w:eastAsia="Times New Roman" w:cstheme="minorHAnsi"/>
          <w:sz w:val="28"/>
          <w:szCs w:val="28"/>
          <w:lang w:eastAsia="el-GR" w:bidi="ar-SA"/>
        </w:rPr>
        <w:t>συμπεριφορικά</w:t>
      </w:r>
      <w:proofErr w:type="spellEnd"/>
      <w:r w:rsidRPr="006B2A3F">
        <w:rPr>
          <w:rFonts w:eastAsia="Times New Roman" w:cstheme="minorHAnsi"/>
          <w:sz w:val="28"/>
          <w:szCs w:val="28"/>
          <w:lang w:eastAsia="el-GR" w:bidi="ar-SA"/>
        </w:rPr>
        <w:t xml:space="preserve"> πειράματα, έχει επιδείξει</w:t>
      </w:r>
      <w:r w:rsidR="006B2A3F">
        <w:rPr>
          <w:rFonts w:eastAsia="Times New Roman" w:cstheme="minorHAnsi"/>
          <w:sz w:val="28"/>
          <w:szCs w:val="28"/>
          <w:lang w:eastAsia="el-GR" w:bidi="ar-SA"/>
        </w:rPr>
        <w:t xml:space="preserve"> </w:t>
      </w:r>
      <w:r w:rsidRPr="006B2A3F">
        <w:rPr>
          <w:rFonts w:eastAsia="Times New Roman" w:cstheme="minorHAnsi"/>
          <w:sz w:val="28"/>
          <w:szCs w:val="28"/>
          <w:lang w:eastAsia="el-GR" w:bidi="ar-SA"/>
        </w:rPr>
        <w:t>αποτελεσματικότητα και με την ταυτόχρονη χρήση αντικαταθλιπτικής</w:t>
      </w:r>
      <w:r w:rsid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αγωγής. Έρευνες λένε πως η συγκεκριμένη θεραπεία είναι και η καλύτερη</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για την νευρική βουλιμία. Σε αυτή τη θεραπεία, λοιπόν, οι ασθενείς</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καταγράφουν πόσο φαγητό τρώνε και τις περιόδους που κάνουν εμετό με</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τον σκοπό να αναγνωρίσουν και να αποφύγουν συναισθηματικές</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διακυμάνσεις που προκαλούν επεισόδια βουλιμίας σε καθημερινή βάση.</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 xml:space="preserve">Ο </w:t>
      </w:r>
      <w:proofErr w:type="spellStart"/>
      <w:r w:rsidRPr="00EF0E21">
        <w:rPr>
          <w:rFonts w:eastAsia="Times New Roman" w:cstheme="minorHAnsi"/>
          <w:sz w:val="28"/>
          <w:szCs w:val="28"/>
          <w:lang w:eastAsia="el-GR" w:bidi="ar-SA"/>
        </w:rPr>
        <w:t>Μπάκερ</w:t>
      </w:r>
      <w:proofErr w:type="spellEnd"/>
      <w:r w:rsidRPr="00EF0E21">
        <w:rPr>
          <w:rFonts w:eastAsia="Times New Roman" w:cstheme="minorHAnsi"/>
          <w:sz w:val="28"/>
          <w:szCs w:val="28"/>
          <w:lang w:eastAsia="el-GR" w:bidi="ar-SA"/>
        </w:rPr>
        <w:t xml:space="preserve"> υποστηρίζει ότι έρευνα έχει βρει ότι το 40%-60% των ασθενών</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 xml:space="preserve">που παρακολουθούν γνωστική </w:t>
      </w:r>
      <w:proofErr w:type="spellStart"/>
      <w:r w:rsidRPr="00EF0E21">
        <w:rPr>
          <w:rFonts w:eastAsia="Times New Roman" w:cstheme="minorHAnsi"/>
          <w:sz w:val="28"/>
          <w:szCs w:val="28"/>
          <w:lang w:eastAsia="el-GR" w:bidi="ar-SA"/>
        </w:rPr>
        <w:t>συμπεριφορική</w:t>
      </w:r>
      <w:proofErr w:type="spellEnd"/>
      <w:r w:rsidRPr="00EF0E21">
        <w:rPr>
          <w:rFonts w:eastAsia="Times New Roman" w:cstheme="minorHAnsi"/>
          <w:sz w:val="28"/>
          <w:szCs w:val="28"/>
          <w:lang w:eastAsia="el-GR" w:bidi="ar-SA"/>
        </w:rPr>
        <w:t xml:space="preserve"> θεραπεία έχουν</w:t>
      </w:r>
      <w:r w:rsidR="00EF0E21" w:rsidRPr="00EF0E21">
        <w:rPr>
          <w:rFonts w:eastAsia="Times New Roman" w:cstheme="minorHAnsi"/>
          <w:sz w:val="28"/>
          <w:szCs w:val="28"/>
          <w:lang w:eastAsia="el-GR" w:bidi="ar-SA"/>
        </w:rPr>
        <w:t xml:space="preserve"> </w:t>
      </w:r>
      <w:proofErr w:type="spellStart"/>
      <w:r w:rsidRPr="00EF0E21">
        <w:rPr>
          <w:rFonts w:eastAsia="Times New Roman" w:cstheme="minorHAnsi"/>
          <w:sz w:val="28"/>
          <w:szCs w:val="28"/>
          <w:lang w:eastAsia="el-GR" w:bidi="ar-SA"/>
        </w:rPr>
        <w:t>απεξαρτηθεί</w:t>
      </w:r>
      <w:proofErr w:type="spellEnd"/>
      <w:r w:rsidRPr="00EF0E21">
        <w:rPr>
          <w:rFonts w:eastAsia="Times New Roman" w:cstheme="minorHAnsi"/>
          <w:sz w:val="28"/>
          <w:szCs w:val="28"/>
          <w:lang w:eastAsia="el-GR" w:bidi="ar-SA"/>
        </w:rPr>
        <w:t xml:space="preserve"> από τα συμπτώματα και ότι για να πετύχει η θεραπεία πρέπει</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όλοι οι ασθενείς να δουλέψουν μαζί για να συζητήσουν, να καταγράψουν</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και να αναπτύξουν στρατηγικές αντιμετώπισης. Επίσης, υποστηρίζει ότι με</w:t>
      </w:r>
      <w:r w:rsidR="00EF0E21" w:rsidRPr="00EF0E21">
        <w:rPr>
          <w:rFonts w:eastAsia="Times New Roman" w:cstheme="minorHAnsi"/>
          <w:sz w:val="28"/>
          <w:szCs w:val="28"/>
          <w:lang w:eastAsia="el-GR" w:bidi="ar-SA"/>
        </w:rPr>
        <w:t xml:space="preserve"> </w:t>
      </w:r>
      <w:r w:rsidRPr="00EF0E21">
        <w:rPr>
          <w:rFonts w:eastAsia="Times New Roman" w:cstheme="minorHAnsi"/>
          <w:sz w:val="28"/>
          <w:szCs w:val="28"/>
          <w:lang w:eastAsia="el-GR" w:bidi="ar-SA"/>
        </w:rPr>
        <w:t xml:space="preserve">το να κάνει τους ανθρώπους να συνειδητοποιήσουν τις πράξεις </w:t>
      </w:r>
      <w:r w:rsidR="00EF0E21" w:rsidRPr="00EF0E21">
        <w:rPr>
          <w:rFonts w:eastAsia="Times New Roman" w:cstheme="minorHAnsi"/>
          <w:sz w:val="28"/>
          <w:szCs w:val="28"/>
          <w:lang w:eastAsia="el-GR" w:bidi="ar-SA"/>
        </w:rPr>
        <w:t xml:space="preserve">τους </w:t>
      </w:r>
      <w:r w:rsidRPr="00EF0E21">
        <w:rPr>
          <w:rFonts w:eastAsia="Times New Roman" w:cstheme="minorHAnsi"/>
          <w:sz w:val="28"/>
          <w:szCs w:val="28"/>
          <w:lang w:eastAsia="el-GR" w:bidi="ar-SA"/>
        </w:rPr>
        <w:t>μπορεί να σκεφτούν εναλλακτικές.</w:t>
      </w:r>
    </w:p>
    <w:p w14:paraId="10BC1CAC" w14:textId="6D85459B" w:rsidR="00BD6B7D" w:rsidRPr="00EF0E21" w:rsidRDefault="00244FA9" w:rsidP="00BD6B7D">
      <w:pPr>
        <w:spacing w:before="100" w:beforeAutospacing="1" w:after="100" w:afterAutospacing="1" w:line="240" w:lineRule="auto"/>
        <w:jc w:val="both"/>
        <w:rPr>
          <w:rFonts w:eastAsia="Times New Roman" w:cstheme="minorHAnsi"/>
          <w:sz w:val="28"/>
          <w:szCs w:val="28"/>
          <w:lang w:eastAsia="el-GR" w:bidi="ar-SA"/>
        </w:rPr>
      </w:pPr>
      <w:r>
        <w:rPr>
          <w:noProof/>
        </w:rPr>
        <w:drawing>
          <wp:anchor distT="0" distB="0" distL="114300" distR="114300" simplePos="0" relativeHeight="251662336" behindDoc="1" locked="0" layoutInCell="1" allowOverlap="1" wp14:anchorId="12CE153F" wp14:editId="450AF78D">
            <wp:simplePos x="0" y="0"/>
            <wp:positionH relativeFrom="column">
              <wp:posOffset>2692400</wp:posOffset>
            </wp:positionH>
            <wp:positionV relativeFrom="paragraph">
              <wp:posOffset>777240</wp:posOffset>
            </wp:positionV>
            <wp:extent cx="3943350" cy="2774950"/>
            <wp:effectExtent l="0" t="0" r="0" b="6350"/>
            <wp:wrapTight wrapText="bothSides">
              <wp:wrapPolygon edited="0">
                <wp:start x="0" y="0"/>
                <wp:lineTo x="0" y="21501"/>
                <wp:lineTo x="21496" y="21501"/>
                <wp:lineTo x="21496" y="0"/>
                <wp:lineTo x="0" y="0"/>
              </wp:wrapPolygon>
            </wp:wrapTight>
            <wp:docPr id="5" name="Picture 5" descr="Νευρική βουλιμία: Αίτια, συμπτώματα &amp; αντιμετώπιση | Doctoranytim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Νευρική βουλιμία: Αίτια, συμπτώματα &amp; αντιμετώπιση | Doctoranytime B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B7D" w:rsidRPr="00BD6B7D">
        <w:rPr>
          <w:rFonts w:eastAsia="Times New Roman" w:cstheme="minorHAnsi"/>
          <w:b/>
          <w:bCs/>
          <w:sz w:val="28"/>
          <w:szCs w:val="28"/>
          <w:lang w:eastAsia="el-GR" w:bidi="ar-SA"/>
        </w:rPr>
        <w:t xml:space="preserve">Φαρμακευτική θεραπεία: </w:t>
      </w:r>
      <w:r w:rsidR="00BD6B7D" w:rsidRPr="00EF0E21">
        <w:rPr>
          <w:rFonts w:eastAsia="Times New Roman" w:cstheme="minorHAnsi"/>
          <w:sz w:val="28"/>
          <w:szCs w:val="28"/>
          <w:lang w:eastAsia="el-GR" w:bidi="ar-SA"/>
        </w:rPr>
        <w:t>Μερικοί ερευνητές έχουν υποθέσει μια σχέση</w:t>
      </w:r>
      <w:r w:rsidR="00EF0E21"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στις αλλαγές διάθεσης και κλινικές μελέτες έχουν διεκπεραιωθεί με</w:t>
      </w:r>
      <w:r w:rsidR="00EF0E21"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τρικυκλικά</w:t>
      </w:r>
      <w:proofErr w:type="spellEnd"/>
      <w:r w:rsidR="00BD6B7D" w:rsidRPr="00EF0E21">
        <w:rPr>
          <w:rFonts w:eastAsia="Times New Roman" w:cstheme="minorHAnsi"/>
          <w:sz w:val="28"/>
          <w:szCs w:val="28"/>
          <w:lang w:eastAsia="el-GR" w:bidi="ar-SA"/>
        </w:rPr>
        <w:t xml:space="preserve"> αντικαταθλιπτικά, αναστολείς </w:t>
      </w:r>
      <w:proofErr w:type="spellStart"/>
      <w:r w:rsidR="00BD6B7D" w:rsidRPr="00EF0E21">
        <w:rPr>
          <w:rFonts w:eastAsia="Times New Roman" w:cstheme="minorHAnsi"/>
          <w:sz w:val="28"/>
          <w:szCs w:val="28"/>
          <w:lang w:eastAsia="el-GR" w:bidi="ar-SA"/>
        </w:rPr>
        <w:t>οξειδάσεων</w:t>
      </w:r>
      <w:proofErr w:type="spellEnd"/>
      <w:r w:rsidR="00BD6B7D"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μονοαμίνης</w:t>
      </w:r>
      <w:proofErr w:type="spellEnd"/>
      <w:r w:rsidR="00BD6B7D" w:rsidRPr="00EF0E21">
        <w:rPr>
          <w:rFonts w:eastAsia="Times New Roman" w:cstheme="minorHAnsi"/>
          <w:sz w:val="28"/>
          <w:szCs w:val="28"/>
          <w:lang w:eastAsia="el-GR" w:bidi="ar-SA"/>
        </w:rPr>
        <w:t>,</w:t>
      </w:r>
      <w:r w:rsidR="00EF0E21"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μιανσερίνη</w:t>
      </w:r>
      <w:proofErr w:type="spellEnd"/>
      <w:r w:rsidR="00BD6B7D"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φλουοξετίνη</w:t>
      </w:r>
      <w:proofErr w:type="spellEnd"/>
      <w:r w:rsidR="00BD6B7D" w:rsidRPr="00EF0E21">
        <w:rPr>
          <w:rFonts w:eastAsia="Times New Roman" w:cstheme="minorHAnsi"/>
          <w:sz w:val="28"/>
          <w:szCs w:val="28"/>
          <w:lang w:eastAsia="el-GR" w:bidi="ar-SA"/>
        </w:rPr>
        <w:t xml:space="preserve">, ανθρακικό </w:t>
      </w:r>
      <w:proofErr w:type="spellStart"/>
      <w:r w:rsidR="00BD6B7D" w:rsidRPr="00EF0E21">
        <w:rPr>
          <w:rFonts w:eastAsia="Times New Roman" w:cstheme="minorHAnsi"/>
          <w:sz w:val="28"/>
          <w:szCs w:val="28"/>
          <w:lang w:eastAsia="el-GR" w:bidi="ar-SA"/>
        </w:rPr>
        <w:t>λίθιο</w:t>
      </w:r>
      <w:proofErr w:type="spellEnd"/>
      <w:r w:rsidR="00BD6B7D"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νιμιφενσίνη</w:t>
      </w:r>
      <w:proofErr w:type="spellEnd"/>
      <w:r w:rsidR="00BD6B7D"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τραζοδόνη</w:t>
      </w:r>
      <w:proofErr w:type="spellEnd"/>
      <w:r w:rsidR="00BD6B7D" w:rsidRPr="00EF0E21">
        <w:rPr>
          <w:rFonts w:eastAsia="Times New Roman" w:cstheme="minorHAnsi"/>
          <w:sz w:val="28"/>
          <w:szCs w:val="28"/>
          <w:lang w:eastAsia="el-GR" w:bidi="ar-SA"/>
        </w:rPr>
        <w:t xml:space="preserve"> και</w:t>
      </w:r>
      <w:r w:rsidR="00EF0E21"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βουπροπιόνη</w:t>
      </w:r>
      <w:proofErr w:type="spellEnd"/>
      <w:r w:rsidR="00BD6B7D" w:rsidRPr="00EF0E21">
        <w:rPr>
          <w:rFonts w:eastAsia="Times New Roman" w:cstheme="minorHAnsi"/>
          <w:sz w:val="28"/>
          <w:szCs w:val="28"/>
          <w:lang w:eastAsia="el-GR" w:bidi="ar-SA"/>
        </w:rPr>
        <w:t>. Ομάδες μελέτης, οι οποίες έχουν δει μια σχέση με</w:t>
      </w:r>
      <w:r w:rsidR="00EF0E21"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 xml:space="preserve">διαταραχές κρίσεων έχουν επιχειρήσει θεραπεία με </w:t>
      </w:r>
      <w:proofErr w:type="spellStart"/>
      <w:r w:rsidR="00BD6B7D" w:rsidRPr="00EF0E21">
        <w:rPr>
          <w:rFonts w:eastAsia="Times New Roman" w:cstheme="minorHAnsi"/>
          <w:sz w:val="28"/>
          <w:szCs w:val="28"/>
          <w:lang w:eastAsia="el-GR" w:bidi="ar-SA"/>
        </w:rPr>
        <w:t>φαινυτοΐνη</w:t>
      </w:r>
      <w:proofErr w:type="spellEnd"/>
      <w:r w:rsidR="00BD6B7D" w:rsidRPr="00EF0E21">
        <w:rPr>
          <w:rFonts w:eastAsia="Times New Roman" w:cstheme="minorHAnsi"/>
          <w:sz w:val="28"/>
          <w:szCs w:val="28"/>
          <w:lang w:eastAsia="el-GR" w:bidi="ar-SA"/>
        </w:rPr>
        <w:t>,</w:t>
      </w:r>
      <w:r w:rsidR="00EF0E21"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καρβαμαζεπίνη</w:t>
      </w:r>
      <w:proofErr w:type="spellEnd"/>
      <w:r w:rsidR="00BD6B7D" w:rsidRPr="00EF0E21">
        <w:rPr>
          <w:rFonts w:eastAsia="Times New Roman" w:cstheme="minorHAnsi"/>
          <w:sz w:val="28"/>
          <w:szCs w:val="28"/>
          <w:lang w:eastAsia="el-GR" w:bidi="ar-SA"/>
        </w:rPr>
        <w:t xml:space="preserve"> και </w:t>
      </w:r>
      <w:proofErr w:type="spellStart"/>
      <w:r w:rsidR="00BD6B7D" w:rsidRPr="00EF0E21">
        <w:rPr>
          <w:rFonts w:eastAsia="Times New Roman" w:cstheme="minorHAnsi"/>
          <w:sz w:val="28"/>
          <w:szCs w:val="28"/>
          <w:lang w:eastAsia="el-GR" w:bidi="ar-SA"/>
        </w:rPr>
        <w:t>βαλπροϊκό</w:t>
      </w:r>
      <w:proofErr w:type="spellEnd"/>
      <w:r w:rsidR="00BD6B7D" w:rsidRPr="00EF0E21">
        <w:rPr>
          <w:rFonts w:eastAsia="Times New Roman" w:cstheme="minorHAnsi"/>
          <w:sz w:val="28"/>
          <w:szCs w:val="28"/>
          <w:lang w:eastAsia="el-GR" w:bidi="ar-SA"/>
        </w:rPr>
        <w:t xml:space="preserve"> οξύ. Οι ανταγωνιστές </w:t>
      </w:r>
      <w:proofErr w:type="spellStart"/>
      <w:r w:rsidR="00BD6B7D" w:rsidRPr="00EF0E21">
        <w:rPr>
          <w:rFonts w:eastAsia="Times New Roman" w:cstheme="minorHAnsi"/>
          <w:sz w:val="28"/>
          <w:szCs w:val="28"/>
          <w:lang w:eastAsia="el-GR" w:bidi="ar-SA"/>
        </w:rPr>
        <w:t>οποιειδών</w:t>
      </w:r>
      <w:proofErr w:type="spellEnd"/>
      <w:r w:rsidR="00BD6B7D" w:rsidRPr="00EF0E21">
        <w:rPr>
          <w:rFonts w:eastAsia="Times New Roman" w:cstheme="minorHAnsi"/>
          <w:sz w:val="28"/>
          <w:szCs w:val="28"/>
          <w:lang w:eastAsia="el-GR" w:bidi="ar-SA"/>
        </w:rPr>
        <w:t xml:space="preserve"> </w:t>
      </w:r>
      <w:proofErr w:type="spellStart"/>
      <w:r w:rsidR="00BD6B7D" w:rsidRPr="00EF0E21">
        <w:rPr>
          <w:rFonts w:eastAsia="Times New Roman" w:cstheme="minorHAnsi"/>
          <w:sz w:val="28"/>
          <w:szCs w:val="28"/>
          <w:lang w:eastAsia="el-GR" w:bidi="ar-SA"/>
        </w:rPr>
        <w:t>ναλοξόνη</w:t>
      </w:r>
      <w:proofErr w:type="spellEnd"/>
      <w:r w:rsidR="00EF0E21"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 xml:space="preserve">και </w:t>
      </w:r>
      <w:proofErr w:type="spellStart"/>
      <w:r w:rsidR="00BD6B7D" w:rsidRPr="00EF0E21">
        <w:rPr>
          <w:rFonts w:eastAsia="Times New Roman" w:cstheme="minorHAnsi"/>
          <w:sz w:val="28"/>
          <w:szCs w:val="28"/>
          <w:lang w:eastAsia="el-GR" w:bidi="ar-SA"/>
        </w:rPr>
        <w:t>ναλτρεξόνη</w:t>
      </w:r>
      <w:proofErr w:type="spellEnd"/>
      <w:r w:rsidR="00BD6B7D" w:rsidRPr="00EF0E21">
        <w:rPr>
          <w:rFonts w:eastAsia="Times New Roman" w:cstheme="minorHAnsi"/>
          <w:sz w:val="28"/>
          <w:szCs w:val="28"/>
          <w:lang w:eastAsia="el-GR" w:bidi="ar-SA"/>
        </w:rPr>
        <w:t xml:space="preserve"> που μπλοκάρουν τις επιθυμίες για τυχερά παιχνίδια έχουν,</w:t>
      </w:r>
      <w:r w:rsidR="00D459AA"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επίσης, χρησιμοποιηθεί. Έχει γίνει, επίσης, κάποια έρευνα η οποία</w:t>
      </w:r>
      <w:r w:rsidR="00D459AA"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χαρακτηρίζει τη νευρική βουλιμία ως μια διαταραχή εξάρτησης και</w:t>
      </w:r>
      <w:r w:rsidR="00D459AA" w:rsidRPr="00EF0E21">
        <w:rPr>
          <w:rFonts w:eastAsia="Times New Roman" w:cstheme="minorHAnsi"/>
          <w:sz w:val="28"/>
          <w:szCs w:val="28"/>
          <w:lang w:eastAsia="el-GR" w:bidi="ar-SA"/>
        </w:rPr>
        <w:t xml:space="preserve"> </w:t>
      </w:r>
      <w:r w:rsidR="00BD6B7D" w:rsidRPr="00EF0E21">
        <w:rPr>
          <w:rFonts w:eastAsia="Times New Roman" w:cstheme="minorHAnsi"/>
          <w:sz w:val="28"/>
          <w:szCs w:val="28"/>
          <w:lang w:eastAsia="el-GR" w:bidi="ar-SA"/>
        </w:rPr>
        <w:t xml:space="preserve">περιόρισε την κλινική χρήση </w:t>
      </w:r>
      <w:proofErr w:type="spellStart"/>
      <w:r w:rsidR="00BD6B7D" w:rsidRPr="00EF0E21">
        <w:rPr>
          <w:rFonts w:eastAsia="Times New Roman" w:cstheme="minorHAnsi"/>
          <w:sz w:val="28"/>
          <w:szCs w:val="28"/>
          <w:lang w:eastAsia="el-GR" w:bidi="ar-SA"/>
        </w:rPr>
        <w:t>τοπιραμάτης</w:t>
      </w:r>
      <w:proofErr w:type="spellEnd"/>
      <w:r w:rsidR="00BD6B7D" w:rsidRPr="00EF0E21">
        <w:rPr>
          <w:rFonts w:eastAsia="Times New Roman" w:cstheme="minorHAnsi"/>
          <w:sz w:val="28"/>
          <w:szCs w:val="28"/>
          <w:lang w:eastAsia="el-GR" w:bidi="ar-SA"/>
        </w:rPr>
        <w:t xml:space="preserve">, η οποία μπλοκάρει </w:t>
      </w:r>
      <w:r w:rsidR="00D459AA" w:rsidRPr="00EF0E21">
        <w:rPr>
          <w:rFonts w:eastAsia="Times New Roman" w:cstheme="minorHAnsi"/>
          <w:sz w:val="28"/>
          <w:szCs w:val="28"/>
          <w:lang w:eastAsia="el-GR" w:bidi="ar-SA"/>
        </w:rPr>
        <w:t xml:space="preserve">τις </w:t>
      </w:r>
      <w:r w:rsidR="00BD6B7D" w:rsidRPr="00EF0E21">
        <w:rPr>
          <w:rFonts w:eastAsia="Times New Roman" w:cstheme="minorHAnsi"/>
          <w:sz w:val="28"/>
          <w:szCs w:val="28"/>
          <w:lang w:eastAsia="el-GR" w:bidi="ar-SA"/>
        </w:rPr>
        <w:t>επιθυμίες για οπιούχα, κοκαΐνη, αλκοόλ και φαγητό.</w:t>
      </w:r>
    </w:p>
    <w:p w14:paraId="00D244D8" w14:textId="4E955F81" w:rsidR="00EF0E21" w:rsidRDefault="00EF0E21" w:rsidP="00BD6B7D">
      <w:pPr>
        <w:spacing w:before="100" w:beforeAutospacing="1" w:after="100" w:afterAutospacing="1" w:line="240" w:lineRule="auto"/>
        <w:jc w:val="both"/>
        <w:rPr>
          <w:rFonts w:eastAsia="Times New Roman" w:cstheme="minorHAnsi"/>
          <w:b/>
          <w:bCs/>
          <w:sz w:val="28"/>
          <w:szCs w:val="28"/>
          <w:lang w:eastAsia="el-GR" w:bidi="ar-SA"/>
        </w:rPr>
      </w:pPr>
    </w:p>
    <w:p w14:paraId="3B2ADD78" w14:textId="3C187F04" w:rsidR="002E3B41" w:rsidRDefault="00BD6B7D" w:rsidP="00BD6B7D">
      <w:pPr>
        <w:spacing w:before="100" w:beforeAutospacing="1" w:after="100" w:afterAutospacing="1" w:line="240" w:lineRule="auto"/>
        <w:jc w:val="both"/>
      </w:pPr>
      <w:r w:rsidRPr="00BD6B7D">
        <w:rPr>
          <w:rFonts w:eastAsia="Times New Roman" w:cstheme="minorHAnsi"/>
          <w:b/>
          <w:bCs/>
          <w:sz w:val="28"/>
          <w:szCs w:val="28"/>
          <w:lang w:eastAsia="el-GR" w:bidi="ar-SA"/>
        </w:rPr>
        <w:t>Νοσηλεία</w:t>
      </w:r>
      <w:r w:rsidR="00EF0E21">
        <w:rPr>
          <w:rFonts w:eastAsia="Times New Roman" w:cstheme="minorHAnsi"/>
          <w:b/>
          <w:bCs/>
          <w:sz w:val="28"/>
          <w:szCs w:val="28"/>
          <w:lang w:eastAsia="el-GR" w:bidi="ar-SA"/>
        </w:rPr>
        <w:t>:</w:t>
      </w:r>
      <w:r w:rsidRPr="00BD6B7D">
        <w:rPr>
          <w:rFonts w:eastAsia="Times New Roman" w:cstheme="minorHAnsi"/>
          <w:b/>
          <w:bCs/>
          <w:sz w:val="28"/>
          <w:szCs w:val="28"/>
          <w:lang w:eastAsia="el-GR" w:bidi="ar-SA"/>
        </w:rPr>
        <w:t xml:space="preserve"> </w:t>
      </w:r>
      <w:r w:rsidRPr="00EF0E21">
        <w:rPr>
          <w:rFonts w:eastAsia="Times New Roman" w:cstheme="minorHAnsi"/>
          <w:sz w:val="28"/>
          <w:szCs w:val="28"/>
          <w:lang w:eastAsia="el-GR" w:bidi="ar-SA"/>
        </w:rPr>
        <w:t>Η νευρική βουλιμία μπορεί να απαιτείται επί ηλεκτρολυτικώ</w:t>
      </w:r>
      <w:r w:rsidR="00EF0E21">
        <w:rPr>
          <w:rFonts w:eastAsia="Times New Roman" w:cstheme="minorHAnsi"/>
          <w:sz w:val="28"/>
          <w:szCs w:val="28"/>
          <w:lang w:eastAsia="el-GR" w:bidi="ar-SA"/>
        </w:rPr>
        <w:t xml:space="preserve">ν </w:t>
      </w:r>
      <w:r w:rsidRPr="00EF0E21">
        <w:rPr>
          <w:rFonts w:eastAsia="Times New Roman" w:cstheme="minorHAnsi"/>
          <w:sz w:val="28"/>
          <w:szCs w:val="28"/>
          <w:lang w:eastAsia="el-GR" w:bidi="ar-SA"/>
        </w:rPr>
        <w:t xml:space="preserve">διαταραχών, μεταβολικής </w:t>
      </w:r>
      <w:proofErr w:type="spellStart"/>
      <w:r w:rsidRPr="00EF0E21">
        <w:rPr>
          <w:rFonts w:eastAsia="Times New Roman" w:cstheme="minorHAnsi"/>
          <w:sz w:val="28"/>
          <w:szCs w:val="28"/>
          <w:lang w:eastAsia="el-GR" w:bidi="ar-SA"/>
        </w:rPr>
        <w:t>αλκάλωσης</w:t>
      </w:r>
      <w:proofErr w:type="spellEnd"/>
      <w:r w:rsidRPr="00EF0E21">
        <w:rPr>
          <w:rFonts w:eastAsia="Times New Roman" w:cstheme="minorHAnsi"/>
          <w:sz w:val="28"/>
          <w:szCs w:val="28"/>
          <w:lang w:eastAsia="el-GR" w:bidi="ar-SA"/>
        </w:rPr>
        <w:t xml:space="preserve"> και τάσεων αυτοκτονίας.</w:t>
      </w:r>
      <w:r w:rsidR="00244FA9" w:rsidRPr="00244FA9">
        <w:t xml:space="preserve"> </w:t>
      </w:r>
    </w:p>
    <w:p w14:paraId="12CD7E78" w14:textId="4EF4F48C" w:rsidR="009B3C0B" w:rsidRDefault="009B3C0B" w:rsidP="00273A10">
      <w:pPr>
        <w:spacing w:before="100" w:beforeAutospacing="1" w:after="100" w:afterAutospacing="1" w:line="240" w:lineRule="auto"/>
        <w:jc w:val="both"/>
        <w:rPr>
          <w:b/>
          <w:bCs/>
        </w:rPr>
      </w:pPr>
    </w:p>
    <w:p w14:paraId="2656866A" w14:textId="6207BA18" w:rsidR="00273A10" w:rsidRPr="00022B6D" w:rsidRDefault="00273A10" w:rsidP="00273A10">
      <w:pPr>
        <w:spacing w:before="100" w:beforeAutospacing="1" w:after="100" w:afterAutospacing="1" w:line="240" w:lineRule="auto"/>
        <w:jc w:val="both"/>
        <w:rPr>
          <w:b/>
          <w:bCs/>
        </w:rPr>
      </w:pPr>
      <w:r>
        <w:rPr>
          <w:b/>
          <w:bCs/>
          <w:sz w:val="28"/>
          <w:szCs w:val="28"/>
        </w:rPr>
        <w:t>Θ</w:t>
      </w:r>
      <w:r w:rsidRPr="00273A10">
        <w:rPr>
          <w:b/>
          <w:bCs/>
          <w:sz w:val="28"/>
          <w:szCs w:val="28"/>
        </w:rPr>
        <w:t xml:space="preserve">α θέλαμε να ευχαριστήσουμε τη καθηγήτρια μας Μπαλή </w:t>
      </w:r>
      <w:r>
        <w:rPr>
          <w:b/>
          <w:bCs/>
          <w:sz w:val="28"/>
          <w:szCs w:val="28"/>
        </w:rPr>
        <w:t>Φ</w:t>
      </w:r>
      <w:r w:rsidRPr="00273A10">
        <w:rPr>
          <w:b/>
          <w:bCs/>
          <w:sz w:val="28"/>
          <w:szCs w:val="28"/>
        </w:rPr>
        <w:t>ωτεινή που βοήθησε στη διεξαγωγή αυτής της εργασίας</w:t>
      </w:r>
      <w:r>
        <w:rPr>
          <w:b/>
          <w:bCs/>
          <w:sz w:val="28"/>
          <w:szCs w:val="28"/>
        </w:rPr>
        <w:t>.</w:t>
      </w:r>
    </w:p>
    <w:p w14:paraId="0D78EC0D" w14:textId="77777777" w:rsidR="005C52DD" w:rsidRDefault="005C52DD" w:rsidP="005C52DD">
      <w:pPr>
        <w:spacing w:before="100" w:beforeAutospacing="1" w:after="100" w:afterAutospacing="1" w:line="240" w:lineRule="auto"/>
        <w:jc w:val="both"/>
        <w:rPr>
          <w:b/>
          <w:bCs/>
          <w:i/>
          <w:iCs/>
          <w:u w:val="single"/>
        </w:rPr>
      </w:pPr>
      <w:r>
        <w:rPr>
          <w:b/>
          <w:bCs/>
          <w:i/>
          <w:iCs/>
          <w:u w:val="single"/>
        </w:rPr>
        <w:br w:type="page"/>
      </w:r>
    </w:p>
    <w:p w14:paraId="4E43EB04" w14:textId="15DAFF18" w:rsidR="009B3C0B" w:rsidRPr="00022B6D" w:rsidRDefault="009B3C0B" w:rsidP="005C52DD">
      <w:pPr>
        <w:spacing w:before="100" w:beforeAutospacing="1" w:after="100" w:afterAutospacing="1" w:line="240" w:lineRule="auto"/>
        <w:jc w:val="both"/>
        <w:rPr>
          <w:b/>
          <w:bCs/>
          <w:i/>
          <w:iCs/>
          <w:u w:val="single"/>
        </w:rPr>
      </w:pPr>
      <w:r w:rsidRPr="00022B6D">
        <w:rPr>
          <w:b/>
          <w:bCs/>
          <w:i/>
          <w:iCs/>
          <w:u w:val="single"/>
        </w:rPr>
        <w:lastRenderedPageBreak/>
        <w:t>Βιβλιογραφία-Πηγές</w:t>
      </w:r>
    </w:p>
    <w:p w14:paraId="11FD6B8D" w14:textId="57798EA8" w:rsidR="009B3C0B" w:rsidRPr="00022B6D" w:rsidRDefault="00022B6D" w:rsidP="00BD6B7D">
      <w:pPr>
        <w:spacing w:before="100" w:beforeAutospacing="1" w:after="100" w:afterAutospacing="1" w:line="240" w:lineRule="auto"/>
        <w:jc w:val="both"/>
        <w:rPr>
          <w:b/>
          <w:bCs/>
        </w:rPr>
      </w:pPr>
      <w:r w:rsidRPr="00022B6D">
        <w:rPr>
          <w:b/>
          <w:bCs/>
        </w:rPr>
        <w:t>Κείμενα:</w:t>
      </w:r>
    </w:p>
    <w:p w14:paraId="15EF5F6C" w14:textId="77777777" w:rsidR="00022B6D" w:rsidRPr="00022B6D" w:rsidRDefault="00000000" w:rsidP="00022B6D">
      <w:pPr>
        <w:pStyle w:val="a5"/>
        <w:numPr>
          <w:ilvl w:val="0"/>
          <w:numId w:val="21"/>
        </w:numPr>
        <w:rPr>
          <w:color w:val="0000FF"/>
        </w:rPr>
      </w:pPr>
      <w:hyperlink r:id="rId15" w:history="1">
        <w:r w:rsidR="00022B6D" w:rsidRPr="00022B6D">
          <w:rPr>
            <w:rStyle w:val="-"/>
          </w:rPr>
          <w:t>https://www.iatropedia.gr/diatrofi/nevriki-anorexia-etia-ke-simptomata/40053/</w:t>
        </w:r>
      </w:hyperlink>
    </w:p>
    <w:p w14:paraId="1B2C7EE3" w14:textId="706B19D8" w:rsidR="00022B6D" w:rsidRPr="00022B6D" w:rsidRDefault="00000000" w:rsidP="00022B6D">
      <w:pPr>
        <w:pStyle w:val="a5"/>
        <w:numPr>
          <w:ilvl w:val="0"/>
          <w:numId w:val="21"/>
        </w:numPr>
        <w:rPr>
          <w:color w:val="0000FF"/>
        </w:rPr>
      </w:pPr>
      <w:hyperlink r:id="rId16" w:history="1">
        <w:r w:rsidR="00022B6D" w:rsidRPr="000F65A0">
          <w:rPr>
            <w:rStyle w:val="-"/>
          </w:rPr>
          <w:t>https://www.diaplasis.eu/%CE%BD%CE%B5%CF%85%CF%81%CE%B9%CE%BA%CE%AE-%CE%B1%CE%BD%CE%BF%CF%81%CE%B5%CE%BE%CE%AF%CE%B1-%CF%84%CF%81%CF%8C%CF%80%CE%BF%CE%B9-%CE%B1%CE%BD%CF%84%CE%B9%CE%BC%CE%B5%CF%84%CF%8E%CF%80%CE%B9%CF%83/</w:t>
        </w:r>
      </w:hyperlink>
    </w:p>
    <w:p w14:paraId="150C9D57" w14:textId="77777777" w:rsidR="00022B6D" w:rsidRPr="00022B6D" w:rsidRDefault="00000000" w:rsidP="00022B6D">
      <w:pPr>
        <w:pStyle w:val="a5"/>
        <w:numPr>
          <w:ilvl w:val="0"/>
          <w:numId w:val="21"/>
        </w:numPr>
        <w:rPr>
          <w:color w:val="0000FF"/>
        </w:rPr>
      </w:pPr>
      <w:hyperlink r:id="rId17" w:history="1">
        <w:r w:rsidR="00022B6D" w:rsidRPr="00022B6D">
          <w:rPr>
            <w:rStyle w:val="-"/>
          </w:rPr>
          <w:t>https://el.wikipedia.org/wiki/%CE%9D%CE%B5%CF%85%CF%81%CE%B9%CE%BA%CE%AE_%CE%B1%CE%BD%CE%BF%CF%81%CE%B5%CE%BE%CE%AF%CE%B1</w:t>
        </w:r>
      </w:hyperlink>
    </w:p>
    <w:p w14:paraId="1FFCC20A" w14:textId="77777777" w:rsidR="00022B6D" w:rsidRPr="00022B6D" w:rsidRDefault="00000000" w:rsidP="00022B6D">
      <w:pPr>
        <w:pStyle w:val="a5"/>
        <w:numPr>
          <w:ilvl w:val="0"/>
          <w:numId w:val="21"/>
        </w:numPr>
        <w:rPr>
          <w:color w:val="0000FF"/>
        </w:rPr>
      </w:pPr>
      <w:hyperlink r:id="rId18" w:history="1">
        <w:r w:rsidR="00022B6D" w:rsidRPr="00022B6D">
          <w:rPr>
            <w:rStyle w:val="-"/>
          </w:rPr>
          <w:t>https://el.wikipedia.org/wiki/%CE%9D%CE%B5%CF%85%CF%81%CE%B9%CE%BA%CE%AE_%CE%B1%CE%BD%CE%BF%CF%81%CE%B5%CE%BE%CE%AF%CE%B1</w:t>
        </w:r>
      </w:hyperlink>
    </w:p>
    <w:p w14:paraId="3EACAC49" w14:textId="77777777" w:rsidR="00022B6D" w:rsidRPr="00022B6D" w:rsidRDefault="00000000" w:rsidP="00022B6D">
      <w:pPr>
        <w:pStyle w:val="a5"/>
        <w:numPr>
          <w:ilvl w:val="0"/>
          <w:numId w:val="21"/>
        </w:numPr>
        <w:rPr>
          <w:rStyle w:val="-"/>
        </w:rPr>
      </w:pPr>
      <w:hyperlink r:id="rId19" w:history="1">
        <w:r w:rsidR="00022B6D" w:rsidRPr="00022B6D">
          <w:rPr>
            <w:rStyle w:val="-"/>
          </w:rPr>
          <w:t>https://www.diatrofikiagogi.gr/nevriki-anoreksia</w:t>
        </w:r>
      </w:hyperlink>
    </w:p>
    <w:p w14:paraId="015A3E45" w14:textId="31518D46" w:rsidR="00022B6D" w:rsidRPr="00022B6D" w:rsidRDefault="00000000" w:rsidP="00022B6D">
      <w:pPr>
        <w:pStyle w:val="a5"/>
        <w:numPr>
          <w:ilvl w:val="0"/>
          <w:numId w:val="21"/>
        </w:numPr>
      </w:pPr>
      <w:hyperlink r:id="rId20" w:history="1">
        <w:r w:rsidR="00022B6D" w:rsidRPr="00022B6D">
          <w:rPr>
            <w:rStyle w:val="-"/>
          </w:rPr>
          <w:t>http://repository.library.teimes.gr/xmlui/bitstream/handle/123456789/5220/%CE%A8%CE%A5%CE%A7%CE%9F%CE%93%CE%95%CE%9D%CE%97%CE%A3%20%CE%91%CE%9D%CE%9F%CE%A1%CE%95%CE%9E%CE%99%CE%91-%20%CE%A0%CE%91%CE%A1%CE%95%CE%9C%CE%92%CE%91%CE%A3%CE%95%CE%99%CE%A3%20%CE%A3%CE%A4%CE%97%CE%9D%20%CE%A0%CE%A1%CE%9F%CE%9B%CE%97%CE%A8%CE%97%20%CE%9A%CE%91%CE%99%20%CE%A3%CE%A4%CE%97%CE%9D%20%CE%91%CE%9D%CE%A4%CE%99%CE%9C%CE%95%CE%A4%CE%A9%CE%A0%CE%99%CE%A3%CE%97..pdf?sequence=1&amp;isAllowed=y</w:t>
        </w:r>
      </w:hyperlink>
    </w:p>
    <w:p w14:paraId="20A57AFE" w14:textId="374284A5" w:rsidR="00022B6D" w:rsidRDefault="00000000" w:rsidP="00022B6D">
      <w:pPr>
        <w:pStyle w:val="a5"/>
        <w:numPr>
          <w:ilvl w:val="0"/>
          <w:numId w:val="21"/>
        </w:numPr>
      </w:pPr>
      <w:hyperlink r:id="rId21" w:history="1">
        <w:r w:rsidR="00666128" w:rsidRPr="000F65A0">
          <w:rPr>
            <w:rStyle w:val="-"/>
          </w:rPr>
          <w:t>https://el.wikipedia.org/wiki/%CE%A8%CF%85%CF%87%CE%BF%CE%B3%CE%B5%CE%BD%CE%AE%CF%82_%CE%B2%CE%BF%CF%85%CE%BB%CE%B9%CE%BC%CE%AF%CE%B1</w:t>
        </w:r>
      </w:hyperlink>
    </w:p>
    <w:p w14:paraId="26BF9BE6" w14:textId="77B2B117" w:rsidR="00666128" w:rsidRDefault="00000000" w:rsidP="00022B6D">
      <w:pPr>
        <w:pStyle w:val="a5"/>
        <w:numPr>
          <w:ilvl w:val="0"/>
          <w:numId w:val="21"/>
        </w:numPr>
      </w:pPr>
      <w:hyperlink r:id="rId22" w:history="1">
        <w:r w:rsidR="00666128" w:rsidRPr="000F65A0">
          <w:rPr>
            <w:rStyle w:val="-"/>
          </w:rPr>
          <w:t>https://www.onmed.gr/ygeia/story/340231/voulimia-poia-einai-ta-symptomata-pos-antimetopizetai</w:t>
        </w:r>
      </w:hyperlink>
    </w:p>
    <w:p w14:paraId="2DC5BEC3" w14:textId="7764EA58" w:rsidR="00666128" w:rsidRDefault="00000000" w:rsidP="00022B6D">
      <w:pPr>
        <w:pStyle w:val="a5"/>
        <w:numPr>
          <w:ilvl w:val="0"/>
          <w:numId w:val="21"/>
        </w:numPr>
      </w:pPr>
      <w:hyperlink r:id="rId23" w:history="1">
        <w:r w:rsidR="00666128" w:rsidRPr="000F65A0">
          <w:rPr>
            <w:rStyle w:val="-"/>
          </w:rPr>
          <w:t>https://www.iatropedia.gr/psychiki-ygeia/voulimia-symptomata-epiplokes-kai-pos-na-voithisete-empraktos-kapoio-atomo-me-nevriki-voulimia/150729/</w:t>
        </w:r>
      </w:hyperlink>
    </w:p>
    <w:p w14:paraId="600537FB" w14:textId="36ECF7DF" w:rsidR="00666128" w:rsidRDefault="00666128" w:rsidP="00666128"/>
    <w:p w14:paraId="3BEE089E" w14:textId="6D1CF986" w:rsidR="00666128" w:rsidRPr="004144FE" w:rsidRDefault="00666128" w:rsidP="00666128">
      <w:pPr>
        <w:rPr>
          <w:b/>
          <w:bCs/>
        </w:rPr>
      </w:pPr>
      <w:r w:rsidRPr="004144FE">
        <w:rPr>
          <w:b/>
          <w:bCs/>
        </w:rPr>
        <w:t>Εικόνες:</w:t>
      </w:r>
    </w:p>
    <w:p w14:paraId="50BCABC0" w14:textId="77777777" w:rsidR="004144FE" w:rsidRDefault="00000000" w:rsidP="004144FE">
      <w:pPr>
        <w:pStyle w:val="a5"/>
        <w:numPr>
          <w:ilvl w:val="0"/>
          <w:numId w:val="22"/>
        </w:numPr>
      </w:pPr>
      <w:hyperlink r:id="rId24" w:history="1">
        <w:r w:rsidR="004144FE" w:rsidRPr="00E62A5B">
          <w:rPr>
            <w:rStyle w:val="-"/>
          </w:rPr>
          <w:t>https://bluewebs.gr/el/bitamines_metalla_ixnostoixeia/vitamini-b12-idiothtes/</w:t>
        </w:r>
      </w:hyperlink>
    </w:p>
    <w:p w14:paraId="7115C661" w14:textId="77777777" w:rsidR="004144FE" w:rsidRDefault="00000000" w:rsidP="004144FE">
      <w:pPr>
        <w:pStyle w:val="a5"/>
        <w:numPr>
          <w:ilvl w:val="0"/>
          <w:numId w:val="22"/>
        </w:numPr>
      </w:pPr>
      <w:hyperlink r:id="rId25" w:history="1">
        <w:r w:rsidR="004144FE" w:rsidRPr="00915714">
          <w:rPr>
            <w:rStyle w:val="-"/>
          </w:rPr>
          <w:t>https://www.onmed.gr/ygeia/story/342707/diatrofikes-diataraxes-poia-ofeiletai-se-vaktiria</w:t>
        </w:r>
      </w:hyperlink>
    </w:p>
    <w:p w14:paraId="6B686B13" w14:textId="77777777" w:rsidR="004144FE" w:rsidRDefault="00000000" w:rsidP="004144FE">
      <w:pPr>
        <w:pStyle w:val="a5"/>
        <w:numPr>
          <w:ilvl w:val="0"/>
          <w:numId w:val="22"/>
        </w:numPr>
      </w:pPr>
      <w:hyperlink r:id="rId26" w:history="1">
        <w:r w:rsidR="004144FE" w:rsidRPr="000F65A0">
          <w:rPr>
            <w:rStyle w:val="-"/>
          </w:rPr>
          <w:t>https://www.fmh.gr/voylimia-anorexia/</w:t>
        </w:r>
      </w:hyperlink>
    </w:p>
    <w:p w14:paraId="1FE0B137" w14:textId="77777777" w:rsidR="004144FE" w:rsidRDefault="00000000" w:rsidP="004144FE">
      <w:pPr>
        <w:pStyle w:val="a5"/>
        <w:numPr>
          <w:ilvl w:val="0"/>
          <w:numId w:val="22"/>
        </w:numPr>
      </w:pPr>
      <w:hyperlink r:id="rId27" w:history="1">
        <w:r w:rsidR="004144FE" w:rsidRPr="000F65A0">
          <w:rPr>
            <w:rStyle w:val="-"/>
          </w:rPr>
          <w:t>https://genenutrition.gr/index.php/el/psychology-2/eatingdisorders/1157-bulimia-nervosa-what-should-we-know</w:t>
        </w:r>
      </w:hyperlink>
    </w:p>
    <w:p w14:paraId="09FB4175" w14:textId="77777777" w:rsidR="004144FE" w:rsidRDefault="00000000" w:rsidP="004144FE">
      <w:pPr>
        <w:pStyle w:val="a5"/>
        <w:numPr>
          <w:ilvl w:val="0"/>
          <w:numId w:val="22"/>
        </w:numPr>
      </w:pPr>
      <w:hyperlink r:id="rId28" w:history="1">
        <w:r w:rsidR="004144FE" w:rsidRPr="000F65A0">
          <w:rPr>
            <w:rStyle w:val="-"/>
          </w:rPr>
          <w:t>https://www.iatropedia.gr/diatrofi/mipos-kapoio-diko-sas-atomo-paschei-apo-diatrofiki-diatarachi-psakste-gi-afta-ta-7-simadia/157116/</w:t>
        </w:r>
      </w:hyperlink>
    </w:p>
    <w:p w14:paraId="0B9D7761" w14:textId="6D7D2647" w:rsidR="00666128" w:rsidRDefault="00000000" w:rsidP="00666128">
      <w:pPr>
        <w:pStyle w:val="a5"/>
        <w:numPr>
          <w:ilvl w:val="0"/>
          <w:numId w:val="22"/>
        </w:numPr>
      </w:pPr>
      <w:hyperlink r:id="rId29" w:history="1">
        <w:r w:rsidR="002C2353" w:rsidRPr="000F65A0">
          <w:rPr>
            <w:rStyle w:val="-"/>
          </w:rPr>
          <w:t>https://www.mydiatrofi.gr/ygeia/psyxologia/nevriki-voulimia-ti-einai-kai-poia-ta-symptomata-tis</w:t>
        </w:r>
      </w:hyperlink>
    </w:p>
    <w:p w14:paraId="625C13AA" w14:textId="0FA78749" w:rsidR="002C2353" w:rsidRDefault="00000000" w:rsidP="00666128">
      <w:pPr>
        <w:pStyle w:val="a5"/>
        <w:numPr>
          <w:ilvl w:val="0"/>
          <w:numId w:val="22"/>
        </w:numPr>
      </w:pPr>
      <w:hyperlink r:id="rId30" w:history="1">
        <w:r w:rsidR="002C2353" w:rsidRPr="000F65A0">
          <w:rPr>
            <w:rStyle w:val="-"/>
          </w:rPr>
          <w:t>http://www.meniadouvri.gr/themata-psyxologias/diatrofikes-diataraxes/i-psixogenis-voulimia-afora-perissoterous-apo-osous-nomizeis.php</w:t>
        </w:r>
      </w:hyperlink>
    </w:p>
    <w:p w14:paraId="5AD1A8B8" w14:textId="366686BC" w:rsidR="002C2353" w:rsidRDefault="00000000" w:rsidP="00666128">
      <w:pPr>
        <w:pStyle w:val="a5"/>
        <w:numPr>
          <w:ilvl w:val="0"/>
          <w:numId w:val="22"/>
        </w:numPr>
      </w:pPr>
      <w:hyperlink r:id="rId31" w:history="1">
        <w:r w:rsidR="002C2353" w:rsidRPr="000F65A0">
          <w:rPr>
            <w:rStyle w:val="-"/>
          </w:rPr>
          <w:t>https://blog.doctoranytime.gr/glossary/nevriki-voulimia/</w:t>
        </w:r>
      </w:hyperlink>
    </w:p>
    <w:p w14:paraId="469ED712" w14:textId="77777777" w:rsidR="002C2353" w:rsidRDefault="002C2353" w:rsidP="002C2353"/>
    <w:p w14:paraId="6D62A0B0" w14:textId="480230FC" w:rsidR="00022B6D" w:rsidRPr="00666128" w:rsidRDefault="00022B6D" w:rsidP="00BD6B7D">
      <w:pPr>
        <w:spacing w:before="100" w:beforeAutospacing="1" w:after="100" w:afterAutospacing="1" w:line="240" w:lineRule="auto"/>
        <w:jc w:val="both"/>
      </w:pPr>
    </w:p>
    <w:sectPr w:rsidR="00022B6D" w:rsidRPr="00666128" w:rsidSect="003E38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474"/>
    <w:multiLevelType w:val="multilevel"/>
    <w:tmpl w:val="E5522B58"/>
    <w:lvl w:ilvl="0">
      <w:start w:val="1"/>
      <w:numFmt w:val="bullet"/>
      <w:lvlText w:val=""/>
      <w:lvlJc w:val="left"/>
      <w:pPr>
        <w:tabs>
          <w:tab w:val="num" w:pos="360"/>
        </w:tabs>
        <w:ind w:left="360" w:hanging="360"/>
      </w:pPr>
      <w:rPr>
        <w:rFonts w:ascii="Symbol" w:hAnsi="Symbol" w:hint="default"/>
        <w:color w:val="auto"/>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98B4A0C"/>
    <w:multiLevelType w:val="multilevel"/>
    <w:tmpl w:val="E5522B58"/>
    <w:lvl w:ilvl="0">
      <w:start w:val="1"/>
      <w:numFmt w:val="bullet"/>
      <w:lvlText w:val=""/>
      <w:lvlJc w:val="left"/>
      <w:pPr>
        <w:tabs>
          <w:tab w:val="num" w:pos="360"/>
        </w:tabs>
        <w:ind w:left="360" w:hanging="360"/>
      </w:pPr>
      <w:rPr>
        <w:rFonts w:ascii="Symbol" w:hAnsi="Symbol" w:hint="default"/>
        <w:color w:val="auto"/>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CC45E2E"/>
    <w:multiLevelType w:val="multilevel"/>
    <w:tmpl w:val="B924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11619"/>
    <w:multiLevelType w:val="multilevel"/>
    <w:tmpl w:val="D15E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42CE3"/>
    <w:multiLevelType w:val="multilevel"/>
    <w:tmpl w:val="7E8E7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930EA2"/>
    <w:multiLevelType w:val="multilevel"/>
    <w:tmpl w:val="E5522B58"/>
    <w:lvl w:ilvl="0">
      <w:start w:val="1"/>
      <w:numFmt w:val="bullet"/>
      <w:lvlText w:val=""/>
      <w:lvlJc w:val="left"/>
      <w:pPr>
        <w:tabs>
          <w:tab w:val="num" w:pos="360"/>
        </w:tabs>
        <w:ind w:left="360" w:hanging="360"/>
      </w:pPr>
      <w:rPr>
        <w:rFonts w:ascii="Symbol" w:hAnsi="Symbol" w:hint="default"/>
        <w:color w:val="auto"/>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80172B3"/>
    <w:multiLevelType w:val="multilevel"/>
    <w:tmpl w:val="3BB0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E36EB"/>
    <w:multiLevelType w:val="multilevel"/>
    <w:tmpl w:val="0AB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16243"/>
    <w:multiLevelType w:val="multilevel"/>
    <w:tmpl w:val="E69A6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1CE45D6"/>
    <w:multiLevelType w:val="multilevel"/>
    <w:tmpl w:val="C816A8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1F35204"/>
    <w:multiLevelType w:val="multilevel"/>
    <w:tmpl w:val="57A611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2E05723"/>
    <w:multiLevelType w:val="multilevel"/>
    <w:tmpl w:val="36C44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44839E7"/>
    <w:multiLevelType w:val="multilevel"/>
    <w:tmpl w:val="02B08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41D21C0"/>
    <w:multiLevelType w:val="multilevel"/>
    <w:tmpl w:val="0FEAD2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8A7500A"/>
    <w:multiLevelType w:val="multilevel"/>
    <w:tmpl w:val="960A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47B48"/>
    <w:multiLevelType w:val="multilevel"/>
    <w:tmpl w:val="8D0EC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F713284"/>
    <w:multiLevelType w:val="multilevel"/>
    <w:tmpl w:val="649AD314"/>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234382D"/>
    <w:multiLevelType w:val="multilevel"/>
    <w:tmpl w:val="B44A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000FC"/>
    <w:multiLevelType w:val="multilevel"/>
    <w:tmpl w:val="D87A6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73A5D12"/>
    <w:multiLevelType w:val="multilevel"/>
    <w:tmpl w:val="A1585C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5F75FE8"/>
    <w:multiLevelType w:val="multilevel"/>
    <w:tmpl w:val="135CF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B47319"/>
    <w:multiLevelType w:val="multilevel"/>
    <w:tmpl w:val="A3D25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60109034">
    <w:abstractNumId w:val="9"/>
  </w:num>
  <w:num w:numId="2" w16cid:durableId="189299515">
    <w:abstractNumId w:val="15"/>
  </w:num>
  <w:num w:numId="3" w16cid:durableId="1733850970">
    <w:abstractNumId w:val="6"/>
  </w:num>
  <w:num w:numId="4" w16cid:durableId="1867135997">
    <w:abstractNumId w:val="14"/>
  </w:num>
  <w:num w:numId="5" w16cid:durableId="714894531">
    <w:abstractNumId w:val="8"/>
  </w:num>
  <w:num w:numId="6" w16cid:durableId="1278216368">
    <w:abstractNumId w:val="3"/>
  </w:num>
  <w:num w:numId="7" w16cid:durableId="946810760">
    <w:abstractNumId w:val="17"/>
  </w:num>
  <w:num w:numId="8" w16cid:durableId="1015225996">
    <w:abstractNumId w:val="2"/>
  </w:num>
  <w:num w:numId="9" w16cid:durableId="65802728">
    <w:abstractNumId w:val="16"/>
  </w:num>
  <w:num w:numId="10" w16cid:durableId="1813908578">
    <w:abstractNumId w:val="19"/>
  </w:num>
  <w:num w:numId="11" w16cid:durableId="1592666519">
    <w:abstractNumId w:val="4"/>
  </w:num>
  <w:num w:numId="12" w16cid:durableId="1250508107">
    <w:abstractNumId w:val="18"/>
  </w:num>
  <w:num w:numId="13" w16cid:durableId="674889758">
    <w:abstractNumId w:val="20"/>
  </w:num>
  <w:num w:numId="14" w16cid:durableId="1071849492">
    <w:abstractNumId w:val="12"/>
  </w:num>
  <w:num w:numId="15" w16cid:durableId="1050766507">
    <w:abstractNumId w:val="5"/>
  </w:num>
  <w:num w:numId="16" w16cid:durableId="1123423887">
    <w:abstractNumId w:val="11"/>
  </w:num>
  <w:num w:numId="17" w16cid:durableId="821044834">
    <w:abstractNumId w:val="21"/>
  </w:num>
  <w:num w:numId="18" w16cid:durableId="1025523244">
    <w:abstractNumId w:val="13"/>
  </w:num>
  <w:num w:numId="19" w16cid:durableId="1537737599">
    <w:abstractNumId w:val="10"/>
  </w:num>
  <w:num w:numId="20" w16cid:durableId="1534878336">
    <w:abstractNumId w:val="7"/>
  </w:num>
  <w:num w:numId="21" w16cid:durableId="327250874">
    <w:abstractNumId w:val="1"/>
  </w:num>
  <w:num w:numId="22" w16cid:durableId="88893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D9"/>
    <w:rsid w:val="00022B6D"/>
    <w:rsid w:val="00057EA7"/>
    <w:rsid w:val="00071389"/>
    <w:rsid w:val="000A04CF"/>
    <w:rsid w:val="000B191C"/>
    <w:rsid w:val="000B7B7B"/>
    <w:rsid w:val="001126E2"/>
    <w:rsid w:val="00113EFF"/>
    <w:rsid w:val="00190C83"/>
    <w:rsid w:val="00233E2C"/>
    <w:rsid w:val="00244FA9"/>
    <w:rsid w:val="00245715"/>
    <w:rsid w:val="002555BE"/>
    <w:rsid w:val="00273A10"/>
    <w:rsid w:val="00287295"/>
    <w:rsid w:val="00292752"/>
    <w:rsid w:val="002C2353"/>
    <w:rsid w:val="002D4F59"/>
    <w:rsid w:val="002E3B41"/>
    <w:rsid w:val="003132E1"/>
    <w:rsid w:val="00323539"/>
    <w:rsid w:val="00390577"/>
    <w:rsid w:val="003A254B"/>
    <w:rsid w:val="003C75B3"/>
    <w:rsid w:val="003D747F"/>
    <w:rsid w:val="003E38D9"/>
    <w:rsid w:val="003F7DE9"/>
    <w:rsid w:val="004144FE"/>
    <w:rsid w:val="004537DC"/>
    <w:rsid w:val="004C561B"/>
    <w:rsid w:val="004E0242"/>
    <w:rsid w:val="00546EE9"/>
    <w:rsid w:val="005A6161"/>
    <w:rsid w:val="005C52DD"/>
    <w:rsid w:val="005D0AE3"/>
    <w:rsid w:val="005E1A7D"/>
    <w:rsid w:val="00666128"/>
    <w:rsid w:val="00691896"/>
    <w:rsid w:val="006B2A3F"/>
    <w:rsid w:val="006E1AB8"/>
    <w:rsid w:val="00743127"/>
    <w:rsid w:val="007D6263"/>
    <w:rsid w:val="007E1E9D"/>
    <w:rsid w:val="007F2FA6"/>
    <w:rsid w:val="008141E7"/>
    <w:rsid w:val="00826342"/>
    <w:rsid w:val="008B01EB"/>
    <w:rsid w:val="008B626C"/>
    <w:rsid w:val="00927AF5"/>
    <w:rsid w:val="00973406"/>
    <w:rsid w:val="00980C5E"/>
    <w:rsid w:val="009B3C0B"/>
    <w:rsid w:val="009B5577"/>
    <w:rsid w:val="009D0CC7"/>
    <w:rsid w:val="009E4AE1"/>
    <w:rsid w:val="00A97159"/>
    <w:rsid w:val="00AF30C9"/>
    <w:rsid w:val="00B3001C"/>
    <w:rsid w:val="00BD6B7D"/>
    <w:rsid w:val="00C2052A"/>
    <w:rsid w:val="00C62BF8"/>
    <w:rsid w:val="00C7781A"/>
    <w:rsid w:val="00C93C9E"/>
    <w:rsid w:val="00CC196C"/>
    <w:rsid w:val="00D459AA"/>
    <w:rsid w:val="00E37DDA"/>
    <w:rsid w:val="00E46EFC"/>
    <w:rsid w:val="00EE12A0"/>
    <w:rsid w:val="00EF0E21"/>
    <w:rsid w:val="00F471F7"/>
    <w:rsid w:val="00FB5F14"/>
    <w:rsid w:val="00FE1E6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C0102"/>
  <w15:chartTrackingRefBased/>
  <w15:docId w15:val="{37BE83FC-9510-46AB-9C15-E7325B09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semiHidden/>
    <w:unhideWhenUsed/>
    <w:qFormat/>
    <w:rsid w:val="009D0C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Char"/>
    <w:uiPriority w:val="9"/>
    <w:qFormat/>
    <w:rsid w:val="009D0CC7"/>
    <w:pPr>
      <w:spacing w:before="100" w:beforeAutospacing="1" w:after="100" w:afterAutospacing="1" w:line="240" w:lineRule="auto"/>
      <w:outlineLvl w:val="2"/>
    </w:pPr>
    <w:rPr>
      <w:rFonts w:ascii="Times New Roman" w:eastAsia="Times New Roman" w:hAnsi="Times New Roman" w:cs="Times New Roman"/>
      <w:b/>
      <w:bCs/>
      <w:sz w:val="27"/>
      <w:szCs w:val="27"/>
      <w:lang w:eastAsia="el-G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3E38D9"/>
    <w:pPr>
      <w:spacing w:after="0" w:line="240" w:lineRule="auto"/>
    </w:pPr>
  </w:style>
  <w:style w:type="character" w:styleId="-">
    <w:name w:val="Hyperlink"/>
    <w:basedOn w:val="a0"/>
    <w:uiPriority w:val="99"/>
    <w:unhideWhenUsed/>
    <w:rsid w:val="008B626C"/>
    <w:rPr>
      <w:color w:val="0000FF"/>
      <w:u w:val="single"/>
    </w:rPr>
  </w:style>
  <w:style w:type="paragraph" w:styleId="Web">
    <w:name w:val="Normal (Web)"/>
    <w:basedOn w:val="a"/>
    <w:uiPriority w:val="99"/>
    <w:unhideWhenUsed/>
    <w:rsid w:val="00973406"/>
    <w:pPr>
      <w:spacing w:before="100" w:beforeAutospacing="1" w:after="100" w:afterAutospacing="1" w:line="240" w:lineRule="auto"/>
    </w:pPr>
    <w:rPr>
      <w:rFonts w:ascii="Times New Roman" w:eastAsia="Times New Roman" w:hAnsi="Times New Roman" w:cs="Times New Roman"/>
      <w:sz w:val="24"/>
      <w:szCs w:val="24"/>
      <w:lang w:eastAsia="el-GR" w:bidi="ar-SA"/>
    </w:rPr>
  </w:style>
  <w:style w:type="character" w:styleId="a4">
    <w:name w:val="Strong"/>
    <w:basedOn w:val="a0"/>
    <w:uiPriority w:val="22"/>
    <w:qFormat/>
    <w:rsid w:val="00973406"/>
    <w:rPr>
      <w:b/>
      <w:bCs/>
    </w:rPr>
  </w:style>
  <w:style w:type="character" w:customStyle="1" w:styleId="3Char">
    <w:name w:val="Επικεφαλίδα 3 Char"/>
    <w:basedOn w:val="a0"/>
    <w:link w:val="3"/>
    <w:uiPriority w:val="9"/>
    <w:rsid w:val="009D0CC7"/>
    <w:rPr>
      <w:rFonts w:ascii="Times New Roman" w:eastAsia="Times New Roman" w:hAnsi="Times New Roman" w:cs="Times New Roman"/>
      <w:b/>
      <w:bCs/>
      <w:sz w:val="27"/>
      <w:szCs w:val="27"/>
      <w:lang w:eastAsia="el-GR" w:bidi="ar-SA"/>
    </w:rPr>
  </w:style>
  <w:style w:type="character" w:customStyle="1" w:styleId="mw-headline">
    <w:name w:val="mw-headline"/>
    <w:basedOn w:val="a0"/>
    <w:rsid w:val="009D0CC7"/>
  </w:style>
  <w:style w:type="character" w:customStyle="1" w:styleId="2Char">
    <w:name w:val="Επικεφαλίδα 2 Char"/>
    <w:basedOn w:val="a0"/>
    <w:link w:val="2"/>
    <w:uiPriority w:val="9"/>
    <w:semiHidden/>
    <w:rsid w:val="009D0CC7"/>
    <w:rPr>
      <w:rFonts w:asciiTheme="majorHAnsi" w:eastAsiaTheme="majorEastAsia" w:hAnsiTheme="majorHAnsi" w:cstheme="majorBidi"/>
      <w:color w:val="2F5496" w:themeColor="accent1" w:themeShade="BF"/>
      <w:sz w:val="26"/>
      <w:szCs w:val="26"/>
    </w:rPr>
  </w:style>
  <w:style w:type="paragraph" w:styleId="a5">
    <w:name w:val="List Paragraph"/>
    <w:basedOn w:val="a"/>
    <w:uiPriority w:val="34"/>
    <w:qFormat/>
    <w:rsid w:val="00292752"/>
    <w:pPr>
      <w:ind w:left="720"/>
      <w:contextualSpacing/>
    </w:pPr>
  </w:style>
  <w:style w:type="character" w:customStyle="1" w:styleId="markedcontent">
    <w:name w:val="markedcontent"/>
    <w:basedOn w:val="a0"/>
    <w:rsid w:val="009E4AE1"/>
  </w:style>
  <w:style w:type="character" w:styleId="-0">
    <w:name w:val="FollowedHyperlink"/>
    <w:basedOn w:val="a0"/>
    <w:uiPriority w:val="99"/>
    <w:semiHidden/>
    <w:unhideWhenUsed/>
    <w:rsid w:val="00022B6D"/>
    <w:rPr>
      <w:color w:val="954F72" w:themeColor="followedHyperlink"/>
      <w:u w:val="single"/>
    </w:rPr>
  </w:style>
  <w:style w:type="character" w:styleId="a6">
    <w:name w:val="Unresolved Mention"/>
    <w:basedOn w:val="a0"/>
    <w:uiPriority w:val="99"/>
    <w:semiHidden/>
    <w:unhideWhenUsed/>
    <w:rsid w:val="00022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4851">
      <w:bodyDiv w:val="1"/>
      <w:marLeft w:val="0"/>
      <w:marRight w:val="0"/>
      <w:marTop w:val="0"/>
      <w:marBottom w:val="0"/>
      <w:divBdr>
        <w:top w:val="none" w:sz="0" w:space="0" w:color="auto"/>
        <w:left w:val="none" w:sz="0" w:space="0" w:color="auto"/>
        <w:bottom w:val="none" w:sz="0" w:space="0" w:color="auto"/>
        <w:right w:val="none" w:sz="0" w:space="0" w:color="auto"/>
      </w:divBdr>
    </w:div>
    <w:div w:id="190995719">
      <w:bodyDiv w:val="1"/>
      <w:marLeft w:val="0"/>
      <w:marRight w:val="0"/>
      <w:marTop w:val="0"/>
      <w:marBottom w:val="0"/>
      <w:divBdr>
        <w:top w:val="none" w:sz="0" w:space="0" w:color="auto"/>
        <w:left w:val="none" w:sz="0" w:space="0" w:color="auto"/>
        <w:bottom w:val="none" w:sz="0" w:space="0" w:color="auto"/>
        <w:right w:val="none" w:sz="0" w:space="0" w:color="auto"/>
      </w:divBdr>
    </w:div>
    <w:div w:id="233973951">
      <w:bodyDiv w:val="1"/>
      <w:marLeft w:val="0"/>
      <w:marRight w:val="0"/>
      <w:marTop w:val="0"/>
      <w:marBottom w:val="0"/>
      <w:divBdr>
        <w:top w:val="none" w:sz="0" w:space="0" w:color="auto"/>
        <w:left w:val="none" w:sz="0" w:space="0" w:color="auto"/>
        <w:bottom w:val="none" w:sz="0" w:space="0" w:color="auto"/>
        <w:right w:val="none" w:sz="0" w:space="0" w:color="auto"/>
      </w:divBdr>
    </w:div>
    <w:div w:id="247428529">
      <w:bodyDiv w:val="1"/>
      <w:marLeft w:val="0"/>
      <w:marRight w:val="0"/>
      <w:marTop w:val="0"/>
      <w:marBottom w:val="0"/>
      <w:divBdr>
        <w:top w:val="none" w:sz="0" w:space="0" w:color="auto"/>
        <w:left w:val="none" w:sz="0" w:space="0" w:color="auto"/>
        <w:bottom w:val="none" w:sz="0" w:space="0" w:color="auto"/>
        <w:right w:val="none" w:sz="0" w:space="0" w:color="auto"/>
      </w:divBdr>
    </w:div>
    <w:div w:id="492457007">
      <w:bodyDiv w:val="1"/>
      <w:marLeft w:val="0"/>
      <w:marRight w:val="0"/>
      <w:marTop w:val="0"/>
      <w:marBottom w:val="0"/>
      <w:divBdr>
        <w:top w:val="none" w:sz="0" w:space="0" w:color="auto"/>
        <w:left w:val="none" w:sz="0" w:space="0" w:color="auto"/>
        <w:bottom w:val="none" w:sz="0" w:space="0" w:color="auto"/>
        <w:right w:val="none" w:sz="0" w:space="0" w:color="auto"/>
      </w:divBdr>
    </w:div>
    <w:div w:id="498813762">
      <w:bodyDiv w:val="1"/>
      <w:marLeft w:val="0"/>
      <w:marRight w:val="0"/>
      <w:marTop w:val="0"/>
      <w:marBottom w:val="0"/>
      <w:divBdr>
        <w:top w:val="none" w:sz="0" w:space="0" w:color="auto"/>
        <w:left w:val="none" w:sz="0" w:space="0" w:color="auto"/>
        <w:bottom w:val="none" w:sz="0" w:space="0" w:color="auto"/>
        <w:right w:val="none" w:sz="0" w:space="0" w:color="auto"/>
      </w:divBdr>
    </w:div>
    <w:div w:id="509804714">
      <w:bodyDiv w:val="1"/>
      <w:marLeft w:val="0"/>
      <w:marRight w:val="0"/>
      <w:marTop w:val="0"/>
      <w:marBottom w:val="0"/>
      <w:divBdr>
        <w:top w:val="none" w:sz="0" w:space="0" w:color="auto"/>
        <w:left w:val="none" w:sz="0" w:space="0" w:color="auto"/>
        <w:bottom w:val="none" w:sz="0" w:space="0" w:color="auto"/>
        <w:right w:val="none" w:sz="0" w:space="0" w:color="auto"/>
      </w:divBdr>
    </w:div>
    <w:div w:id="721714500">
      <w:bodyDiv w:val="1"/>
      <w:marLeft w:val="0"/>
      <w:marRight w:val="0"/>
      <w:marTop w:val="0"/>
      <w:marBottom w:val="0"/>
      <w:divBdr>
        <w:top w:val="none" w:sz="0" w:space="0" w:color="auto"/>
        <w:left w:val="none" w:sz="0" w:space="0" w:color="auto"/>
        <w:bottom w:val="none" w:sz="0" w:space="0" w:color="auto"/>
        <w:right w:val="none" w:sz="0" w:space="0" w:color="auto"/>
      </w:divBdr>
    </w:div>
    <w:div w:id="1013798223">
      <w:bodyDiv w:val="1"/>
      <w:marLeft w:val="0"/>
      <w:marRight w:val="0"/>
      <w:marTop w:val="0"/>
      <w:marBottom w:val="0"/>
      <w:divBdr>
        <w:top w:val="none" w:sz="0" w:space="0" w:color="auto"/>
        <w:left w:val="none" w:sz="0" w:space="0" w:color="auto"/>
        <w:bottom w:val="none" w:sz="0" w:space="0" w:color="auto"/>
        <w:right w:val="none" w:sz="0" w:space="0" w:color="auto"/>
      </w:divBdr>
      <w:divsChild>
        <w:div w:id="729620270">
          <w:marLeft w:val="0"/>
          <w:marRight w:val="0"/>
          <w:marTop w:val="0"/>
          <w:marBottom w:val="0"/>
          <w:divBdr>
            <w:top w:val="none" w:sz="0" w:space="0" w:color="auto"/>
            <w:left w:val="none" w:sz="0" w:space="0" w:color="auto"/>
            <w:bottom w:val="none" w:sz="0" w:space="0" w:color="auto"/>
            <w:right w:val="none" w:sz="0" w:space="0" w:color="auto"/>
          </w:divBdr>
        </w:div>
      </w:divsChild>
    </w:div>
    <w:div w:id="1126044868">
      <w:bodyDiv w:val="1"/>
      <w:marLeft w:val="0"/>
      <w:marRight w:val="0"/>
      <w:marTop w:val="0"/>
      <w:marBottom w:val="0"/>
      <w:divBdr>
        <w:top w:val="none" w:sz="0" w:space="0" w:color="auto"/>
        <w:left w:val="none" w:sz="0" w:space="0" w:color="auto"/>
        <w:bottom w:val="none" w:sz="0" w:space="0" w:color="auto"/>
        <w:right w:val="none" w:sz="0" w:space="0" w:color="auto"/>
      </w:divBdr>
    </w:div>
    <w:div w:id="1216046650">
      <w:bodyDiv w:val="1"/>
      <w:marLeft w:val="0"/>
      <w:marRight w:val="0"/>
      <w:marTop w:val="0"/>
      <w:marBottom w:val="0"/>
      <w:divBdr>
        <w:top w:val="none" w:sz="0" w:space="0" w:color="auto"/>
        <w:left w:val="none" w:sz="0" w:space="0" w:color="auto"/>
        <w:bottom w:val="none" w:sz="0" w:space="0" w:color="auto"/>
        <w:right w:val="none" w:sz="0" w:space="0" w:color="auto"/>
      </w:divBdr>
    </w:div>
    <w:div w:id="1217668697">
      <w:bodyDiv w:val="1"/>
      <w:marLeft w:val="0"/>
      <w:marRight w:val="0"/>
      <w:marTop w:val="0"/>
      <w:marBottom w:val="0"/>
      <w:divBdr>
        <w:top w:val="none" w:sz="0" w:space="0" w:color="auto"/>
        <w:left w:val="none" w:sz="0" w:space="0" w:color="auto"/>
        <w:bottom w:val="none" w:sz="0" w:space="0" w:color="auto"/>
        <w:right w:val="none" w:sz="0" w:space="0" w:color="auto"/>
      </w:divBdr>
    </w:div>
    <w:div w:id="1288927058">
      <w:bodyDiv w:val="1"/>
      <w:marLeft w:val="0"/>
      <w:marRight w:val="0"/>
      <w:marTop w:val="0"/>
      <w:marBottom w:val="0"/>
      <w:divBdr>
        <w:top w:val="none" w:sz="0" w:space="0" w:color="auto"/>
        <w:left w:val="none" w:sz="0" w:space="0" w:color="auto"/>
        <w:bottom w:val="none" w:sz="0" w:space="0" w:color="auto"/>
        <w:right w:val="none" w:sz="0" w:space="0" w:color="auto"/>
      </w:divBdr>
    </w:div>
    <w:div w:id="1566066692">
      <w:bodyDiv w:val="1"/>
      <w:marLeft w:val="0"/>
      <w:marRight w:val="0"/>
      <w:marTop w:val="0"/>
      <w:marBottom w:val="0"/>
      <w:divBdr>
        <w:top w:val="none" w:sz="0" w:space="0" w:color="auto"/>
        <w:left w:val="none" w:sz="0" w:space="0" w:color="auto"/>
        <w:bottom w:val="none" w:sz="0" w:space="0" w:color="auto"/>
        <w:right w:val="none" w:sz="0" w:space="0" w:color="auto"/>
      </w:divBdr>
    </w:div>
    <w:div w:id="1762529149">
      <w:bodyDiv w:val="1"/>
      <w:marLeft w:val="0"/>
      <w:marRight w:val="0"/>
      <w:marTop w:val="0"/>
      <w:marBottom w:val="0"/>
      <w:divBdr>
        <w:top w:val="none" w:sz="0" w:space="0" w:color="auto"/>
        <w:left w:val="none" w:sz="0" w:space="0" w:color="auto"/>
        <w:bottom w:val="none" w:sz="0" w:space="0" w:color="auto"/>
        <w:right w:val="none" w:sz="0" w:space="0" w:color="auto"/>
      </w:divBdr>
    </w:div>
    <w:div w:id="1785417959">
      <w:bodyDiv w:val="1"/>
      <w:marLeft w:val="0"/>
      <w:marRight w:val="0"/>
      <w:marTop w:val="0"/>
      <w:marBottom w:val="0"/>
      <w:divBdr>
        <w:top w:val="none" w:sz="0" w:space="0" w:color="auto"/>
        <w:left w:val="none" w:sz="0" w:space="0" w:color="auto"/>
        <w:bottom w:val="none" w:sz="0" w:space="0" w:color="auto"/>
        <w:right w:val="none" w:sz="0" w:space="0" w:color="auto"/>
      </w:divBdr>
    </w:div>
    <w:div w:id="1957636710">
      <w:bodyDiv w:val="1"/>
      <w:marLeft w:val="0"/>
      <w:marRight w:val="0"/>
      <w:marTop w:val="0"/>
      <w:marBottom w:val="0"/>
      <w:divBdr>
        <w:top w:val="none" w:sz="0" w:space="0" w:color="auto"/>
        <w:left w:val="none" w:sz="0" w:space="0" w:color="auto"/>
        <w:bottom w:val="none" w:sz="0" w:space="0" w:color="auto"/>
        <w:right w:val="none" w:sz="0" w:space="0" w:color="auto"/>
      </w:divBdr>
    </w:div>
    <w:div w:id="198534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hyperlink" Target="https://el.wikipedia.org/wiki/%CE%9D%CE%B5%CF%85%CF%81%CE%B9%CE%BA%CE%AE_%CE%B1%CE%BD%CE%BF%CF%81%CE%B5%CE%BE%CE%AF%CE%B1" TargetMode="External"/><Relationship Id="rId26" Type="http://schemas.openxmlformats.org/officeDocument/2006/relationships/hyperlink" Target="https://www.fmh.gr/voylimia-anorexia/" TargetMode="External"/><Relationship Id="rId3" Type="http://schemas.openxmlformats.org/officeDocument/2006/relationships/styles" Target="styles.xml"/><Relationship Id="rId21" Type="http://schemas.openxmlformats.org/officeDocument/2006/relationships/hyperlink" Target="https://el.wikipedia.org/wiki/%CE%A8%CF%85%CF%87%CE%BF%CE%B3%CE%B5%CE%BD%CE%AE%CF%82_%CE%B2%CE%BF%CF%85%CE%BB%CE%B9%CE%BC%CE%AF%CE%B1"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el.wikipedia.org/wiki/%CE%9D%CE%B5%CF%85%CF%81%CE%B9%CE%BA%CE%AE_%CE%B1%CE%BD%CE%BF%CF%81%CE%B5%CE%BE%CE%AF%CE%B1" TargetMode="External"/><Relationship Id="rId25" Type="http://schemas.openxmlformats.org/officeDocument/2006/relationships/hyperlink" Target="https://www.onmed.gr/ygeia/story/342707/diatrofikes-diataraxes-poia-ofeiletai-se-vaktiri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iaplasis.eu/%CE%BD%CE%B5%CF%85%CF%81%CE%B9%CE%BA%CE%AE-%CE%B1%CE%BD%CE%BF%CF%81%CE%B5%CE%BE%CE%AF%CE%B1-%CF%84%CF%81%CF%8C%CF%80%CE%BF%CE%B9-%CE%B1%CE%BD%CF%84%CE%B9%CE%BC%CE%B5%CF%84%CF%8E%CF%80%CE%B9%CF%83/" TargetMode="External"/><Relationship Id="rId20" Type="http://schemas.openxmlformats.org/officeDocument/2006/relationships/hyperlink" Target="http://repository.library.teimes.gr/xmlui/bitstream/handle/123456789/5220/%CE%A8%CE%A5%CE%A7%CE%9F%CE%93%CE%95%CE%9D%CE%97%CE%A3%20%CE%91%CE%9D%CE%9F%CE%A1%CE%95%CE%9E%CE%99%CE%91-%20%CE%A0%CE%91%CE%A1%CE%95%CE%9C%CE%92%CE%91%CE%A3%CE%95%CE%99%CE%A3%20%CE%A3%CE%A4%CE%97%CE%9D%20%CE%A0%CE%A1%CE%9F%CE%9B%CE%97%CE%A8%CE%97%20%CE%9A%CE%91%CE%99%20%CE%A3%CE%A4%CE%97%CE%9D%20%CE%91%CE%9D%CE%A4%CE%99%CE%9C%CE%95%CE%A4%CE%A9%CE%A0%CE%99%CE%A3%CE%97..pdf?sequence=1&amp;isAllowed=y" TargetMode="External"/><Relationship Id="rId29" Type="http://schemas.openxmlformats.org/officeDocument/2006/relationships/hyperlink" Target="https://www.mydiatrofi.gr/ygeia/psyxologia/nevriki-voulimia-ti-einai-kai-poia-ta-symptomata-ti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bluewebs.gr/el/bitamines_metalla_ixnostoixeia/vitamini-b12-idioth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atropedia.gr/diatrofi/nevriki-anorexia-etia-ke-simptomata/40053/" TargetMode="External"/><Relationship Id="rId23" Type="http://schemas.openxmlformats.org/officeDocument/2006/relationships/hyperlink" Target="https://www.iatropedia.gr/psychiki-ygeia/voulimia-symptomata-epiplokes-kai-pos-na-voithisete-empraktos-kapoio-atomo-me-nevriki-voulimia/150729/" TargetMode="External"/><Relationship Id="rId28" Type="http://schemas.openxmlformats.org/officeDocument/2006/relationships/hyperlink" Target="https://www.iatropedia.gr/diatrofi/mipos-kapoio-diko-sas-atomo-paschei-apo-diatrofiki-diatarachi-psakste-gi-afta-ta-7-simadia/157116/" TargetMode="External"/><Relationship Id="rId10" Type="http://schemas.openxmlformats.org/officeDocument/2006/relationships/image" Target="media/image4.jpeg"/><Relationship Id="rId19" Type="http://schemas.openxmlformats.org/officeDocument/2006/relationships/hyperlink" Target="https://www.diatrofikiagogi.gr/nevriki-anoreksia" TargetMode="External"/><Relationship Id="rId31" Type="http://schemas.openxmlformats.org/officeDocument/2006/relationships/hyperlink" Target="https://blog.doctoranytime.gr/glossary/nevriki-voulimi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onmed.gr/ygeia/story/340231/voulimia-poia-einai-ta-symptomata-pos-antimetopizetai" TargetMode="External"/><Relationship Id="rId27" Type="http://schemas.openxmlformats.org/officeDocument/2006/relationships/hyperlink" Target="https://genenutrition.gr/index.php/el/psychology-2/eatingdisorders/1157-bulimia-nervosa-what-should-we-know" TargetMode="External"/><Relationship Id="rId30" Type="http://schemas.openxmlformats.org/officeDocument/2006/relationships/hyperlink" Target="http://www.meniadouvri.gr/themata-psyxologias/diatrofikes-diataraxes/i-psixogenis-voulimia-afora-perissoterous-apo-osous-nomizeis.php"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67232-94DF-4D0F-B171-A3EB7F407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15</Pages>
  <Words>5360</Words>
  <Characters>28946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Kap</dc:creator>
  <cp:keywords/>
  <dc:description/>
  <cp:lastModifiedBy>Lenovo</cp:lastModifiedBy>
  <cp:revision>52</cp:revision>
  <dcterms:created xsi:type="dcterms:W3CDTF">2022-11-25T18:18:00Z</dcterms:created>
  <dcterms:modified xsi:type="dcterms:W3CDTF">2022-12-15T21:47:00Z</dcterms:modified>
</cp:coreProperties>
</file>