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40" w:rsidRPr="00952E40" w:rsidRDefault="00952E40" w:rsidP="00952E40">
      <w:pPr>
        <w:pBdr>
          <w:left w:val="double" w:sz="18" w:space="8" w:color="56ACBA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246E7D"/>
          <w:sz w:val="27"/>
          <w:szCs w:val="27"/>
          <w:lang w:eastAsia="el-GR"/>
        </w:rPr>
      </w:pPr>
      <w:r w:rsidRPr="00952E40">
        <w:rPr>
          <w:rFonts w:ascii="Segoe UI" w:eastAsia="Times New Roman" w:hAnsi="Segoe UI" w:cs="Segoe UI"/>
          <w:color w:val="246E7D"/>
          <w:sz w:val="27"/>
          <w:szCs w:val="27"/>
          <w:lang w:eastAsia="el-GR"/>
        </w:rPr>
        <w:t> ΙΣΤΟΡΙΑ - Β΄ ΤΑΞΗ ΗΜΕΡΗΣΙΟΥ ΚΑΙ ΕΣΠΕΡΙΝΟΥ ΓΕΝΙΚΟΥ ΛΥΚΕΙΟΥ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ΒΙΒΛΙΟ: Ιωάννη </w:t>
      </w:r>
      <w:proofErr w:type="spellStart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Δημητρούκα</w:t>
      </w:r>
      <w:proofErr w:type="spellEnd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Θουκυδίδη Ιωάννου, Κώστα Μπαρούτα, Ιστορία του Μεσαιωνικού και του Νεότερου Κόσμου 565-1815, ΙΤΥΕ - «ΔΙΟΦΑΝΤΟΣ»: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Κεφάλαιο 1. Από το θάνατο του Ιουστινιανού ως την αποκατάσταση των εικόνων και τη συνθήκη του Βερντέν (565-843) 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2β. Εσωτερική αναδιοργάνωση,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2γ. Εξελληνισμός του κράτους,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3. Η εμφάνιση του Ισλάμ,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5. Η Εικονομαχία,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6β. </w:t>
      </w:r>
      <w:proofErr w:type="spellStart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Στρατιωτικοποίηση</w:t>
      </w:r>
      <w:proofErr w:type="spellEnd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και εποικισμοί,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7α. </w:t>
      </w:r>
      <w:proofErr w:type="spellStart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Σκλαβηνίες</w:t>
      </w:r>
      <w:proofErr w:type="spellEnd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8β. Οι </w:t>
      </w:r>
      <w:proofErr w:type="spellStart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Καρολίδες</w:t>
      </w:r>
      <w:proofErr w:type="spellEnd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και η ακμή της φραγκικής δύναμης,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8γ. Το πρόβλημα των δύο αυτοκρατοριών.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Κεφάλαιο 2. Η εποχή της ακμής: από τον τερματισμό της Εικονομαχίας ως το Σχίσμα των δύο εκκλησιών (843-1054) 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1. Προοίμιο της ακμής του Βυζαντινού Κράτους (843-867)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3. Κοινωνία,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4γ. Η νομοθεσία,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5α. Η βυζαντινή διπλωματία,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5στ. Το Σχίσμα μεταξύ των δύο Εκκλησιών,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7. Οικονομία και κοινωνία στη Δυτική Ευρώπη. Το σύστημα της φεουδαρχίας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Κεφάλαιο 3. Από το Σχίσμα των Δύο Εκκλησιών ως την Άλωση της Κωνσταντινούπολης από τους Σταυροφόρους (1054- 1204)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 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5. Οικονομικές μεταβολές στη Δυτική Ευρώπη,</w:t>
      </w:r>
      <w:bookmarkStart w:id="0" w:name="_GoBack"/>
      <w:bookmarkEnd w:id="0"/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7α. Οι αιτίες,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7δ. Η Τέταρτη Σταυροφορία,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7ε. Η άλωση της Κωνσταντινούπολης από τους Σταυροφόρους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 xml:space="preserve">Κεφάλαιο 4. Η λατινοκρατία και η </w:t>
      </w:r>
      <w:proofErr w:type="spellStart"/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παλαιολόγεια</w:t>
      </w:r>
      <w:proofErr w:type="spellEnd"/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 xml:space="preserve"> εποχή (1204-1453). Ο Ύστερος Μεσαίωνας στη Δύση 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2. Τα Ελληνικά κράτη: </w:t>
      </w:r>
      <w:proofErr w:type="spellStart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Τραπεζούς</w:t>
      </w:r>
      <w:proofErr w:type="spellEnd"/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Ήπειρος, Νίκαια,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6. Οι Οθωμανοί και η ραγδαία προέλασή τους,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7. Η άλωση της Κωνσταντινούπολης,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8γ. Η κρίση της φεουδαρχίας.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Κεφάλαιο 6. Από την άλωση της Κωνσταντινούπολης και τις Ανακαλύψεις των Νέων Χωρών ως τη συνθήκη της Βεστφαλίας (1453-1648) 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lastRenderedPageBreak/>
        <w:t>2. Αναγέννηση και Ανθρωπισμός,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3γ. Οι Ευρωπαίοι ανακαλύπτουν τον κόσμο,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3ε. Η Ευρώπη μετά τις Ανακαλύψεις,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4α. Η Ρωμαιοκαθολική Εκκλησία σε κρίση,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4β. Η Μεταρρύθμιση του Λουθήρου,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4δ. Η Αντιμεταρρύθμιση,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4ε. Οι συνέπειες της Μεταρρύθμισης.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Κεφάλαιο 7. Από τη Συνθήκη της Βεστφαλίας (1648) έως το Συνέδριο της Βιέννης (1815) </w:t>
      </w: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[Το εισαγωγικό σημείωμα δεν συμπεριλαμβάνεται στην εξεταστέα ύλη]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1. Ο Διαφωτισμός,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2β. Οι οικονομικές θεωρίες,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3β. Η ρήξη (1774) και ο πόλεμος της Ανεξαρτησίας (1775-1783),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3γ. Η γέννηση ενός νέου κράτους,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3δ. Οι συνέπειες,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4β. Η έκρηξη της Επανάστασης (1789),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4στ. Η Εποχή του Ναπολέοντα (1799-1815),</w:t>
      </w:r>
    </w:p>
    <w:p w:rsidR="00952E40" w:rsidRPr="00952E40" w:rsidRDefault="00952E40" w:rsidP="00952E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952E4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4ζ. Ο χαρακτήρας και το έργο της Επανάστασης.</w:t>
      </w:r>
    </w:p>
    <w:p w:rsidR="00A41F53" w:rsidRDefault="00A41F53"/>
    <w:sectPr w:rsidR="00A41F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40"/>
    <w:rsid w:val="00952E40"/>
    <w:rsid w:val="00A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1666-FDD0-4F5C-B760-E1EC17C8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2024-09-25T05:53:00Z</dcterms:created>
  <dcterms:modified xsi:type="dcterms:W3CDTF">2024-09-25T05:53:00Z</dcterms:modified>
</cp:coreProperties>
</file>