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44989" w14:textId="2B08EA7A" w:rsidR="00FF3D46" w:rsidRPr="00FF3D46" w:rsidRDefault="00FF3D46" w:rsidP="00FF3D46">
      <w:pPr>
        <w:rPr>
          <w:b/>
          <w:bCs/>
        </w:rPr>
      </w:pPr>
      <w:r>
        <w:rPr>
          <w:b/>
          <w:bCs/>
        </w:rPr>
        <w:t xml:space="preserve">                                            </w:t>
      </w:r>
      <w:r w:rsidRPr="00FF3D46">
        <w:rPr>
          <w:b/>
          <w:bCs/>
        </w:rPr>
        <w:t>Θεωρία για τη συνοχή κειμένου</w:t>
      </w:r>
    </w:p>
    <w:p w14:paraId="559604E1" w14:textId="77777777" w:rsidR="00FF3D46" w:rsidRPr="00FF3D46" w:rsidRDefault="00FF3D46" w:rsidP="00FF3D46">
      <w:r w:rsidRPr="00FF3D46">
        <w:br/>
      </w:r>
    </w:p>
    <w:p w14:paraId="77460C2B" w14:textId="77777777" w:rsidR="00FF3D46" w:rsidRPr="00FF3D46" w:rsidRDefault="00FF3D46" w:rsidP="00FF3D46">
      <w:r w:rsidRPr="00FF3D46">
        <w:t>Σχετικά τη Συνοχή του κειμένου, χρήσιμες είναι οι πληροφορίες που δίνονται στην ομώνυμη ενότητα (εντάσσεται στο κεφάλαιο «Αφήγηση»: ΙΙΙ. Οργάνωση του λόγου. Συνοχή κειμένου) του σχολικού βιβλίου </w:t>
      </w:r>
      <w:r w:rsidRPr="00FF3D46">
        <w:rPr>
          <w:i/>
          <w:iCs/>
        </w:rPr>
        <w:t>Έκφραση-Έκθεση. Γενικό Λύκειο. Τεύχος Α΄</w:t>
      </w:r>
      <w:r w:rsidRPr="00FF3D46">
        <w:t>:</w:t>
      </w:r>
      <w:r w:rsidRPr="00FF3D46">
        <w:br/>
      </w:r>
      <w:r w:rsidRPr="00FF3D46">
        <w:br/>
        <w:t>Μια σειρά προτάσεων αποτελούν </w:t>
      </w:r>
      <w:r w:rsidRPr="00FF3D46">
        <w:rPr>
          <w:b/>
          <w:bCs/>
        </w:rPr>
        <w:t>κείμενο</w:t>
      </w:r>
      <w:r w:rsidRPr="00FF3D46">
        <w:t> μόνο εφόσον υπάρχει συνοχή μέσα στις προτάσεις και ανάμεσα σ' αυτές, όταν δηλαδή η ερμηνεία/κατανόηση ενός στοιχείου της πρότασης εξαρτάται από την ερμηνεία κάποιου άλλου, στο οποίο αναγκαστικά καταφεύγει κανείς για μια αποτελεσματική ανάγνωση του κειμένου. Στην περίπτωση αυτή, όπως είναι φανερό, «υφαίνονται»/διαπλέκονται τα νοήματα, και οι προτάσεις αποτελούν ένα συνεκτικό σύνολο/κείμενο.</w:t>
      </w:r>
      <w:r w:rsidRPr="00FF3D46">
        <w:br/>
        <w:t>Τη συνοχή την πετυχαίνουμε, όταν με τους κατάλληλους τρόπους μεταβαίνουμε φυσικά και λογικά από τη μια λέξη στην άλλη, από τη μια πρόταση στην άλλη, από τη μια περίοδο στην άλλη και από τη μια παράγραφο στην άλλη χωρίς κενά και χάσματα.</w:t>
      </w:r>
      <w:r w:rsidRPr="00FF3D46">
        <w:br/>
      </w:r>
      <w:r w:rsidRPr="00FF3D46">
        <w:br/>
        <w:t>Τέτοιοι τρόποι είναι οι ακόλουθοι:</w:t>
      </w:r>
      <w:r w:rsidRPr="00FF3D46">
        <w:br/>
        <w:t>α) η χρήση </w:t>
      </w:r>
      <w:r w:rsidRPr="00FF3D46">
        <w:rPr>
          <w:b/>
          <w:bCs/>
        </w:rPr>
        <w:t>διαρθρωτικών λέξεων και εκφράσεων</w:t>
      </w:r>
      <w:r w:rsidRPr="00FF3D46">
        <w:t>, που σηματοδοτούν καθαρά τις σχέσεις συνοχής:</w:t>
      </w:r>
    </w:p>
    <w:p w14:paraId="554DC50E" w14:textId="2220D861" w:rsidR="00FF3D46" w:rsidRPr="00FF3D46" w:rsidRDefault="00FF3D46" w:rsidP="00FF3D46">
      <w:r w:rsidRPr="00FF3D46">
        <w:t>• δηλαδή, με άλλα λόγια κτλ. (που εισάγουν επεξήγηση)</w:t>
      </w:r>
      <w:r w:rsidRPr="00FF3D46">
        <w:br/>
        <w:t>• αν και, εντούτοις, εξάλλου, άλλωστε, ωστόσο, αντίθετα κτλ. (που αντιθέτουν)</w:t>
      </w:r>
      <w:r w:rsidRPr="00FF3D46">
        <w:br/>
        <w:t>• και, επίσης, πρώτο, δεύτερο κτλ. (που προσθέτουν)</w:t>
      </w:r>
      <w:r w:rsidRPr="00FF3D46">
        <w:br/>
        <w:t>• επομένως, συνεπώς, λοιπόν κτλ. (που δηλώνουν συμπ</w:t>
      </w:r>
      <w:r w:rsidR="005E6AE7">
        <w:t>έ</w:t>
      </w:r>
      <w:r w:rsidRPr="00FF3D46">
        <w:t>ρασμα)</w:t>
      </w:r>
      <w:r w:rsidRPr="00FF3D46">
        <w:br/>
        <w:t>• έπειτα, αργότερα, όταν κτλ. (που δηλώνουν χρονικές σχέσεις)</w:t>
      </w:r>
    </w:p>
    <w:p w14:paraId="3205C45A" w14:textId="77777777" w:rsidR="005E6AE7" w:rsidRDefault="00FF3D46" w:rsidP="00FF3D46">
      <w:r w:rsidRPr="00FF3D46">
        <w:br/>
        <w:t>β) η </w:t>
      </w:r>
      <w:r w:rsidRPr="00FF3D46">
        <w:rPr>
          <w:b/>
          <w:bCs/>
        </w:rPr>
        <w:t>επανάληψη</w:t>
      </w:r>
      <w:r w:rsidRPr="00FF3D46">
        <w:t> μιας λέξης/φράσης (π.χ. ο μηνυόμενος, στο μηνυόμενο)</w:t>
      </w:r>
      <w:r w:rsidRPr="00FF3D46">
        <w:br/>
        <w:t>γ) η </w:t>
      </w:r>
      <w:r w:rsidRPr="00FF3D46">
        <w:rPr>
          <w:b/>
          <w:bCs/>
        </w:rPr>
        <w:t>παράλειψη</w:t>
      </w:r>
      <w:r w:rsidRPr="00FF3D46">
        <w:t> μιας λέξης/φράσης που ήδη αναφέρθηκε (π.χ. όμως ομολόγησε, ενν. ο μηνυόμενος)</w:t>
      </w:r>
      <w:r w:rsidRPr="00FF3D46">
        <w:br/>
        <w:t>δ) </w:t>
      </w:r>
      <w:r w:rsidRPr="00FF3D46">
        <w:rPr>
          <w:b/>
          <w:bCs/>
        </w:rPr>
        <w:t>η αντικατάσταση</w:t>
      </w:r>
      <w:r w:rsidRPr="00FF3D46">
        <w:t> μιας λέξης με αντωνυμία (ο οποίος = ο μηνυόμενος), με επίρρημα (στη Σοβιετική Ένωση, όπου...), με άλλη συνώνυμη λέξη (ο μηνυτής = ο ενάγων) κτλ.</w:t>
      </w:r>
      <w:r w:rsidRPr="00FF3D46">
        <w:br/>
        <w:t>ε) η χρήση </w:t>
      </w:r>
      <w:r w:rsidRPr="00FF3D46">
        <w:rPr>
          <w:b/>
          <w:bCs/>
        </w:rPr>
        <w:t>συνυπώνυμων</w:t>
      </w:r>
      <w:r w:rsidRPr="00FF3D46">
        <w:t> και </w:t>
      </w:r>
      <w:r w:rsidRPr="00FF3D46">
        <w:rPr>
          <w:b/>
          <w:bCs/>
        </w:rPr>
        <w:t>υπερώνυμων</w:t>
      </w:r>
      <w:r w:rsidRPr="00FF3D46">
        <w:t> λέξεων (ο ταξιδιωτικός πράκτορας, ο καθηγητής, ο δικηγόρος &gt; ο επαγγελματίας)</w:t>
      </w:r>
    </w:p>
    <w:p w14:paraId="1FA067BB" w14:textId="2008C52B" w:rsidR="005E6AE7" w:rsidRDefault="005E6AE7" w:rsidP="00FF3D46">
      <w:pPr>
        <w:rPr>
          <w:i/>
          <w:iCs/>
        </w:rPr>
      </w:pPr>
      <w:r>
        <w:t>{</w:t>
      </w:r>
      <w:r w:rsidRPr="005E6AE7">
        <w:t>Υπάρχουν λέξεις ή φράσεις των οποίων η σημασία συμπεριλαμβάνεται μέσα στην έννοια μιας άλλης λέξης ή φράσης. Αυτές οι λέξεις λέγονται </w:t>
      </w:r>
      <w:r w:rsidRPr="005E6AE7">
        <w:rPr>
          <w:b/>
          <w:bCs/>
        </w:rPr>
        <w:t>υπώνυμά</w:t>
      </w:r>
      <w:r w:rsidRPr="005E6AE7">
        <w:t> της.</w:t>
      </w:r>
      <w:r w:rsidRPr="005E6AE7">
        <w:br/>
        <w:t>Π.χ. </w:t>
      </w:r>
      <w:r w:rsidRPr="005E6AE7">
        <w:rPr>
          <w:i/>
          <w:iCs/>
        </w:rPr>
        <w:t>γιατρός – παιδίατρος</w:t>
      </w:r>
      <w:r>
        <w:rPr>
          <w:i/>
          <w:iCs/>
        </w:rPr>
        <w:t>}</w:t>
      </w:r>
    </w:p>
    <w:p w14:paraId="2B76A267" w14:textId="77777777" w:rsidR="00874256" w:rsidRDefault="00874256" w:rsidP="00874256">
      <w:r>
        <w:t>• οι σχέσεις υπερωνυμίας / υπωνυμίας (η σημασία της μιας λέξης περιλαμβάνει τη</w:t>
      </w:r>
    </w:p>
    <w:p w14:paraId="01411DDE" w14:textId="77777777" w:rsidR="00874256" w:rsidRDefault="00874256" w:rsidP="00874256">
      <w:r>
        <w:t>σημασία της άλλης), π.χ. ζώο (υπερώνυμο) – λιοντάρι (υπώνυμο)</w:t>
      </w:r>
    </w:p>
    <w:p w14:paraId="238D989B" w14:textId="502D6A7B" w:rsidR="00FF3D46" w:rsidRDefault="00A75873" w:rsidP="00FF3D46">
      <w:r w:rsidRPr="00A75873">
        <w:br/>
        <w:t>στ) η χρήση του </w:t>
      </w:r>
      <w:r w:rsidRPr="00A75873">
        <w:rPr>
          <w:b/>
          <w:bCs/>
        </w:rPr>
        <w:t>όλου</w:t>
      </w:r>
      <w:r w:rsidRPr="00A75873">
        <w:t> και των </w:t>
      </w:r>
      <w:r w:rsidRPr="00A75873">
        <w:rPr>
          <w:b/>
          <w:bCs/>
        </w:rPr>
        <w:t>μερών</w:t>
      </w:r>
      <w:r w:rsidRPr="00A75873">
        <w:t> του (π.χ. προκαταβολή, υπόλοιπο &gt; συνολική αμοιβή)</w:t>
      </w:r>
      <w:r w:rsidRPr="00A75873">
        <w:br/>
        <w:t>ζ) η χρήση </w:t>
      </w:r>
      <w:r w:rsidRPr="00A75873">
        <w:rPr>
          <w:b/>
          <w:bCs/>
        </w:rPr>
        <w:t>γενικότερου όρου</w:t>
      </w:r>
      <w:r w:rsidRPr="00A75873">
        <w:t> (π.χ. φοιτητές, σπουδαστές, μαθητές &gt; σπουδάζουσα νεολαία)</w:t>
      </w:r>
      <w:r w:rsidRPr="00A75873">
        <w:br/>
      </w:r>
      <w:r w:rsidRPr="00A75873">
        <w:lastRenderedPageBreak/>
        <w:t>η) η χρήση λέξεων που ανήκουν στον </w:t>
      </w:r>
      <w:r w:rsidRPr="00A75873">
        <w:rPr>
          <w:b/>
          <w:bCs/>
        </w:rPr>
        <w:t>ίδιο χώρο</w:t>
      </w:r>
      <w:r w:rsidRPr="00A75873">
        <w:t> και παρουσιάζουν νοηματική συγγένεια (π.χ. δραχμές, ποσό, συνολική αμοιβή</w:t>
      </w:r>
      <w:r w:rsidR="00E65E31">
        <w:t>).</w:t>
      </w:r>
    </w:p>
    <w:p w14:paraId="2A18782F" w14:textId="07C76BB0" w:rsidR="00400146" w:rsidRDefault="00400146" w:rsidP="00FF3D46"/>
    <w:p w14:paraId="0EF35296" w14:textId="77777777" w:rsidR="00400146" w:rsidRDefault="00400146" w:rsidP="00400146">
      <w:r>
        <w:t>ΣΥΝΕΚΤΙΚΟΤΗΤΑ</w:t>
      </w:r>
    </w:p>
    <w:p w14:paraId="27B40263" w14:textId="77777777" w:rsidR="00400146" w:rsidRDefault="00400146" w:rsidP="00400146">
      <w:r>
        <w:t>Η συνεκτικότητα αναφέρεται στη νοηματική σύνδεση μεταξύ των περιόδων,</w:t>
      </w:r>
    </w:p>
    <w:p w14:paraId="3FCC44CA" w14:textId="77777777" w:rsidR="00400146" w:rsidRDefault="00400146" w:rsidP="00400146">
      <w:r>
        <w:t>παραγράφων ή και τμημάτων ενός κειμένου, αφορά δηλαδή το περιεχόμενο. Οι</w:t>
      </w:r>
    </w:p>
    <w:p w14:paraId="1A77D566" w14:textId="77777777" w:rsidR="00400146" w:rsidRDefault="00400146" w:rsidP="00400146">
      <w:r>
        <w:t>τρόποι με τους οποίους επιτυγχάνεται η συνεκτικότητα ενός κειμένου είναι οι</w:t>
      </w:r>
    </w:p>
    <w:p w14:paraId="02425FA2" w14:textId="77777777" w:rsidR="00400146" w:rsidRDefault="00400146" w:rsidP="00400146">
      <w:r>
        <w:t>ακόλουθοι:</w:t>
      </w:r>
    </w:p>
    <w:p w14:paraId="475B7875" w14:textId="77777777" w:rsidR="00400146" w:rsidRDefault="00400146" w:rsidP="00400146">
      <w:r>
        <w:t>1) Αιτιολόγηση</w:t>
      </w:r>
    </w:p>
    <w:p w14:paraId="1B28F999" w14:textId="77777777" w:rsidR="00400146" w:rsidRDefault="00400146" w:rsidP="00400146">
      <w:r>
        <w:t>2) Αίτιο-αποτέλεσμα</w:t>
      </w:r>
    </w:p>
    <w:p w14:paraId="0DFC2BF1" w14:textId="77777777" w:rsidR="00400146" w:rsidRDefault="00400146" w:rsidP="00400146">
      <w:r>
        <w:t>3) Σύγκριση</w:t>
      </w:r>
    </w:p>
    <w:p w14:paraId="1E2E695C" w14:textId="77777777" w:rsidR="00400146" w:rsidRDefault="00400146" w:rsidP="00400146">
      <w:r>
        <w:t>4) Αντίθεση</w:t>
      </w:r>
    </w:p>
    <w:p w14:paraId="758CB9B9" w14:textId="77777777" w:rsidR="00400146" w:rsidRDefault="00400146" w:rsidP="00400146">
      <w:r>
        <w:t>5) Προσθήκη (επιχειρήματος, πληροφορίας…)</w:t>
      </w:r>
    </w:p>
    <w:p w14:paraId="32BDDD1A" w14:textId="77777777" w:rsidR="00400146" w:rsidRDefault="00400146" w:rsidP="00400146">
      <w:r>
        <w:t>6) Προϋπόθεση</w:t>
      </w:r>
    </w:p>
    <w:p w14:paraId="38D801B1" w14:textId="77777777" w:rsidR="00400146" w:rsidRDefault="00400146" w:rsidP="00400146">
      <w:r>
        <w:t>7) Επεξήγηση</w:t>
      </w:r>
    </w:p>
    <w:p w14:paraId="087AE36E" w14:textId="51C5B592" w:rsidR="00400146" w:rsidRPr="00FF3D46" w:rsidRDefault="00400146" w:rsidP="00400146">
      <w:r>
        <w:t>8) Αίτια ενός προβλήματος-προτάσεις για τη λύση του προβλήματος</w:t>
      </w:r>
    </w:p>
    <w:p w14:paraId="08D11DFE" w14:textId="77777777" w:rsidR="00465B54" w:rsidRDefault="00465B54"/>
    <w:sectPr w:rsidR="00465B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780"/>
    <w:rsid w:val="00400146"/>
    <w:rsid w:val="00465B54"/>
    <w:rsid w:val="005E6AE7"/>
    <w:rsid w:val="00777780"/>
    <w:rsid w:val="00777E10"/>
    <w:rsid w:val="00874256"/>
    <w:rsid w:val="00996F5E"/>
    <w:rsid w:val="00A75873"/>
    <w:rsid w:val="00C16B30"/>
    <w:rsid w:val="00E65E31"/>
    <w:rsid w:val="00FF3D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3DE8A"/>
  <w15:chartTrackingRefBased/>
  <w15:docId w15:val="{27210B25-85D3-4838-9821-C31E4AC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2521289">
      <w:bodyDiv w:val="1"/>
      <w:marLeft w:val="0"/>
      <w:marRight w:val="0"/>
      <w:marTop w:val="0"/>
      <w:marBottom w:val="0"/>
      <w:divBdr>
        <w:top w:val="none" w:sz="0" w:space="0" w:color="auto"/>
        <w:left w:val="none" w:sz="0" w:space="0" w:color="auto"/>
        <w:bottom w:val="none" w:sz="0" w:space="0" w:color="auto"/>
        <w:right w:val="none" w:sz="0" w:space="0" w:color="auto"/>
      </w:divBdr>
      <w:divsChild>
        <w:div w:id="1763334700">
          <w:marLeft w:val="0"/>
          <w:marRight w:val="0"/>
          <w:marTop w:val="0"/>
          <w:marBottom w:val="0"/>
          <w:divBdr>
            <w:top w:val="single" w:sz="6" w:space="8" w:color="BDD5E2"/>
            <w:left w:val="single" w:sz="6" w:space="0" w:color="BDD5E2"/>
            <w:bottom w:val="single" w:sz="6" w:space="8" w:color="BDD5E2"/>
            <w:right w:val="single" w:sz="6" w:space="0" w:color="BDD5E2"/>
          </w:divBdr>
        </w:div>
        <w:div w:id="2072727690">
          <w:marLeft w:val="2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453</Words>
  <Characters>2452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A</dc:creator>
  <cp:keywords/>
  <dc:description/>
  <cp:lastModifiedBy>P A</cp:lastModifiedBy>
  <cp:revision>8</cp:revision>
  <dcterms:created xsi:type="dcterms:W3CDTF">2021-01-27T17:09:00Z</dcterms:created>
  <dcterms:modified xsi:type="dcterms:W3CDTF">2021-02-04T07:40:00Z</dcterms:modified>
</cp:coreProperties>
</file>