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5D9DF" w14:textId="77777777" w:rsidR="00CF2925" w:rsidRDefault="00CF2925" w:rsidP="00CF2925">
      <w:p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3.3. Η ίδρυση της Ρώμης και η οργάνωσή της :</w:t>
      </w:r>
    </w:p>
    <w:p w14:paraId="258413B5" w14:textId="77777777" w:rsidR="00CF2925" w:rsidRDefault="00CF2925" w:rsidP="00CF2925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Ίδρυση:</w:t>
      </w:r>
    </w:p>
    <w:p w14:paraId="56F4DC79" w14:textId="77777777" w:rsidR="00CF2925" w:rsidRDefault="00CF2925" w:rsidP="00CF2925">
      <w:pPr>
        <w:pStyle w:val="a3"/>
        <w:numPr>
          <w:ilvl w:val="0"/>
          <w:numId w:val="1"/>
        </w:numPr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Σύμφωνα με την παράδοση, τη Ρώμη ίδρυσε ο Ρωμύλος, απόγονος του Αινεία, το 753 π.Χ. </w:t>
      </w:r>
    </w:p>
    <w:p w14:paraId="0ABAE002" w14:textId="77777777" w:rsidR="00CF2925" w:rsidRDefault="00CF2925" w:rsidP="00CF2925">
      <w:pPr>
        <w:pStyle w:val="a3"/>
        <w:numPr>
          <w:ilvl w:val="0"/>
          <w:numId w:val="1"/>
        </w:numPr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Με βάση τις αρχαιολογικές ανασκαφές, </w:t>
      </w:r>
    </w:p>
    <w:p w14:paraId="3E305C3B" w14:textId="77777777" w:rsidR="00CF2925" w:rsidRDefault="00CF2925" w:rsidP="00CF2925">
      <w:pPr>
        <w:pStyle w:val="a3"/>
        <w:numPr>
          <w:ilvl w:val="0"/>
          <w:numId w:val="2"/>
        </w:numPr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η ίδρυσή της ίσως να οφειλόταν στους </w:t>
      </w:r>
      <w:proofErr w:type="spellStart"/>
      <w:r>
        <w:rPr>
          <w:rFonts w:ascii="Verdana" w:hAnsi="Verdana"/>
          <w:b/>
          <w:bCs/>
        </w:rPr>
        <w:t>Ετρούσκους</w:t>
      </w:r>
      <w:proofErr w:type="spellEnd"/>
      <w:r>
        <w:rPr>
          <w:rFonts w:ascii="Verdana" w:hAnsi="Verdana"/>
        </w:rPr>
        <w:t xml:space="preserve"> </w:t>
      </w:r>
    </w:p>
    <w:p w14:paraId="604F236A" w14:textId="77777777" w:rsidR="00CF2925" w:rsidRDefault="00CF2925" w:rsidP="00CF2925">
      <w:pPr>
        <w:pStyle w:val="a3"/>
        <w:numPr>
          <w:ilvl w:val="0"/>
          <w:numId w:val="2"/>
        </w:numPr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 έγινε με τη </w:t>
      </w:r>
      <w:r>
        <w:rPr>
          <w:rFonts w:ascii="Verdana" w:hAnsi="Verdana"/>
          <w:b/>
          <w:bCs/>
        </w:rPr>
        <w:t>συνένωση μικρών οικισμών κατά τον 7ο αιώνα π.Χ.</w:t>
      </w:r>
    </w:p>
    <w:p w14:paraId="570E8D7F" w14:textId="77777777" w:rsidR="00CF2925" w:rsidRDefault="00CF2925" w:rsidP="00CF2925">
      <w:pPr>
        <w:pStyle w:val="a3"/>
        <w:numPr>
          <w:ilvl w:val="0"/>
          <w:numId w:val="2"/>
        </w:numPr>
        <w:spacing w:line="480" w:lineRule="auto"/>
        <w:rPr>
          <w:rFonts w:ascii="Verdana" w:hAnsi="Verdana"/>
        </w:rPr>
      </w:pPr>
      <w:r>
        <w:rPr>
          <w:rFonts w:ascii="Verdana" w:hAnsi="Verdana"/>
        </w:rPr>
        <w:t>Τότε έγιναν μεγάλα έργα: αποξήρανση ελών, αποχετευτικός αγωγός, αγορά, ιππόδρομος και ναός του Διός.</w:t>
      </w:r>
    </w:p>
    <w:p w14:paraId="645721DE" w14:textId="77777777" w:rsidR="00CF2925" w:rsidRDefault="00CF2925" w:rsidP="00CF2925">
      <w:pPr>
        <w:pStyle w:val="a3"/>
        <w:numPr>
          <w:ilvl w:val="0"/>
          <w:numId w:val="1"/>
        </w:numPr>
        <w:spacing w:line="480" w:lineRule="auto"/>
        <w:rPr>
          <w:rFonts w:ascii="Verdana" w:hAnsi="Verdana"/>
          <w:b/>
          <w:bCs/>
        </w:rPr>
      </w:pPr>
      <w:r>
        <w:rPr>
          <w:rFonts w:ascii="Verdana" w:hAnsi="Verdana"/>
        </w:rPr>
        <w:t xml:space="preserve">Κατά </w:t>
      </w:r>
      <w:r>
        <w:rPr>
          <w:rFonts w:ascii="Verdana" w:hAnsi="Verdana"/>
          <w:b/>
          <w:bCs/>
        </w:rPr>
        <w:t>τον 6ο αιώνα π.Χ.</w:t>
      </w:r>
      <w:r>
        <w:rPr>
          <w:rFonts w:ascii="Verdana" w:hAnsi="Verdana"/>
        </w:rPr>
        <w:t xml:space="preserve"> οι κάτοικοι της περιοχής επαναστάτησαν, </w:t>
      </w:r>
      <w:r>
        <w:rPr>
          <w:rFonts w:ascii="Verdana" w:hAnsi="Verdana"/>
          <w:b/>
          <w:bCs/>
        </w:rPr>
        <w:t xml:space="preserve">έδιωξαν τους </w:t>
      </w:r>
      <w:proofErr w:type="spellStart"/>
      <w:r>
        <w:rPr>
          <w:rFonts w:ascii="Verdana" w:hAnsi="Verdana"/>
          <w:b/>
          <w:bCs/>
        </w:rPr>
        <w:t>Ετρούσκους</w:t>
      </w:r>
      <w:proofErr w:type="spellEnd"/>
      <w:r>
        <w:rPr>
          <w:rFonts w:ascii="Verdana" w:hAnsi="Verdana"/>
        </w:rPr>
        <w:t xml:space="preserve"> και κυριάρχησαν στο </w:t>
      </w:r>
      <w:proofErr w:type="spellStart"/>
      <w:r>
        <w:rPr>
          <w:rFonts w:ascii="Verdana" w:hAnsi="Verdana"/>
          <w:b/>
          <w:bCs/>
        </w:rPr>
        <w:t>Λάτιο</w:t>
      </w:r>
      <w:proofErr w:type="spellEnd"/>
      <w:r>
        <w:rPr>
          <w:rFonts w:ascii="Verdana" w:hAnsi="Verdana"/>
          <w:b/>
          <w:bCs/>
        </w:rPr>
        <w:t>.</w:t>
      </w:r>
    </w:p>
    <w:p w14:paraId="7DBB2E97" w14:textId="14A8C97F" w:rsidR="00CF2925" w:rsidRDefault="00CF2925" w:rsidP="00CF2925">
      <w:pPr>
        <w:pStyle w:val="a3"/>
        <w:rPr>
          <w:rFonts w:ascii="Verdana" w:hAnsi="Verdana"/>
          <w:b/>
          <w:bCs/>
        </w:rPr>
      </w:pPr>
      <w:r>
        <w:rPr>
          <w:rFonts w:ascii="Verdana" w:hAnsi="Verdana"/>
          <w:noProof/>
          <w:lang w:eastAsia="el-GR"/>
        </w:rPr>
        <w:drawing>
          <wp:inline distT="0" distB="0" distL="0" distR="0" wp14:anchorId="7752FE80" wp14:editId="67431C7D">
            <wp:extent cx="2476500" cy="3116580"/>
            <wp:effectExtent l="0" t="0" r="0" b="7620"/>
            <wp:docPr id="7" name="Εικόνα 7" descr="Λάτιο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Λάτιο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11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75B1B" w14:textId="77777777" w:rsidR="00CF2925" w:rsidRDefault="00CF2925" w:rsidP="00CF2925">
      <w:pPr>
        <w:pStyle w:val="a3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Στον χάρτη βλέπεις το </w:t>
      </w:r>
      <w:proofErr w:type="spellStart"/>
      <w:r>
        <w:rPr>
          <w:rFonts w:ascii="Verdana" w:hAnsi="Verdana"/>
          <w:b/>
          <w:bCs/>
        </w:rPr>
        <w:t>Λάτιο</w:t>
      </w:r>
      <w:proofErr w:type="spellEnd"/>
    </w:p>
    <w:p w14:paraId="7C6EE536" w14:textId="77777777" w:rsidR="00CF2925" w:rsidRDefault="00CF2925" w:rsidP="00CF2925">
      <w:pPr>
        <w:rPr>
          <w:rFonts w:ascii="Verdana" w:hAnsi="Verdana"/>
          <w:b/>
          <w:bCs/>
        </w:rPr>
      </w:pPr>
    </w:p>
    <w:p w14:paraId="455C309E" w14:textId="2D7E9C05" w:rsidR="00CF2925" w:rsidRDefault="00CF2925" w:rsidP="00CF292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lastRenderedPageBreak/>
        <w:t xml:space="preserve">ΠΟΛΙΤΕΥΜΑ: αρχικά βασιλεία </w:t>
      </w:r>
      <w:r>
        <w:rPr>
          <w:rFonts w:ascii="Verdana" w:hAnsi="Verdana"/>
          <w:noProof/>
          <w:lang w:eastAsia="el-GR"/>
        </w:rPr>
        <w:drawing>
          <wp:inline distT="0" distB="0" distL="0" distR="0" wp14:anchorId="45FA699D" wp14:editId="6E64D650">
            <wp:extent cx="822960" cy="1043940"/>
            <wp:effectExtent l="0" t="0" r="0" b="3810"/>
            <wp:docPr id="6" name="Εικόνα 6" descr="ΒΑΣΙΛΙΑΣ – ΦΩΝΗ ΤΗΣ ΡΟΔΟΠΗ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ΒΑΣΙΛΙΑΣ – ΦΩΝΗ ΤΗΣ ΡΟΔΟΠΗ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1FBBB" w14:textId="77777777" w:rsidR="00CF2925" w:rsidRDefault="00CF2925" w:rsidP="00CF2925">
      <w:pPr>
        <w:spacing w:line="36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Κοινωνική συγκρότηση:</w:t>
      </w:r>
    </w:p>
    <w:p w14:paraId="38E32913" w14:textId="77777777" w:rsidR="00CF2925" w:rsidRDefault="00CF2925" w:rsidP="00CF2925">
      <w:pPr>
        <w:pStyle w:val="a3"/>
        <w:numPr>
          <w:ilvl w:val="0"/>
          <w:numId w:val="1"/>
        </w:numPr>
        <w:spacing w:line="480" w:lineRule="auto"/>
        <w:rPr>
          <w:rFonts w:ascii="Verdana" w:hAnsi="Verdana"/>
        </w:rPr>
      </w:pPr>
      <w:r>
        <w:rPr>
          <w:rFonts w:ascii="Verdana" w:hAnsi="Verdana"/>
          <w:b/>
          <w:bCs/>
        </w:rPr>
        <w:t>Την περίοδο της βασιλείας</w:t>
      </w:r>
      <w:r>
        <w:rPr>
          <w:rFonts w:ascii="Verdana" w:hAnsi="Verdana"/>
        </w:rPr>
        <w:t xml:space="preserve"> έχουμε τρεις τάξεις: τους </w:t>
      </w:r>
      <w:proofErr w:type="spellStart"/>
      <w:r>
        <w:rPr>
          <w:rFonts w:ascii="Verdana" w:hAnsi="Verdana"/>
        </w:rPr>
        <w:t>πατρίκιους</w:t>
      </w:r>
      <w:proofErr w:type="spellEnd"/>
      <w:r>
        <w:rPr>
          <w:rFonts w:ascii="Verdana" w:hAnsi="Verdana"/>
        </w:rPr>
        <w:t>, τους πελάτες και τους πληβείους.</w:t>
      </w:r>
    </w:p>
    <w:p w14:paraId="7DAB865B" w14:textId="77777777" w:rsidR="00CF2925" w:rsidRDefault="00CF2925" w:rsidP="00CF2925">
      <w:pPr>
        <w:pStyle w:val="a3"/>
        <w:numPr>
          <w:ilvl w:val="0"/>
          <w:numId w:val="3"/>
        </w:numPr>
        <w:spacing w:line="480" w:lineRule="auto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Πατρίκιοι </w:t>
      </w:r>
      <w:r>
        <w:rPr>
          <w:rFonts w:ascii="Verdana" w:hAnsi="Verdana"/>
        </w:rPr>
        <w:t xml:space="preserve">ήταν οι Ρωμαίοι που ανήκαν στις παλαιές μεγάλες οικογένειες. </w:t>
      </w:r>
    </w:p>
    <w:p w14:paraId="384E43B3" w14:textId="77777777" w:rsidR="00CF2925" w:rsidRDefault="00CF2925" w:rsidP="00CF2925">
      <w:pPr>
        <w:pStyle w:val="a3"/>
        <w:numPr>
          <w:ilvl w:val="0"/>
          <w:numId w:val="3"/>
        </w:numPr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 </w:t>
      </w:r>
      <w:r>
        <w:rPr>
          <w:rFonts w:ascii="Verdana" w:hAnsi="Verdana"/>
          <w:b/>
          <w:bCs/>
        </w:rPr>
        <w:t xml:space="preserve">Πελάτες </w:t>
      </w:r>
      <w:r>
        <w:rPr>
          <w:rFonts w:ascii="Verdana" w:hAnsi="Verdana"/>
        </w:rPr>
        <w:t xml:space="preserve">ήταν αυτοί που ζούσαν ως υπήκοοι των πατρικίων και προέρχονταν από </w:t>
      </w:r>
      <w:proofErr w:type="spellStart"/>
      <w:r>
        <w:rPr>
          <w:rFonts w:ascii="Verdana" w:hAnsi="Verdana"/>
        </w:rPr>
        <w:t>προϊταλικά</w:t>
      </w:r>
      <w:proofErr w:type="spellEnd"/>
      <w:r>
        <w:rPr>
          <w:rFonts w:ascii="Verdana" w:hAnsi="Verdana"/>
        </w:rPr>
        <w:t xml:space="preserve"> γένη. Σταδιακά συγχωνεύτηκαν με τους πατρικίους.</w:t>
      </w:r>
    </w:p>
    <w:p w14:paraId="2D880092" w14:textId="77777777" w:rsidR="00CF2925" w:rsidRDefault="00CF2925" w:rsidP="00CF2925">
      <w:pPr>
        <w:pStyle w:val="a3"/>
        <w:numPr>
          <w:ilvl w:val="0"/>
          <w:numId w:val="3"/>
        </w:numPr>
        <w:spacing w:line="480" w:lineRule="auto"/>
        <w:rPr>
          <w:rFonts w:ascii="Verdana" w:hAnsi="Verdana"/>
        </w:rPr>
      </w:pPr>
      <w:r>
        <w:rPr>
          <w:rFonts w:ascii="Verdana" w:hAnsi="Verdana"/>
          <w:b/>
          <w:bCs/>
        </w:rPr>
        <w:t>Πληβείοι</w:t>
      </w:r>
      <w:r>
        <w:rPr>
          <w:rFonts w:ascii="Verdana" w:hAnsi="Verdana"/>
        </w:rPr>
        <w:t xml:space="preserve"> (πλήθος) ήταν όλοι οι νεότεροι κάτοικοι της Ρώμης και των γύρω περιοχών. Δεν είχαν πολιτικά δικαιώματα και δεν μπορούσαν να παντρευτούν μέλη της τάξης των πατρικίων.</w:t>
      </w:r>
    </w:p>
    <w:p w14:paraId="558AB302" w14:textId="0C777274" w:rsidR="00CF2925" w:rsidRDefault="00CF2925" w:rsidP="00CF2925">
      <w:pPr>
        <w:ind w:left="408"/>
        <w:rPr>
          <w:rFonts w:ascii="Verdana" w:hAnsi="Verdana"/>
        </w:rPr>
      </w:pPr>
      <w:r>
        <w:rPr>
          <w:rFonts w:ascii="Verdana" w:hAnsi="Verdana"/>
          <w:noProof/>
          <w:lang w:eastAsia="el-GR"/>
        </w:rPr>
        <w:drawing>
          <wp:inline distT="0" distB="0" distL="0" distR="0" wp14:anchorId="32B28247" wp14:editId="50B6B62B">
            <wp:extent cx="4267200" cy="2811780"/>
            <wp:effectExtent l="0" t="0" r="0" b="7620"/>
            <wp:docPr id="5" name="Εικόνα 5" descr="Patricians and Plebeians in Ancient Rome | Classical Wisdom Week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Patricians and Plebeians in Ancient Rome | Classical Wisdom Weekl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248FD" w14:textId="77777777" w:rsidR="00CF2925" w:rsidRDefault="00CF2925" w:rsidP="00CF2925">
      <w:pPr>
        <w:ind w:left="408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Πατρίκιοι και πληβείοι. Δες την διαφορά της ένδυσης</w:t>
      </w:r>
    </w:p>
    <w:p w14:paraId="03B6F605" w14:textId="77777777" w:rsidR="00CF2925" w:rsidRDefault="00CF2925" w:rsidP="00CF2925">
      <w:pPr>
        <w:rPr>
          <w:rFonts w:ascii="Verdana" w:hAnsi="Verdana"/>
        </w:rPr>
      </w:pPr>
    </w:p>
    <w:p w14:paraId="1D08C4B5" w14:textId="77777777" w:rsidR="00CF2925" w:rsidRDefault="00CF2925" w:rsidP="00CF2925">
      <w:pPr>
        <w:rPr>
          <w:rFonts w:ascii="Verdana" w:hAnsi="Verdana"/>
          <w:b/>
          <w:bCs/>
        </w:rPr>
      </w:pPr>
    </w:p>
    <w:p w14:paraId="746F11A4" w14:textId="77777777" w:rsidR="00CF2925" w:rsidRDefault="00CF2925" w:rsidP="00CF292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lastRenderedPageBreak/>
        <w:t>Πολιτική οργάνωση:</w:t>
      </w:r>
    </w:p>
    <w:p w14:paraId="6404C221" w14:textId="77777777" w:rsidR="00CF2925" w:rsidRDefault="00CF2925" w:rsidP="00CF2925">
      <w:pPr>
        <w:pStyle w:val="a3"/>
        <w:numPr>
          <w:ilvl w:val="0"/>
          <w:numId w:val="4"/>
        </w:numPr>
        <w:spacing w:line="480" w:lineRule="auto"/>
        <w:rPr>
          <w:rFonts w:ascii="Verdana" w:hAnsi="Verdana"/>
        </w:rPr>
      </w:pPr>
      <w:r>
        <w:rPr>
          <w:rFonts w:ascii="Verdana" w:hAnsi="Verdana"/>
        </w:rPr>
        <w:t>ο βασιλιάς, πολιτικός αλλά, παράλληλα, θρησκευτικός αρχηγός, ηγέτης του στρατού και ανώτατος δικαστής.</w:t>
      </w:r>
    </w:p>
    <w:p w14:paraId="25984814" w14:textId="77777777" w:rsidR="00CF2925" w:rsidRDefault="00CF2925" w:rsidP="00CF2925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Τις πράξεις του </w:t>
      </w:r>
      <w:r>
        <w:rPr>
          <w:rFonts w:ascii="Verdana" w:hAnsi="Verdana"/>
          <w:b/>
          <w:bCs/>
        </w:rPr>
        <w:t>έλεγχαν</w:t>
      </w:r>
      <w:r>
        <w:rPr>
          <w:rFonts w:ascii="Verdana" w:hAnsi="Verdana"/>
        </w:rPr>
        <w:t xml:space="preserve"> δύο σώματα:</w:t>
      </w:r>
    </w:p>
    <w:p w14:paraId="5E11E3CE" w14:textId="77777777" w:rsidR="00CF2925" w:rsidRDefault="00CF2925" w:rsidP="00CF2925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α. </w:t>
      </w:r>
      <w:r>
        <w:rPr>
          <w:rFonts w:ascii="Verdana" w:hAnsi="Verdana"/>
          <w:b/>
          <w:bCs/>
        </w:rPr>
        <w:t>Η Σύγκλητος</w:t>
      </w:r>
      <w:r>
        <w:rPr>
          <w:rFonts w:ascii="Verdana" w:hAnsi="Verdana"/>
        </w:rPr>
        <w:t xml:space="preserve"> που την αποτελούσαν οι αρχηγοί των ρωμαϊκών γενών (100 αρχικά και 300 μέλη αργότερα).</w:t>
      </w:r>
    </w:p>
    <w:p w14:paraId="6F5D4D0B" w14:textId="77777777" w:rsidR="00CF2925" w:rsidRDefault="00CF2925" w:rsidP="00CF2925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β. </w:t>
      </w:r>
      <w:r>
        <w:rPr>
          <w:rFonts w:ascii="Verdana" w:hAnsi="Verdana"/>
          <w:b/>
          <w:bCs/>
        </w:rPr>
        <w:t>Η Εκκλησία του λαού</w:t>
      </w:r>
      <w:r>
        <w:rPr>
          <w:rFonts w:ascii="Verdana" w:hAnsi="Verdana"/>
        </w:rPr>
        <w:t xml:space="preserve"> που συμμετείχαν </w:t>
      </w:r>
      <w:r>
        <w:rPr>
          <w:rFonts w:ascii="Verdana" w:hAnsi="Verdana"/>
          <w:b/>
          <w:bCs/>
        </w:rPr>
        <w:t>όλοι οι πατρίκιοι και οι πελάτες</w:t>
      </w:r>
      <w:r>
        <w:rPr>
          <w:rFonts w:ascii="Verdana" w:hAnsi="Verdana"/>
        </w:rPr>
        <w:t>.</w:t>
      </w:r>
    </w:p>
    <w:p w14:paraId="69619ED2" w14:textId="77777777" w:rsidR="00CF2925" w:rsidRDefault="00CF2925" w:rsidP="00CF2925">
      <w:pPr>
        <w:spacing w:line="480" w:lineRule="auto"/>
        <w:ind w:left="720"/>
        <w:rPr>
          <w:rFonts w:ascii="Verdana" w:hAnsi="Verdana"/>
        </w:rPr>
      </w:pPr>
      <w:r>
        <w:rPr>
          <w:rFonts w:ascii="Verdana" w:hAnsi="Verdana"/>
        </w:rPr>
        <w:t xml:space="preserve">- Ονομαζόταν και </w:t>
      </w:r>
      <w:proofErr w:type="spellStart"/>
      <w:r>
        <w:rPr>
          <w:rFonts w:ascii="Verdana" w:hAnsi="Verdana"/>
        </w:rPr>
        <w:t>φρατρική</w:t>
      </w:r>
      <w:proofErr w:type="spellEnd"/>
      <w:r>
        <w:rPr>
          <w:rFonts w:ascii="Verdana" w:hAnsi="Verdana"/>
        </w:rPr>
        <w:t xml:space="preserve">, γιατί τα μέλη της συγκεντρώνονταν σε </w:t>
      </w:r>
      <w:proofErr w:type="spellStart"/>
      <w:r>
        <w:rPr>
          <w:rFonts w:ascii="Verdana" w:hAnsi="Verdana"/>
        </w:rPr>
        <w:t>φράτρες</w:t>
      </w:r>
      <w:proofErr w:type="spellEnd"/>
      <w:r>
        <w:rPr>
          <w:rFonts w:ascii="Verdana" w:hAnsi="Verdana"/>
        </w:rPr>
        <w:t xml:space="preserve"> (ομάδες).</w:t>
      </w:r>
    </w:p>
    <w:p w14:paraId="6116D9FE" w14:textId="77777777" w:rsidR="00CF2925" w:rsidRDefault="00CF2925" w:rsidP="00CF2925">
      <w:pPr>
        <w:spacing w:line="480" w:lineRule="auto"/>
        <w:ind w:left="720"/>
        <w:rPr>
          <w:rFonts w:ascii="Verdana" w:hAnsi="Verdana"/>
        </w:rPr>
      </w:pPr>
      <w:r>
        <w:rPr>
          <w:rFonts w:ascii="Verdana" w:hAnsi="Verdana"/>
        </w:rPr>
        <w:t>-  Επικύρωνε ή απέρριπτε τις αποφάσεις του βασιλιά «διά βοής».</w:t>
      </w:r>
    </w:p>
    <w:p w14:paraId="44B5E134" w14:textId="77777777" w:rsidR="00CF2925" w:rsidRDefault="00CF2925" w:rsidP="00CF2925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         - Αποφάσιζε για ειρήνη ή πόλεμο και εξέλεγε το βασιλιά.</w:t>
      </w:r>
    </w:p>
    <w:p w14:paraId="108D725E" w14:textId="77777777" w:rsidR="00CF2925" w:rsidRDefault="00CF2925" w:rsidP="00CF2925">
      <w:pPr>
        <w:spacing w:line="480" w:lineRule="auto"/>
        <w:rPr>
          <w:rFonts w:ascii="Verdana" w:hAnsi="Verdana"/>
        </w:rPr>
      </w:pPr>
    </w:p>
    <w:p w14:paraId="1D6937E6" w14:textId="77777777" w:rsidR="00CF2925" w:rsidRDefault="00CF2925" w:rsidP="00CF2925">
      <w:pPr>
        <w:spacing w:line="480" w:lineRule="auto"/>
        <w:rPr>
          <w:rFonts w:ascii="Verdana" w:hAnsi="Verdana"/>
        </w:rPr>
      </w:pPr>
    </w:p>
    <w:p w14:paraId="68922B6C" w14:textId="77777777" w:rsidR="00CF2925" w:rsidRDefault="00CF2925" w:rsidP="00CF2925">
      <w:pPr>
        <w:spacing w:line="480" w:lineRule="auto"/>
        <w:rPr>
          <w:rFonts w:ascii="Verdana" w:hAnsi="Verdana"/>
        </w:rPr>
      </w:pPr>
    </w:p>
    <w:p w14:paraId="4A98C944" w14:textId="77777777" w:rsidR="00CF2925" w:rsidRDefault="00CF2925" w:rsidP="00CF2925">
      <w:pPr>
        <w:spacing w:line="480" w:lineRule="auto"/>
        <w:rPr>
          <w:rFonts w:ascii="Verdana" w:hAnsi="Verdana"/>
        </w:rPr>
      </w:pPr>
    </w:p>
    <w:p w14:paraId="626E1948" w14:textId="77777777" w:rsidR="00CF2925" w:rsidRDefault="00CF2925" w:rsidP="00CF2925">
      <w:pPr>
        <w:spacing w:line="480" w:lineRule="auto"/>
        <w:rPr>
          <w:rFonts w:ascii="Verdana" w:hAnsi="Verdana"/>
        </w:rPr>
      </w:pPr>
    </w:p>
    <w:p w14:paraId="34CCC85B" w14:textId="77777777" w:rsidR="00CF2925" w:rsidRDefault="00CF2925" w:rsidP="00CF2925">
      <w:pPr>
        <w:spacing w:line="480" w:lineRule="auto"/>
        <w:rPr>
          <w:rFonts w:ascii="Verdana" w:hAnsi="Verdana"/>
        </w:rPr>
      </w:pPr>
    </w:p>
    <w:p w14:paraId="2F2F25CC" w14:textId="77777777" w:rsidR="00CF2925" w:rsidRDefault="00CF2925" w:rsidP="00CF2925">
      <w:pPr>
        <w:spacing w:line="480" w:lineRule="auto"/>
        <w:rPr>
          <w:rFonts w:ascii="Verdana" w:hAnsi="Verdana"/>
        </w:rPr>
      </w:pPr>
    </w:p>
    <w:p w14:paraId="3EC9DBAD" w14:textId="77777777" w:rsidR="00CF2925" w:rsidRDefault="00CF2925" w:rsidP="00CF2925">
      <w:pPr>
        <w:spacing w:line="480" w:lineRule="auto"/>
        <w:rPr>
          <w:rFonts w:ascii="Verdana" w:hAnsi="Verdana"/>
        </w:rPr>
      </w:pPr>
    </w:p>
    <w:p w14:paraId="60FD4A25" w14:textId="77777777" w:rsidR="00CF2925" w:rsidRDefault="00CF2925" w:rsidP="00CF2925">
      <w:pPr>
        <w:rPr>
          <w:rFonts w:ascii="Verdana" w:hAnsi="Verdana"/>
          <w:b/>
          <w:bCs/>
          <w:sz w:val="28"/>
          <w:szCs w:val="28"/>
        </w:rPr>
      </w:pPr>
    </w:p>
    <w:p w14:paraId="70126686" w14:textId="77777777" w:rsidR="00CF2925" w:rsidRDefault="00CF2925" w:rsidP="00CF2925">
      <w:p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lastRenderedPageBreak/>
        <w:t xml:space="preserve">3.4. Η συγκρότηση της ρωμαϊκής πολιτείας - </w:t>
      </w:r>
      <w:proofErr w:type="spellStart"/>
      <w:r>
        <w:rPr>
          <w:rFonts w:ascii="Verdana" w:hAnsi="Verdana"/>
          <w:b/>
          <w:bCs/>
          <w:sz w:val="28"/>
          <w:szCs w:val="28"/>
        </w:rPr>
        <w:t>Res</w:t>
      </w:r>
      <w:proofErr w:type="spellEnd"/>
      <w:r>
        <w:rPr>
          <w:rFonts w:ascii="Verdana" w:hAnsi="Verdana"/>
          <w:b/>
          <w:bCs/>
          <w:sz w:val="28"/>
          <w:szCs w:val="28"/>
        </w:rPr>
        <w:t xml:space="preserve"> </w:t>
      </w:r>
      <w:proofErr w:type="spellStart"/>
      <w:r>
        <w:rPr>
          <w:rFonts w:ascii="Verdana" w:hAnsi="Verdana"/>
          <w:b/>
          <w:bCs/>
          <w:sz w:val="28"/>
          <w:szCs w:val="28"/>
        </w:rPr>
        <w:t>publica</w:t>
      </w:r>
      <w:proofErr w:type="spellEnd"/>
      <w:r>
        <w:rPr>
          <w:rFonts w:ascii="Verdana" w:hAnsi="Verdana"/>
          <w:b/>
          <w:bCs/>
          <w:sz w:val="28"/>
          <w:szCs w:val="28"/>
        </w:rPr>
        <w:t>:</w:t>
      </w:r>
    </w:p>
    <w:p w14:paraId="0CF410E7" w14:textId="59153FD5" w:rsidR="00CF2925" w:rsidRDefault="00CF2925" w:rsidP="00CF2925">
      <w:p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</w:rPr>
        <w:t xml:space="preserve">509 π.Χ. : </w:t>
      </w:r>
      <w:r>
        <w:rPr>
          <w:rFonts w:ascii="Verdana" w:hAnsi="Verdana"/>
          <w:b/>
          <w:bCs/>
        </w:rPr>
        <w:t>εξέγερση πατρικίων</w:t>
      </w:r>
      <w:r>
        <w:rPr>
          <w:rFonts w:ascii="Verdana" w:hAnsi="Verdana"/>
        </w:rPr>
        <w:t xml:space="preserve"> </w:t>
      </w:r>
      <w:r>
        <w:rPr>
          <w:rFonts w:ascii="Verdana" w:hAnsi="Verdana"/>
          <w:noProof/>
          <w:lang w:eastAsia="el-GR"/>
        </w:rPr>
        <w:drawing>
          <wp:inline distT="0" distB="0" distL="0" distR="0" wp14:anchorId="053CBA42" wp14:editId="75FF2AAE">
            <wp:extent cx="708660" cy="502920"/>
            <wp:effectExtent l="0" t="0" r="0" b="0"/>
            <wp:docPr id="4" name="Εικόνα 4" descr="Arrow PNG - Imagem de Arrow PNG em Alta Qualid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Arrow PNG - Imagem de Arrow PNG em Alta Qualidad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90" r="6329" b="17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  <w:bCs/>
        </w:rPr>
        <w:t>κατάργηση βασιλείας</w:t>
      </w:r>
    </w:p>
    <w:p w14:paraId="0A3928E4" w14:textId="3F732F38" w:rsidR="00CF2925" w:rsidRDefault="00CF2925" w:rsidP="00CF2925">
      <w:pPr>
        <w:rPr>
          <w:rFonts w:ascii="Verdana" w:hAnsi="Verdana"/>
          <w:b/>
          <w:bCs/>
        </w:rPr>
      </w:pPr>
      <w:r>
        <w:rPr>
          <w:rFonts w:ascii="Verdana" w:hAnsi="Verdana"/>
          <w:noProof/>
          <w:lang w:eastAsia="el-GR"/>
        </w:rPr>
        <w:drawing>
          <wp:inline distT="0" distB="0" distL="0" distR="0" wp14:anchorId="05C22F00" wp14:editId="68E8A0F1">
            <wp:extent cx="1501140" cy="693420"/>
            <wp:effectExtent l="0" t="0" r="3810" b="0"/>
            <wp:docPr id="3" name="Εικόνα 3" descr="animated arrow pointing down iconsymbol white Stock Footage Video (100%  Royalty-free) 1033401992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" descr="animated arrow pointing down iconsymbol white Stock Footage Video (100%  Royalty-free) 1033401992 | Shutterstoc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2646E" w14:textId="77777777" w:rsidR="00CF2925" w:rsidRDefault="00CF2925" w:rsidP="00CF2925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Εγκαθίδρυση δημοκρατίας (</w:t>
      </w:r>
      <w:r>
        <w:rPr>
          <w:rFonts w:ascii="Verdana" w:hAnsi="Verdana"/>
          <w:b/>
          <w:bCs/>
          <w:sz w:val="24"/>
          <w:szCs w:val="24"/>
          <w:lang w:val="en-US"/>
        </w:rPr>
        <w:t>Res Publica Romana</w:t>
      </w:r>
      <w:r>
        <w:rPr>
          <w:rFonts w:ascii="Verdana" w:hAnsi="Verdana"/>
          <w:b/>
          <w:bCs/>
          <w:sz w:val="24"/>
          <w:szCs w:val="24"/>
        </w:rPr>
        <w:t>)</w:t>
      </w:r>
    </w:p>
    <w:p w14:paraId="0133B33F" w14:textId="77777777" w:rsidR="00CF2925" w:rsidRDefault="00CF2925" w:rsidP="00CF2925">
      <w:pPr>
        <w:rPr>
          <w:rFonts w:ascii="Verdana" w:hAnsi="Verdana"/>
          <w:b/>
          <w:bCs/>
        </w:rPr>
      </w:pPr>
    </w:p>
    <w:p w14:paraId="37701EDA" w14:textId="37A21E22" w:rsidR="00CF2925" w:rsidRDefault="00CF2925" w:rsidP="00CF2925">
      <w:pPr>
        <w:rPr>
          <w:rFonts w:ascii="Verdana" w:hAnsi="Verdana"/>
          <w:b/>
          <w:bCs/>
        </w:rPr>
      </w:pPr>
      <w:r>
        <w:rPr>
          <w:rFonts w:ascii="Verdana" w:hAnsi="Verdana"/>
          <w:noProof/>
          <w:lang w:eastAsia="el-GR"/>
        </w:rPr>
        <w:drawing>
          <wp:inline distT="0" distB="0" distL="0" distR="0" wp14:anchorId="0591CF3F" wp14:editId="246AFE14">
            <wp:extent cx="4198620" cy="1714500"/>
            <wp:effectExtent l="0" t="0" r="0" b="0"/>
            <wp:docPr id="2" name="Εικόνα 2" descr="Belgium's experiment in permanent forms of deliberative democracy |  Constitution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Belgium's experiment in permanent forms of deliberative democracy |  ConstitutionNe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C560E" w14:textId="77777777" w:rsidR="00CF2925" w:rsidRDefault="00CF2925" w:rsidP="00CF2925">
      <w:pPr>
        <w:rPr>
          <w:rFonts w:ascii="Verdana" w:hAnsi="Verdana"/>
        </w:rPr>
      </w:pPr>
      <w:r>
        <w:rPr>
          <w:rFonts w:ascii="Verdana" w:hAnsi="Verdana"/>
          <w:b/>
          <w:bCs/>
        </w:rPr>
        <w:t>Κοινωνικοί αγώνες</w:t>
      </w:r>
    </w:p>
    <w:p w14:paraId="685E399D" w14:textId="77777777" w:rsidR="00CF2925" w:rsidRDefault="00CF2925" w:rsidP="00CF2925">
      <w:pPr>
        <w:pStyle w:val="a3"/>
        <w:numPr>
          <w:ilvl w:val="0"/>
          <w:numId w:val="1"/>
        </w:numPr>
        <w:spacing w:line="48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2 αιώνες αγώνων </w:t>
      </w:r>
      <w:r>
        <w:rPr>
          <w:rFonts w:ascii="Verdana" w:hAnsi="Verdana"/>
          <w:b/>
          <w:bCs/>
          <w:color w:val="C00000"/>
          <w:bdr w:val="single" w:sz="4" w:space="0" w:color="auto" w:frame="1"/>
        </w:rPr>
        <w:t>των πληβείων</w:t>
      </w:r>
      <w:r>
        <w:rPr>
          <w:rFonts w:ascii="Verdana" w:hAnsi="Verdana"/>
          <w:b/>
          <w:bCs/>
        </w:rPr>
        <w:t xml:space="preserve"> για να αποκτήσουν δικαιώματα</w:t>
      </w:r>
    </w:p>
    <w:p w14:paraId="01D536C6" w14:textId="77777777" w:rsidR="00CF2925" w:rsidRDefault="00CF2925" w:rsidP="00CF2925">
      <w:pPr>
        <w:pStyle w:val="a3"/>
        <w:numPr>
          <w:ilvl w:val="0"/>
          <w:numId w:val="5"/>
        </w:numPr>
        <w:spacing w:line="480" w:lineRule="auto"/>
        <w:ind w:left="1701" w:hanging="60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Αρχές 5</w:t>
      </w:r>
      <w:r>
        <w:rPr>
          <w:rFonts w:ascii="Verdana" w:hAnsi="Verdana"/>
          <w:b/>
          <w:bCs/>
          <w:vertAlign w:val="superscript"/>
        </w:rPr>
        <w:t>ου</w:t>
      </w:r>
      <w:r>
        <w:rPr>
          <w:rFonts w:ascii="Verdana" w:hAnsi="Verdana"/>
          <w:b/>
          <w:bCs/>
        </w:rPr>
        <w:t xml:space="preserve"> </w:t>
      </w:r>
      <w:proofErr w:type="spellStart"/>
      <w:r>
        <w:rPr>
          <w:rFonts w:ascii="Verdana" w:hAnsi="Verdana"/>
          <w:b/>
          <w:bCs/>
        </w:rPr>
        <w:t>πΧ</w:t>
      </w:r>
      <w:proofErr w:type="spellEnd"/>
      <w:r>
        <w:rPr>
          <w:rFonts w:ascii="Verdana" w:hAnsi="Verdana"/>
          <w:b/>
          <w:bCs/>
        </w:rPr>
        <w:t xml:space="preserve"> αι: δήμαρχοι </w:t>
      </w:r>
    </w:p>
    <w:p w14:paraId="6BA2EB45" w14:textId="77777777" w:rsidR="00CF2925" w:rsidRDefault="00CF2925" w:rsidP="00CF2925">
      <w:pPr>
        <w:pStyle w:val="a3"/>
        <w:numPr>
          <w:ilvl w:val="0"/>
          <w:numId w:val="6"/>
        </w:numPr>
        <w:spacing w:line="480" w:lineRule="auto"/>
        <w:ind w:left="2268" w:hanging="283"/>
        <w:rPr>
          <w:rFonts w:ascii="Verdana" w:hAnsi="Verdana"/>
          <w:bCs/>
        </w:rPr>
      </w:pPr>
      <w:r>
        <w:rPr>
          <w:rFonts w:ascii="Verdana" w:hAnsi="Verdana"/>
          <w:bCs/>
        </w:rPr>
        <w:t>Θητεία ενός χρόνου</w:t>
      </w:r>
    </w:p>
    <w:p w14:paraId="6428AFC0" w14:textId="77777777" w:rsidR="00CF2925" w:rsidRDefault="00CF2925" w:rsidP="00CF2925">
      <w:pPr>
        <w:pStyle w:val="a3"/>
        <w:numPr>
          <w:ilvl w:val="0"/>
          <w:numId w:val="6"/>
        </w:numPr>
        <w:spacing w:line="480" w:lineRule="auto"/>
        <w:ind w:left="2268" w:hanging="283"/>
        <w:rPr>
          <w:rFonts w:ascii="Verdana" w:hAnsi="Verdana"/>
          <w:bCs/>
        </w:rPr>
      </w:pPr>
      <w:r>
        <w:rPr>
          <w:rFonts w:ascii="Verdana" w:hAnsi="Verdana"/>
          <w:bCs/>
        </w:rPr>
        <w:t>Προστασία πληβείων από αυθαιρεσίες πατρικίων</w:t>
      </w:r>
    </w:p>
    <w:p w14:paraId="07EB4912" w14:textId="77777777" w:rsidR="00CF2925" w:rsidRDefault="00CF2925" w:rsidP="00CF2925">
      <w:pPr>
        <w:pStyle w:val="a3"/>
        <w:numPr>
          <w:ilvl w:val="0"/>
          <w:numId w:val="6"/>
        </w:numPr>
        <w:spacing w:line="480" w:lineRule="auto"/>
        <w:ind w:left="2268" w:hanging="283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Δικαίωμα </w:t>
      </w:r>
      <w:r>
        <w:rPr>
          <w:rFonts w:ascii="Verdana" w:hAnsi="Verdana"/>
          <w:bCs/>
          <w:lang w:val="en-US"/>
        </w:rPr>
        <w:t>veto</w:t>
      </w:r>
      <w:r>
        <w:rPr>
          <w:rFonts w:ascii="Verdana" w:hAnsi="Verdana"/>
          <w:bCs/>
        </w:rPr>
        <w:t xml:space="preserve"> για νόμους που θεωρούσαν άδικους</w:t>
      </w:r>
    </w:p>
    <w:p w14:paraId="685EF5BA" w14:textId="77777777" w:rsidR="00CF2925" w:rsidRDefault="00CF2925" w:rsidP="00CF2925">
      <w:pPr>
        <w:pStyle w:val="a3"/>
        <w:numPr>
          <w:ilvl w:val="0"/>
          <w:numId w:val="6"/>
        </w:numPr>
        <w:spacing w:line="480" w:lineRule="auto"/>
        <w:ind w:left="2268" w:hanging="283"/>
        <w:rPr>
          <w:rFonts w:ascii="Verdana" w:hAnsi="Verdana"/>
        </w:rPr>
      </w:pPr>
      <w:r>
        <w:rPr>
          <w:rFonts w:ascii="Verdana" w:hAnsi="Verdana"/>
          <w:bCs/>
        </w:rPr>
        <w:t>Πρόσωπα ιερά και απαραβίαστα</w:t>
      </w:r>
    </w:p>
    <w:p w14:paraId="1E05D7A2" w14:textId="77777777" w:rsidR="00CF2925" w:rsidRDefault="00CF2925" w:rsidP="00CF2925">
      <w:pPr>
        <w:pStyle w:val="a3"/>
        <w:numPr>
          <w:ilvl w:val="0"/>
          <w:numId w:val="5"/>
        </w:numPr>
        <w:spacing w:line="480" w:lineRule="auto"/>
        <w:ind w:left="1701" w:hanging="742"/>
        <w:rPr>
          <w:rFonts w:ascii="Verdana" w:hAnsi="Verdana"/>
        </w:rPr>
      </w:pPr>
      <w:r>
        <w:rPr>
          <w:rFonts w:ascii="Verdana" w:hAnsi="Verdana"/>
          <w:b/>
          <w:bCs/>
        </w:rPr>
        <w:t>Μέσα 5</w:t>
      </w:r>
      <w:r>
        <w:rPr>
          <w:rFonts w:ascii="Verdana" w:hAnsi="Verdana"/>
          <w:b/>
          <w:bCs/>
          <w:vertAlign w:val="superscript"/>
        </w:rPr>
        <w:t>ου</w:t>
      </w:r>
      <w:r>
        <w:rPr>
          <w:rFonts w:ascii="Verdana" w:hAnsi="Verdana"/>
          <w:b/>
          <w:bCs/>
        </w:rPr>
        <w:t xml:space="preserve"> αι π.Χ.</w:t>
      </w:r>
      <w:r>
        <w:rPr>
          <w:rFonts w:ascii="Verdana" w:hAnsi="Verdana"/>
        </w:rPr>
        <w:t xml:space="preserve">: (καταγραφή της </w:t>
      </w:r>
      <w:proofErr w:type="spellStart"/>
      <w:r>
        <w:rPr>
          <w:rFonts w:ascii="Verdana" w:hAnsi="Verdana"/>
        </w:rPr>
        <w:t>Δωδεκαδέλτου</w:t>
      </w:r>
      <w:proofErr w:type="spellEnd"/>
      <w:r>
        <w:rPr>
          <w:rFonts w:ascii="Verdana" w:hAnsi="Verdana"/>
        </w:rPr>
        <w:t xml:space="preserve"> που ήταν άγραφοι εθιμικοί νόμοι) ώστε </w:t>
      </w:r>
      <w:r>
        <w:rPr>
          <w:rFonts w:ascii="Verdana" w:hAnsi="Verdana"/>
          <w:b/>
          <w:bCs/>
        </w:rPr>
        <w:t>να αποφεύγουν τις σε βάρος τους αδικίες.</w:t>
      </w:r>
    </w:p>
    <w:p w14:paraId="612E2D61" w14:textId="77777777" w:rsidR="00CF2925" w:rsidRDefault="00CF2925" w:rsidP="00CF2925">
      <w:pPr>
        <w:pStyle w:val="a3"/>
        <w:numPr>
          <w:ilvl w:val="0"/>
          <w:numId w:val="5"/>
        </w:numPr>
        <w:spacing w:line="480" w:lineRule="auto"/>
        <w:ind w:left="1701" w:hanging="742"/>
        <w:rPr>
          <w:rFonts w:ascii="Verdana" w:hAnsi="Verdana"/>
          <w:b/>
          <w:bCs/>
        </w:rPr>
      </w:pPr>
      <w:r>
        <w:rPr>
          <w:rFonts w:ascii="Verdana" w:hAnsi="Verdana"/>
        </w:rPr>
        <w:t>Κατά κάποιο τρόπο  προς τον 4</w:t>
      </w:r>
      <w:r>
        <w:rPr>
          <w:rFonts w:ascii="Verdana" w:hAnsi="Verdana"/>
          <w:vertAlign w:val="superscript"/>
        </w:rPr>
        <w:t>ο</w:t>
      </w:r>
      <w:r>
        <w:rPr>
          <w:rFonts w:ascii="Verdana" w:hAnsi="Verdana"/>
        </w:rPr>
        <w:t xml:space="preserve"> αι. π.Χ. </w:t>
      </w:r>
      <w:r>
        <w:rPr>
          <w:rFonts w:ascii="Verdana" w:hAnsi="Verdana"/>
          <w:b/>
          <w:bCs/>
        </w:rPr>
        <w:t>εξισώθηκαν με τους πατρικίους.</w:t>
      </w:r>
    </w:p>
    <w:p w14:paraId="438FBFAD" w14:textId="77777777" w:rsidR="00CF2925" w:rsidRDefault="00CF2925" w:rsidP="00CF2925">
      <w:pPr>
        <w:spacing w:line="48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  <w:sz w:val="28"/>
          <w:szCs w:val="28"/>
        </w:rPr>
        <w:lastRenderedPageBreak/>
        <w:t xml:space="preserve">Η πολιτική οργάνωση στην </w:t>
      </w:r>
      <w:r>
        <w:rPr>
          <w:rFonts w:ascii="Verdana" w:hAnsi="Verdana"/>
          <w:b/>
          <w:bCs/>
          <w:sz w:val="28"/>
          <w:szCs w:val="28"/>
          <w:lang w:val="en-US"/>
        </w:rPr>
        <w:t>Res</w:t>
      </w:r>
      <w:r w:rsidRPr="00CF2925">
        <w:rPr>
          <w:rFonts w:ascii="Verdana" w:hAnsi="Verdana"/>
          <w:b/>
          <w:bCs/>
          <w:sz w:val="28"/>
          <w:szCs w:val="28"/>
        </w:rPr>
        <w:t xml:space="preserve"> </w:t>
      </w:r>
      <w:r>
        <w:rPr>
          <w:rFonts w:ascii="Verdana" w:hAnsi="Verdana"/>
          <w:b/>
          <w:bCs/>
          <w:sz w:val="28"/>
          <w:szCs w:val="28"/>
          <w:lang w:val="en-US"/>
        </w:rPr>
        <w:t>Publica</w:t>
      </w:r>
    </w:p>
    <w:p w14:paraId="7CB916BA" w14:textId="77777777" w:rsidR="00CF2925" w:rsidRDefault="00CF2925" w:rsidP="00CF2925">
      <w:pPr>
        <w:pStyle w:val="a3"/>
        <w:numPr>
          <w:ilvl w:val="0"/>
          <w:numId w:val="7"/>
        </w:numPr>
        <w:spacing w:line="48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Άρχοντες:</w:t>
      </w:r>
    </w:p>
    <w:p w14:paraId="63A9D754" w14:textId="77777777" w:rsidR="00CF2925" w:rsidRDefault="00CF2925" w:rsidP="00CF2925">
      <w:pPr>
        <w:spacing w:line="480" w:lineRule="auto"/>
        <w:rPr>
          <w:rFonts w:ascii="Verdana" w:hAnsi="Verdana"/>
        </w:rPr>
      </w:pPr>
      <w:r>
        <w:rPr>
          <w:rFonts w:ascii="Verdana" w:hAnsi="Verdana"/>
          <w:b/>
          <w:bCs/>
        </w:rPr>
        <w:t>Οι δύο ύπατοι</w:t>
      </w:r>
      <w:r>
        <w:rPr>
          <w:rFonts w:ascii="Verdana" w:hAnsi="Verdana"/>
        </w:rPr>
        <w:t xml:space="preserve">: </w:t>
      </w:r>
    </w:p>
    <w:p w14:paraId="05B691CD" w14:textId="77777777" w:rsidR="00CF2925" w:rsidRDefault="00CF2925" w:rsidP="00CF2925">
      <w:pPr>
        <w:pStyle w:val="a3"/>
        <w:numPr>
          <w:ilvl w:val="0"/>
          <w:numId w:val="4"/>
        </w:numPr>
        <w:spacing w:line="480" w:lineRule="auto"/>
        <w:rPr>
          <w:rFonts w:ascii="Verdana" w:hAnsi="Verdana"/>
        </w:rPr>
      </w:pPr>
      <w:r>
        <w:rPr>
          <w:rFonts w:ascii="Verdana" w:hAnsi="Verdana"/>
        </w:rPr>
        <w:t>Εκλέγονταν κάθε χρόνο,</w:t>
      </w:r>
    </w:p>
    <w:p w14:paraId="4804289C" w14:textId="77777777" w:rsidR="00CF2925" w:rsidRDefault="00CF2925" w:rsidP="00CF2925">
      <w:pPr>
        <w:pStyle w:val="a3"/>
        <w:numPr>
          <w:ilvl w:val="0"/>
          <w:numId w:val="4"/>
        </w:numPr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 είχαν τις εξουσίες που είχε παλαιότερα ο βασιλιάς και συνοδεύονταν από 12 ραβδούχους.</w:t>
      </w:r>
    </w:p>
    <w:p w14:paraId="6296B8EB" w14:textId="77777777" w:rsidR="00CF2925" w:rsidRDefault="00CF2925" w:rsidP="00CF2925">
      <w:pPr>
        <w:spacing w:line="480" w:lineRule="auto"/>
        <w:rPr>
          <w:rFonts w:ascii="Verdana" w:hAnsi="Verdana"/>
        </w:rPr>
      </w:pPr>
      <w:r>
        <w:rPr>
          <w:rFonts w:ascii="Verdana" w:hAnsi="Verdana"/>
          <w:b/>
          <w:bCs/>
        </w:rPr>
        <w:t>Ο δικτάτορας:</w:t>
      </w:r>
    </w:p>
    <w:p w14:paraId="4B40FDD1" w14:textId="77777777" w:rsidR="00CF2925" w:rsidRDefault="00CF2925" w:rsidP="00CF2925">
      <w:pPr>
        <w:pStyle w:val="a3"/>
        <w:numPr>
          <w:ilvl w:val="0"/>
          <w:numId w:val="4"/>
        </w:numPr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 Εκλεγόταν σε κρίσιμες καταστάσεις και αναλάμβανε όλες τις εξουσίες για 6 μήνες.</w:t>
      </w:r>
    </w:p>
    <w:p w14:paraId="17560ABA" w14:textId="77777777" w:rsidR="00CF2925" w:rsidRDefault="00CF2925" w:rsidP="00CF2925">
      <w:pPr>
        <w:spacing w:line="480" w:lineRule="auto"/>
        <w:rPr>
          <w:rFonts w:ascii="Verdana" w:hAnsi="Verdana"/>
        </w:rPr>
      </w:pPr>
      <w:r>
        <w:rPr>
          <w:rFonts w:ascii="Verdana" w:hAnsi="Verdana"/>
          <w:b/>
          <w:bCs/>
        </w:rPr>
        <w:t>Οι δύο τιμητές:</w:t>
      </w:r>
      <w:r>
        <w:rPr>
          <w:rFonts w:ascii="Verdana" w:hAnsi="Verdana"/>
        </w:rPr>
        <w:t xml:space="preserve"> </w:t>
      </w:r>
    </w:p>
    <w:p w14:paraId="5AE64634" w14:textId="51840D12" w:rsidR="00CF2925" w:rsidRDefault="00CF2925" w:rsidP="00CF2925">
      <w:pPr>
        <w:spacing w:line="480" w:lineRule="auto"/>
        <w:ind w:firstLine="720"/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2345A8B" wp14:editId="6E411308">
            <wp:simplePos x="0" y="0"/>
            <wp:positionH relativeFrom="column">
              <wp:posOffset>5038725</wp:posOffset>
            </wp:positionH>
            <wp:positionV relativeFrom="paragraph">
              <wp:posOffset>77470</wp:posOffset>
            </wp:positionV>
            <wp:extent cx="714375" cy="707390"/>
            <wp:effectExtent l="0" t="0" r="9525" b="0"/>
            <wp:wrapNone/>
            <wp:docPr id="9" name="Εικόνα 9" descr="Cartoon full bag of gold coins Premium Vect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Εικόνα 1" descr="Cartoon full bag of gold coins Premium Vector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 l="16795" t="22924" r="14038" b="84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04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27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</w:rPr>
        <w:t>Εκλέγονταν για 18 μήνες και είχαν έργο:</w:t>
      </w:r>
    </w:p>
    <w:p w14:paraId="4F20216A" w14:textId="77777777" w:rsidR="00CF2925" w:rsidRDefault="00CF2925" w:rsidP="00CF2925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1. Την κατάταξη των πολιτών σε τάξεις ανάλογα με την περιουσία τους.</w:t>
      </w:r>
      <w:r>
        <w:rPr>
          <w:noProof/>
          <w:lang w:eastAsia="el-GR"/>
        </w:rPr>
        <w:t xml:space="preserve"> </w:t>
      </w:r>
    </w:p>
    <w:p w14:paraId="1EAEC843" w14:textId="20F85CB5" w:rsidR="00CF2925" w:rsidRDefault="00CF2925" w:rsidP="00CF2925">
      <w:pPr>
        <w:spacing w:line="480" w:lineRule="auto"/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8235B4" wp14:editId="04F75EB1">
            <wp:simplePos x="0" y="0"/>
            <wp:positionH relativeFrom="column">
              <wp:posOffset>5238750</wp:posOffset>
            </wp:positionH>
            <wp:positionV relativeFrom="paragraph">
              <wp:posOffset>186690</wp:posOffset>
            </wp:positionV>
            <wp:extent cx="457200" cy="685800"/>
            <wp:effectExtent l="0" t="0" r="0" b="0"/>
            <wp:wrapNone/>
            <wp:docPr id="8" name="Εικόνα 8" descr="Old paper scroll with wax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Old paper scroll with wax sea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15" t="7101" r="20119" b="38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456345" w14:textId="77777777" w:rsidR="00CF2925" w:rsidRDefault="00CF2925" w:rsidP="00CF2925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2. Τη σύνταξη καταλόγου με όσους είχαν δικαίωμα να γίνουν συγκλητικοί.</w:t>
      </w:r>
    </w:p>
    <w:p w14:paraId="2AFE18FF" w14:textId="77777777" w:rsidR="00CF2925" w:rsidRDefault="00CF2925" w:rsidP="00CF2925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3. Την κατάρτιση του προϋπολογισμού του κράτους.</w:t>
      </w:r>
    </w:p>
    <w:p w14:paraId="7111BAB0" w14:textId="77777777" w:rsidR="00CF2925" w:rsidRDefault="00CF2925" w:rsidP="00CF2925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4. Την επίβλεψη των ηθών.</w:t>
      </w:r>
    </w:p>
    <w:p w14:paraId="5033D9CA" w14:textId="77777777" w:rsidR="00CF2925" w:rsidRDefault="00CF2925" w:rsidP="00CF2925">
      <w:pPr>
        <w:pStyle w:val="a3"/>
        <w:numPr>
          <w:ilvl w:val="0"/>
          <w:numId w:val="7"/>
        </w:numPr>
        <w:spacing w:line="48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Σύγκλητος</w:t>
      </w:r>
    </w:p>
    <w:p w14:paraId="7036EAEE" w14:textId="77777777" w:rsidR="00CF2925" w:rsidRDefault="00CF2925" w:rsidP="00CF2925">
      <w:pPr>
        <w:pStyle w:val="a3"/>
        <w:spacing w:line="480" w:lineRule="auto"/>
        <w:ind w:hanging="153"/>
        <w:rPr>
          <w:rFonts w:ascii="Verdana" w:hAnsi="Verdana"/>
        </w:rPr>
      </w:pPr>
      <w:r>
        <w:rPr>
          <w:rFonts w:ascii="Verdana" w:hAnsi="Verdana"/>
        </w:rPr>
        <w:sym w:font="Verdana" w:char="F050"/>
      </w:r>
      <w:r>
        <w:rPr>
          <w:rFonts w:ascii="Verdana" w:hAnsi="Verdana"/>
        </w:rPr>
        <w:t xml:space="preserve"> 300 ισόβια μέλη.</w:t>
      </w:r>
    </w:p>
    <w:p w14:paraId="05DF906B" w14:textId="77777777" w:rsidR="00CF2925" w:rsidRDefault="00CF2925" w:rsidP="00CF2925">
      <w:pPr>
        <w:pStyle w:val="a3"/>
        <w:spacing w:line="480" w:lineRule="auto"/>
        <w:ind w:hanging="153"/>
        <w:rPr>
          <w:rFonts w:ascii="Verdana" w:hAnsi="Verdana"/>
        </w:rPr>
      </w:pPr>
      <w:r>
        <w:rPr>
          <w:rFonts w:ascii="Verdana" w:hAnsi="Verdana"/>
        </w:rPr>
        <w:sym w:font="Verdana" w:char="F050"/>
      </w:r>
      <w:r>
        <w:rPr>
          <w:rFonts w:ascii="Verdana" w:hAnsi="Verdana"/>
        </w:rPr>
        <w:t xml:space="preserve"> Σώμα με νομοθετική και εκτελεστική εξουσία.</w:t>
      </w:r>
    </w:p>
    <w:p w14:paraId="6CB41855" w14:textId="77777777" w:rsidR="00CF2925" w:rsidRDefault="00CF2925" w:rsidP="00CF2925">
      <w:pPr>
        <w:pStyle w:val="a3"/>
        <w:spacing w:line="480" w:lineRule="auto"/>
        <w:ind w:hanging="153"/>
        <w:rPr>
          <w:rFonts w:ascii="Verdana" w:hAnsi="Verdana"/>
        </w:rPr>
      </w:pPr>
      <w:r>
        <w:rPr>
          <w:rFonts w:ascii="Verdana" w:hAnsi="Verdana"/>
        </w:rPr>
        <w:sym w:font="Verdana" w:char="F050"/>
      </w:r>
      <w:r>
        <w:rPr>
          <w:rFonts w:ascii="Verdana" w:hAnsi="Verdana"/>
        </w:rPr>
        <w:t xml:space="preserve"> Οι δικαιοδοσίες της: θέματα οικονομικά, θρησκευτικά και εξωτερικής πολιτικής.</w:t>
      </w:r>
    </w:p>
    <w:p w14:paraId="54166F50" w14:textId="77777777" w:rsidR="00CF2925" w:rsidRDefault="00CF2925" w:rsidP="00CF2925">
      <w:pPr>
        <w:pStyle w:val="a3"/>
        <w:spacing w:line="480" w:lineRule="auto"/>
        <w:ind w:hanging="153"/>
        <w:rPr>
          <w:rFonts w:ascii="Verdana" w:hAnsi="Verdana"/>
        </w:rPr>
      </w:pPr>
      <w:r>
        <w:rPr>
          <w:rFonts w:ascii="Verdana" w:hAnsi="Verdana"/>
        </w:rPr>
        <w:sym w:font="Verdana" w:char="F050"/>
      </w:r>
      <w:r>
        <w:rPr>
          <w:rFonts w:ascii="Verdana" w:hAnsi="Verdana"/>
        </w:rPr>
        <w:t xml:space="preserve"> Οι αποφάσεις της, τα συγκλητικά δόγματα, είχαν ισχύ νόμου.</w:t>
      </w:r>
    </w:p>
    <w:p w14:paraId="7BB92268" w14:textId="77777777" w:rsidR="00CF2925" w:rsidRDefault="00CF2925" w:rsidP="00CF2925">
      <w:pPr>
        <w:spacing w:line="48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lastRenderedPageBreak/>
        <w:t>3. Οι τρεις εκκλησίες:</w:t>
      </w:r>
    </w:p>
    <w:p w14:paraId="0869E187" w14:textId="77777777" w:rsidR="00CF2925" w:rsidRDefault="00CF2925" w:rsidP="00CF2925">
      <w:pPr>
        <w:pStyle w:val="a3"/>
        <w:spacing w:line="480" w:lineRule="auto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α. Η </w:t>
      </w:r>
      <w:proofErr w:type="spellStart"/>
      <w:r>
        <w:rPr>
          <w:rFonts w:ascii="Verdana" w:hAnsi="Verdana"/>
          <w:b/>
          <w:bCs/>
        </w:rPr>
        <w:t>φρατρική</w:t>
      </w:r>
      <w:proofErr w:type="spellEnd"/>
      <w:r>
        <w:rPr>
          <w:rFonts w:ascii="Verdana" w:hAnsi="Verdana"/>
          <w:b/>
          <w:bCs/>
        </w:rPr>
        <w:t xml:space="preserve">: </w:t>
      </w:r>
      <w:r>
        <w:rPr>
          <w:rFonts w:ascii="Verdana" w:hAnsi="Verdana"/>
        </w:rPr>
        <w:t>που ήταν η συνέλευση των πατρικίων, η οποία σταδιακά έχασε τη δύναμή της.</w:t>
      </w:r>
    </w:p>
    <w:p w14:paraId="60FDA154" w14:textId="77777777" w:rsidR="00CF2925" w:rsidRDefault="00CF2925" w:rsidP="00CF2925">
      <w:pPr>
        <w:pStyle w:val="a3"/>
        <w:spacing w:line="480" w:lineRule="auto"/>
        <w:rPr>
          <w:rFonts w:ascii="Verdana" w:hAnsi="Verdana"/>
        </w:rPr>
      </w:pPr>
    </w:p>
    <w:p w14:paraId="7D22F093" w14:textId="77777777" w:rsidR="00CF2925" w:rsidRDefault="00CF2925" w:rsidP="00CF2925">
      <w:pPr>
        <w:pStyle w:val="a3"/>
        <w:spacing w:line="480" w:lineRule="auto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β. Η </w:t>
      </w:r>
      <w:proofErr w:type="spellStart"/>
      <w:r>
        <w:rPr>
          <w:rFonts w:ascii="Verdana" w:hAnsi="Verdana"/>
          <w:b/>
          <w:bCs/>
        </w:rPr>
        <w:t>λοχίτιδα</w:t>
      </w:r>
      <w:proofErr w:type="spellEnd"/>
      <w:r>
        <w:rPr>
          <w:rFonts w:ascii="Verdana" w:hAnsi="Verdana"/>
          <w:b/>
          <w:bCs/>
        </w:rPr>
        <w:t xml:space="preserve">: </w:t>
      </w:r>
      <w:r>
        <w:rPr>
          <w:rFonts w:ascii="Verdana" w:hAnsi="Verdana"/>
        </w:rPr>
        <w:t>που ήταν η συνέλευση όλων των στρατευμένων πολιτών, πατρικίων και πληβείων. Σ’ αυτήν ψήφιζαν κατά λόχους. Εξέλεγε τους υπάτους,</w:t>
      </w:r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</w:rPr>
        <w:t>τους τιμητές και τους πραίτορες.</w:t>
      </w:r>
    </w:p>
    <w:p w14:paraId="4074282B" w14:textId="77777777" w:rsidR="00CF2925" w:rsidRDefault="00CF2925" w:rsidP="00CF2925">
      <w:pPr>
        <w:pStyle w:val="a3"/>
        <w:spacing w:line="480" w:lineRule="auto"/>
        <w:rPr>
          <w:rFonts w:ascii="Verdana" w:hAnsi="Verdana"/>
        </w:rPr>
      </w:pPr>
    </w:p>
    <w:p w14:paraId="4335E1B2" w14:textId="77777777" w:rsidR="00CF2925" w:rsidRDefault="00CF2925" w:rsidP="00CF2925">
      <w:pPr>
        <w:pStyle w:val="a3"/>
        <w:spacing w:line="480" w:lineRule="auto"/>
        <w:rPr>
          <w:rFonts w:ascii="Verdana" w:hAnsi="Verdana"/>
        </w:rPr>
      </w:pPr>
      <w:r>
        <w:rPr>
          <w:rFonts w:ascii="Verdana" w:hAnsi="Verdana"/>
          <w:b/>
          <w:bCs/>
        </w:rPr>
        <w:t>γ. Η φυλετική</w:t>
      </w:r>
      <w:r>
        <w:rPr>
          <w:rFonts w:ascii="Verdana" w:hAnsi="Verdana"/>
        </w:rPr>
        <w:t>: που στη αρχή ήταν η συνέλευση των πληβείων και μετά όλων των Ρωμαίων. Σ’ αυτήν συγκεντρώνονταν κατά φυλές. Ψήφιζε νόμους και εξέλεγε κατώτερους άρχοντες.</w:t>
      </w:r>
    </w:p>
    <w:p w14:paraId="05204EF9" w14:textId="77777777" w:rsidR="00CF2925" w:rsidRDefault="00CF2925" w:rsidP="00CF2925">
      <w:pPr>
        <w:pStyle w:val="a3"/>
        <w:spacing w:line="480" w:lineRule="auto"/>
        <w:rPr>
          <w:rFonts w:ascii="Verdana" w:hAnsi="Verdana"/>
        </w:rPr>
      </w:pPr>
    </w:p>
    <w:p w14:paraId="438249C0" w14:textId="4B4F5FD7" w:rsidR="00CF2925" w:rsidRDefault="00CF2925" w:rsidP="00CF2925">
      <w:pPr>
        <w:pStyle w:val="a3"/>
        <w:spacing w:line="480" w:lineRule="auto"/>
        <w:rPr>
          <w:rFonts w:ascii="Verdana" w:hAnsi="Verdana"/>
          <w:b/>
          <w:bCs/>
        </w:rPr>
      </w:pPr>
      <w:r>
        <w:rPr>
          <w:rFonts w:ascii="Verdana" w:hAnsi="Verdana"/>
          <w:noProof/>
          <w:lang w:eastAsia="el-GR"/>
        </w:rPr>
        <w:drawing>
          <wp:inline distT="0" distB="0" distL="0" distR="0" wp14:anchorId="45C858DC" wp14:editId="4E025A4F">
            <wp:extent cx="2636520" cy="1569720"/>
            <wp:effectExtent l="0" t="0" r="0" b="0"/>
            <wp:docPr id="1" name="Εικόνα 1" descr="Senatus | Ancient rome, Ancient romans, Ancient archite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7" descr="Senatus | Ancient rome, Ancient romans, Ancient architectur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4136D" w14:textId="77777777" w:rsidR="00CF2925" w:rsidRDefault="00CF2925" w:rsidP="00CF2925">
      <w:pPr>
        <w:pStyle w:val="a3"/>
        <w:spacing w:line="480" w:lineRule="auto"/>
        <w:rPr>
          <w:rFonts w:ascii="Verdana" w:hAnsi="Verdana"/>
          <w:b/>
          <w:bCs/>
        </w:rPr>
      </w:pPr>
    </w:p>
    <w:p w14:paraId="4C7A4424" w14:textId="77777777" w:rsidR="00CF2925" w:rsidRDefault="00CF2925" w:rsidP="00CF2925">
      <w:pPr>
        <w:pStyle w:val="a3"/>
        <w:spacing w:line="48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Αναπαράσταση ρωμαϊκής Συγκλήτου</w:t>
      </w:r>
    </w:p>
    <w:p w14:paraId="0995098D" w14:textId="77777777" w:rsidR="00CF2925" w:rsidRDefault="00CF2925" w:rsidP="00CF2925">
      <w:pPr>
        <w:pStyle w:val="a3"/>
        <w:spacing w:line="480" w:lineRule="auto"/>
        <w:rPr>
          <w:rFonts w:ascii="Verdana" w:hAnsi="Verdana"/>
          <w:b/>
          <w:bCs/>
        </w:rPr>
      </w:pPr>
    </w:p>
    <w:p w14:paraId="359C0BFD" w14:textId="77777777" w:rsidR="00CF2925" w:rsidRDefault="00CF2925" w:rsidP="00CF2925">
      <w:pPr>
        <w:pStyle w:val="a3"/>
        <w:spacing w:line="480" w:lineRule="auto"/>
        <w:rPr>
          <w:rFonts w:ascii="Verdana" w:hAnsi="Verdana"/>
          <w:b/>
          <w:bCs/>
        </w:rPr>
      </w:pPr>
    </w:p>
    <w:p w14:paraId="6D856217" w14:textId="77777777" w:rsidR="00982642" w:rsidRDefault="00982642"/>
    <w:sectPr w:rsidR="009826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D60D6"/>
    <w:multiLevelType w:val="hybridMultilevel"/>
    <w:tmpl w:val="5DF61FB6"/>
    <w:lvl w:ilvl="0" w:tplc="0408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8E17CD2"/>
    <w:multiLevelType w:val="hybridMultilevel"/>
    <w:tmpl w:val="7650351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92C5E"/>
    <w:multiLevelType w:val="hybridMultilevel"/>
    <w:tmpl w:val="A738A04E"/>
    <w:lvl w:ilvl="0" w:tplc="0408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A650318"/>
    <w:multiLevelType w:val="hybridMultilevel"/>
    <w:tmpl w:val="E5A0BF6E"/>
    <w:lvl w:ilvl="0" w:tplc="B01E04F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73ABB"/>
    <w:multiLevelType w:val="hybridMultilevel"/>
    <w:tmpl w:val="95DED51E"/>
    <w:lvl w:ilvl="0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65BD61CC"/>
    <w:multiLevelType w:val="hybridMultilevel"/>
    <w:tmpl w:val="3F4EFE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B371F5"/>
    <w:multiLevelType w:val="hybridMultilevel"/>
    <w:tmpl w:val="3CFC1E6A"/>
    <w:lvl w:ilvl="0" w:tplc="04080009">
      <w:start w:val="1"/>
      <w:numFmt w:val="bullet"/>
      <w:lvlText w:val=""/>
      <w:lvlJc w:val="left"/>
      <w:pPr>
        <w:ind w:left="768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925"/>
    <w:rsid w:val="00982642"/>
    <w:rsid w:val="00C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912C4"/>
  <w15:chartTrackingRefBased/>
  <w15:docId w15:val="{65EC2D06-C27B-4FCC-AA59-77942055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925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5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550</Words>
  <Characters>2975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Μαρώ Τριανταφύλλου</dc:creator>
  <cp:keywords/>
  <dc:description/>
  <cp:lastModifiedBy>Μαρώ Τριανταφύλλου</cp:lastModifiedBy>
  <cp:revision>1</cp:revision>
  <dcterms:created xsi:type="dcterms:W3CDTF">2022-03-23T19:55:00Z</dcterms:created>
  <dcterms:modified xsi:type="dcterms:W3CDTF">2022-03-23T19:57:00Z</dcterms:modified>
</cp:coreProperties>
</file>