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B392" w14:textId="77777777" w:rsidR="00B548A5" w:rsidRPr="00B548A5" w:rsidRDefault="00B548A5" w:rsidP="00B548A5">
      <w:pPr>
        <w:rPr>
          <w:rFonts w:ascii="Bookman Old Style" w:hAnsi="Bookman Old Style"/>
          <w:b/>
          <w:bCs/>
          <w:sz w:val="24"/>
          <w:szCs w:val="24"/>
          <w:lang w:val="el-GR"/>
        </w:rPr>
      </w:pPr>
      <w:r w:rsidRPr="00B548A5">
        <w:rPr>
          <w:rFonts w:ascii="Bookman Old Style" w:hAnsi="Bookman Old Style"/>
          <w:b/>
          <w:bCs/>
          <w:sz w:val="24"/>
          <w:szCs w:val="24"/>
          <w:lang w:val="el-GR"/>
        </w:rPr>
        <w:t>Χαρά και εργασία</w:t>
      </w:r>
    </w:p>
    <w:p w14:paraId="1972B763" w14:textId="7DD400EE" w:rsidR="00B548A5" w:rsidRPr="00B548A5" w:rsidRDefault="00B548A5" w:rsidP="00B548A5">
      <w:pPr>
        <w:rPr>
          <w:rFonts w:ascii="Bookman Old Style" w:hAnsi="Bookman Old Style"/>
          <w:sz w:val="24"/>
          <w:szCs w:val="24"/>
          <w:lang w:val="el-GR"/>
        </w:rPr>
      </w:pPr>
      <w:r w:rsidRPr="00B548A5">
        <w:rPr>
          <w:rFonts w:ascii="Bookman Old Style" w:hAnsi="Bookman Old Style"/>
          <w:sz w:val="24"/>
          <w:szCs w:val="24"/>
          <w:lang w:val="el-GR"/>
        </w:rPr>
        <w:t>Αυτούς που κάνουν ό,τι κάνω εγώ τώρα τους λένε ωτακουστές</w:t>
      </w:r>
      <w:r>
        <w:rPr>
          <w:rFonts w:ascii="Bookman Old Style" w:hAnsi="Bookman Old Style"/>
          <w:sz w:val="24"/>
          <w:szCs w:val="24"/>
          <w:lang w:val="el-GR"/>
        </w:rPr>
        <w:t>1</w:t>
      </w:r>
      <w:r w:rsidRPr="00B548A5">
        <w:rPr>
          <w:rFonts w:ascii="Bookman Old Style" w:hAnsi="Bookman Old Style"/>
          <w:sz w:val="24"/>
          <w:szCs w:val="24"/>
          <w:lang w:val="el-GR"/>
        </w:rPr>
        <w:t>. Κι είναι μομφή</w:t>
      </w:r>
      <w:r>
        <w:rPr>
          <w:rFonts w:ascii="Bookman Old Style" w:hAnsi="Bookman Old Style"/>
          <w:sz w:val="24"/>
          <w:szCs w:val="24"/>
          <w:lang w:val="el-GR"/>
        </w:rPr>
        <w:t>2</w:t>
      </w:r>
      <w:r w:rsidRPr="00B548A5">
        <w:rPr>
          <w:rFonts w:ascii="Bookman Old Style" w:hAnsi="Bookman Old Style"/>
          <w:sz w:val="24"/>
          <w:szCs w:val="24"/>
          <w:lang w:val="el-GR"/>
        </w:rPr>
        <w:t xml:space="preserve"> αυτό. Δικαίως. Από πού και ως πού θέλεις ν’ ακούσεις πράγματα που ο άλλος δε θέλει να τα ακούσεις. Δεν το θέλησα. Ο καλός καιρός έφταιξε που μ’ έσπρωξε ν’ ακουμπήσω στο παράθυρο και ν’ ακούσω αυτά που μια γυναίκα έλεγε σε κάποιον, έχοντας αφήσει κι αυτή το δικό της παράθυρο ανοιχτό, ίσως κι από δική της ανάγκη για λίγο καλό καιρό.</w:t>
      </w:r>
    </w:p>
    <w:p w14:paraId="395548B5" w14:textId="7DA239AF" w:rsidR="00B548A5" w:rsidRPr="00B548A5" w:rsidRDefault="00B548A5" w:rsidP="00B548A5">
      <w:pPr>
        <w:rPr>
          <w:rFonts w:ascii="Bookman Old Style" w:hAnsi="Bookman Old Style"/>
          <w:sz w:val="24"/>
          <w:szCs w:val="24"/>
          <w:lang w:val="el-GR"/>
        </w:rPr>
      </w:pPr>
      <w:r w:rsidRPr="00B548A5">
        <w:rPr>
          <w:rFonts w:ascii="Bookman Old Style" w:hAnsi="Bookman Old Style"/>
          <w:sz w:val="24"/>
          <w:szCs w:val="24"/>
          <w:lang w:val="el-GR"/>
        </w:rPr>
        <w:t>Θα φύγω. Το πήρα απόφαση. Τι υπομονή να κάμω; Για ποιο λόγο; Τάχα και γιατί θ’ αλλάξεις εσύ τώρα μετά από τόσα χρόνια, γιατί θ’ αλλάξω κι εγώ; Πες μου, για ποιο λόγο. Σ’ το είπα από την αρχή: Ζύγισέ το. Μη με βγάζεις από το δρόμο μου για να κάνεις πειράματα. Το ζύγισα, μου είχες πει. Ας ρωτήσουμε αν θες και έναν τρίτο. Μπορεί να ζήσει μια γυναίκα μ’ έναν άντρα που διαρκώς ρωτάει «γιατί;». Σου λέω: Γιάννη έχω ένα βάρος ασήκωτο, πνίγομαι. Και συ ρωτάς: Γιατί; Σου λέω: Γιάννη, δεν είναι ζωή αυτή, δεν είναι τρόπος αυτός που ζούμε, κάτι πρέπει ν’ αλλάξει. Και συ μου λες: Μα γιατί. Σου λέω: Γιάννη, πρόσεξε, όπως δε με ρώτησαν τα αισθήματά μου όταν άρχισαν, δε θα με ρωτήσουν και όταν τελειώσουν, όταν σβήσουν. Καταλαβαίνω ότι κάτι τελειώνει. Και συ με ρωτάς: Γιατί; Σε παρακάλεσα χιλιάδες φορές, σε ικέτεψα, χτες ακόμα: Γιάννη, αν δε μπορείς να πεις τίποτ’ άλλο, τουλάχιστον μη λες αυτό το ανυπόφορο γιατί. Με χτυπάει στα νεύρα. Με φέρνει σε απόγνωση. Προτιμώ να με βρίσεις, να μη μου δώσεις απάντηση, ν’ ανοίξεις την πόρτα και να φύγεις, αλλά όχι αυτό. Και τότε εσύ μου είπες: Μα γιατί;</w:t>
      </w:r>
    </w:p>
    <w:p w14:paraId="55BD0B7F" w14:textId="16DC1849" w:rsidR="00B548A5" w:rsidRPr="00B548A5" w:rsidRDefault="00B548A5" w:rsidP="00B548A5">
      <w:pPr>
        <w:rPr>
          <w:rFonts w:ascii="Bookman Old Style" w:hAnsi="Bookman Old Style"/>
          <w:sz w:val="24"/>
          <w:szCs w:val="24"/>
          <w:lang w:val="el-GR"/>
        </w:rPr>
      </w:pPr>
      <w:r w:rsidRPr="00B548A5">
        <w:rPr>
          <w:rFonts w:ascii="Bookman Old Style" w:hAnsi="Bookman Old Style"/>
          <w:sz w:val="24"/>
          <w:szCs w:val="24"/>
          <w:lang w:val="el-GR"/>
        </w:rPr>
        <w:t>Δε ξέρω γιατί, αλλά είμαι με το μέρος της. Καλά του τα λες, μονολογώ, καλά του τα λες, και είδες τον εκεί. Τσιμουδιά δε βγάζει. Δεν αντέχω, συνεχίζει εκείνη, όλη μέρα κλεισμένη εδώ μέσα, δεν αντέχω. Εσύ νομίζεις ότι μπορεί να χορτάσει μια ζωή με το χρέος. Αμ’ δεν μπορεί. Έχει και χαρές ετούτη η ζωή. Θα φύγω. Τελείωσε. Χώνεψέ το. Εσύ είσαι μεταμορφωμένος ο</w:t>
      </w:r>
      <w:r w:rsidR="00C459F7">
        <w:rPr>
          <w:rFonts w:ascii="Bookman Old Style" w:hAnsi="Bookman Old Style"/>
          <w:sz w:val="24"/>
          <w:szCs w:val="24"/>
          <w:lang w:val="el-GR"/>
        </w:rPr>
        <w:t xml:space="preserve"> </w:t>
      </w:r>
      <w:r w:rsidRPr="00B548A5">
        <w:rPr>
          <w:rFonts w:ascii="Bookman Old Style" w:hAnsi="Bookman Old Style"/>
          <w:sz w:val="24"/>
          <w:szCs w:val="24"/>
          <w:lang w:val="el-GR"/>
        </w:rPr>
        <w:t>θάνατος. Κι εγώ θέλω να ζήσω. Τ’ άκουσες;</w:t>
      </w:r>
    </w:p>
    <w:p w14:paraId="48F8E5A6" w14:textId="6CE1418D" w:rsidR="00B548A5" w:rsidRDefault="00B548A5" w:rsidP="00B548A5">
      <w:pPr>
        <w:rPr>
          <w:rFonts w:ascii="Bookman Old Style" w:hAnsi="Bookman Old Style"/>
          <w:sz w:val="24"/>
          <w:szCs w:val="24"/>
          <w:lang w:val="el-GR"/>
        </w:rPr>
      </w:pPr>
      <w:r w:rsidRPr="00B548A5">
        <w:rPr>
          <w:rFonts w:ascii="Bookman Old Style" w:hAnsi="Bookman Old Style"/>
          <w:sz w:val="24"/>
          <w:szCs w:val="24"/>
          <w:lang w:val="el-GR"/>
        </w:rPr>
        <w:t>Βγάζω το κεφάλι μου έξω από το παράθυρο και βλέπω μέσα στο ξένο δωμάτιο. Μόνη της μιλάει. Σιδερώνει και μιλάει.</w:t>
      </w:r>
    </w:p>
    <w:p w14:paraId="189CB3F0" w14:textId="30225210" w:rsidR="00B548A5" w:rsidRPr="00B548A5" w:rsidRDefault="00B548A5" w:rsidP="00B548A5">
      <w:pPr>
        <w:rPr>
          <w:rFonts w:ascii="Bookman Old Style" w:hAnsi="Bookman Old Style"/>
          <w:sz w:val="24"/>
          <w:szCs w:val="24"/>
          <w:lang w:val="el-GR"/>
        </w:rPr>
      </w:pPr>
      <w:r>
        <w:rPr>
          <w:rFonts w:ascii="Bookman Old Style" w:hAnsi="Bookman Old Style"/>
          <w:sz w:val="24"/>
          <w:szCs w:val="24"/>
          <w:lang w:val="el-GR"/>
        </w:rPr>
        <w:t>1.</w:t>
      </w:r>
      <w:r w:rsidRPr="00B548A5">
        <w:rPr>
          <w:rFonts w:ascii="Bookman Old Style" w:hAnsi="Bookman Old Style"/>
          <w:sz w:val="24"/>
          <w:szCs w:val="24"/>
          <w:lang w:val="el-GR"/>
        </w:rPr>
        <w:t>Ωτακουστ</w:t>
      </w:r>
      <w:r>
        <w:rPr>
          <w:rFonts w:ascii="Bookman Old Style" w:hAnsi="Bookman Old Style"/>
          <w:sz w:val="24"/>
          <w:szCs w:val="24"/>
          <w:lang w:val="el-GR"/>
        </w:rPr>
        <w:t>ής =</w:t>
      </w:r>
      <w:r w:rsidRPr="00B548A5">
        <w:rPr>
          <w:rFonts w:ascii="Bookman Old Style" w:hAnsi="Bookman Old Style"/>
          <w:sz w:val="24"/>
          <w:szCs w:val="24"/>
          <w:lang w:val="el-GR"/>
        </w:rPr>
        <w:t xml:space="preserve"> </w:t>
      </w:r>
      <w:r>
        <w:rPr>
          <w:rFonts w:ascii="Bookman Old Style" w:hAnsi="Bookman Old Style"/>
          <w:sz w:val="24"/>
          <w:szCs w:val="24"/>
          <w:lang w:val="el-GR"/>
        </w:rPr>
        <w:t>α</w:t>
      </w:r>
      <w:r w:rsidRPr="00B548A5">
        <w:rPr>
          <w:rFonts w:ascii="Bookman Old Style" w:hAnsi="Bookman Old Style"/>
          <w:sz w:val="24"/>
          <w:szCs w:val="24"/>
          <w:lang w:val="el-GR"/>
        </w:rPr>
        <w:t>υτός</w:t>
      </w:r>
      <w:r>
        <w:rPr>
          <w:rFonts w:ascii="Bookman Old Style" w:hAnsi="Bookman Old Style"/>
          <w:sz w:val="24"/>
          <w:szCs w:val="24"/>
          <w:lang w:val="el-GR"/>
        </w:rPr>
        <w:t xml:space="preserve"> </w:t>
      </w:r>
      <w:r w:rsidRPr="00B548A5">
        <w:rPr>
          <w:rFonts w:ascii="Bookman Old Style" w:hAnsi="Bookman Old Style"/>
          <w:sz w:val="24"/>
          <w:szCs w:val="24"/>
          <w:lang w:val="el-GR"/>
        </w:rPr>
        <w:t>που κρυφακούει.</w:t>
      </w:r>
    </w:p>
    <w:p w14:paraId="36DB5585" w14:textId="26949336" w:rsidR="00B548A5" w:rsidRPr="00B548A5" w:rsidRDefault="00B548A5" w:rsidP="00B548A5">
      <w:pPr>
        <w:rPr>
          <w:rFonts w:ascii="Bookman Old Style" w:hAnsi="Bookman Old Style"/>
          <w:i/>
          <w:iCs/>
          <w:sz w:val="24"/>
          <w:szCs w:val="24"/>
          <w:lang w:val="el-GR"/>
        </w:rPr>
      </w:pPr>
      <w:r>
        <w:rPr>
          <w:rFonts w:ascii="Bookman Old Style" w:hAnsi="Bookman Old Style"/>
          <w:i/>
          <w:iCs/>
          <w:sz w:val="24"/>
          <w:szCs w:val="24"/>
          <w:lang w:val="el-GR"/>
        </w:rPr>
        <w:t>2</w:t>
      </w:r>
      <w:r w:rsidRPr="00B548A5">
        <w:rPr>
          <w:rFonts w:ascii="Bookman Old Style" w:hAnsi="Bookman Old Style"/>
          <w:i/>
          <w:iCs/>
          <w:sz w:val="24"/>
          <w:szCs w:val="24"/>
          <w:lang w:val="el-GR"/>
        </w:rPr>
        <w:t>μομφή</w:t>
      </w:r>
      <w:r w:rsidRPr="00B548A5">
        <w:rPr>
          <w:i/>
          <w:iCs/>
          <w:lang w:val="el-GR"/>
        </w:rPr>
        <w:t xml:space="preserve"> = </w:t>
      </w:r>
      <w:r w:rsidRPr="00B548A5">
        <w:rPr>
          <w:rFonts w:ascii="Bookman Old Style" w:hAnsi="Bookman Old Style"/>
          <w:i/>
          <w:iCs/>
          <w:sz w:val="24"/>
          <w:szCs w:val="24"/>
          <w:lang w:val="el-GR"/>
        </w:rPr>
        <w:t>επικριτική παρατήρηση σε έντονο ύφος</w:t>
      </w:r>
    </w:p>
    <w:p w14:paraId="4A75C59C" w14:textId="0D91DACF" w:rsidR="00276A64" w:rsidRDefault="00B548A5" w:rsidP="00B548A5">
      <w:pPr>
        <w:rPr>
          <w:rFonts w:ascii="Bookman Old Style" w:hAnsi="Bookman Old Style"/>
          <w:b/>
          <w:bCs/>
          <w:sz w:val="24"/>
          <w:szCs w:val="24"/>
        </w:rPr>
      </w:pPr>
      <w:r w:rsidRPr="00B548A5">
        <w:rPr>
          <w:rFonts w:ascii="Bookman Old Style" w:hAnsi="Bookman Old Style"/>
          <w:b/>
          <w:bCs/>
          <w:sz w:val="24"/>
          <w:szCs w:val="24"/>
          <w:lang w:val="el-GR"/>
        </w:rPr>
        <w:t>Κική Δημουλά,</w:t>
      </w:r>
      <w:r w:rsidRPr="005806E6">
        <w:rPr>
          <w:rFonts w:ascii="Bookman Old Style" w:hAnsi="Bookman Old Style"/>
          <w:b/>
          <w:bCs/>
          <w:sz w:val="24"/>
          <w:szCs w:val="24"/>
          <w:lang w:val="el-GR"/>
        </w:rPr>
        <w:t xml:space="preserve"> </w:t>
      </w:r>
      <w:r w:rsidRPr="005806E6">
        <w:rPr>
          <w:rFonts w:ascii="Times New Roman" w:hAnsi="Times New Roman" w:cs="Times New Roman"/>
          <w:b/>
          <w:bCs/>
          <w:sz w:val="24"/>
          <w:szCs w:val="24"/>
          <w:lang w:val="el-GR"/>
        </w:rPr>
        <w:t>ἐ</w:t>
      </w:r>
      <w:r w:rsidRPr="005806E6">
        <w:rPr>
          <w:rFonts w:ascii="Bookman Old Style" w:hAnsi="Bookman Old Style"/>
          <w:b/>
          <w:bCs/>
          <w:sz w:val="24"/>
          <w:szCs w:val="24"/>
          <w:lang w:val="el-GR"/>
        </w:rPr>
        <w:t>κτός</w:t>
      </w:r>
      <w:r w:rsidRPr="00B548A5">
        <w:rPr>
          <w:rFonts w:ascii="Bookman Old Style" w:hAnsi="Bookman Old Style"/>
          <w:b/>
          <w:bCs/>
          <w:sz w:val="24"/>
          <w:szCs w:val="24"/>
          <w:lang w:val="el-GR"/>
        </w:rPr>
        <w:t xml:space="preserve"> σχεδίου, εκδ. </w:t>
      </w:r>
      <w:r w:rsidRPr="00B548A5">
        <w:rPr>
          <w:rFonts w:ascii="Bookman Old Style" w:hAnsi="Bookman Old Style"/>
          <w:b/>
          <w:bCs/>
          <w:sz w:val="24"/>
          <w:szCs w:val="24"/>
        </w:rPr>
        <w:t>Ίκαρος.</w:t>
      </w:r>
    </w:p>
    <w:p w14:paraId="2F83FE02" w14:textId="2E97CD5E" w:rsidR="00582553" w:rsidRDefault="00582553" w:rsidP="00B548A5">
      <w:pPr>
        <w:rPr>
          <w:rFonts w:ascii="Bookman Old Style" w:hAnsi="Bookman Old Style"/>
          <w:b/>
          <w:bCs/>
          <w:sz w:val="24"/>
          <w:szCs w:val="24"/>
        </w:rPr>
      </w:pPr>
    </w:p>
    <w:p w14:paraId="10AE6E03" w14:textId="343575D0" w:rsidR="00582553" w:rsidRPr="00582553" w:rsidRDefault="00582553" w:rsidP="00B548A5">
      <w:pPr>
        <w:rPr>
          <w:rFonts w:ascii="Bookman Old Style" w:hAnsi="Bookman Old Style"/>
          <w:b/>
          <w:bCs/>
          <w:sz w:val="24"/>
          <w:szCs w:val="24"/>
          <w:lang w:val="el-GR"/>
        </w:rPr>
      </w:pPr>
      <w:r>
        <w:rPr>
          <w:rFonts w:ascii="Bookman Old Style" w:hAnsi="Bookman Old Style"/>
          <w:b/>
          <w:bCs/>
          <w:sz w:val="24"/>
          <w:szCs w:val="24"/>
          <w:lang w:val="el-GR"/>
        </w:rPr>
        <w:t>Ποια προβλήματα στην οικογενειακή της ζωή φαίνεται να αντιμετωπίζει η ανώνυμη ηρωίδα του κειμένου; (Στην απάντησή σας να βασιστείτε και σε χωρία του κειμένου και σε σχήματα λόγου και – φυσικά – στο ρηματικό πρόσωπο της αφήγησης)</w:t>
      </w:r>
    </w:p>
    <w:sectPr w:rsidR="00582553" w:rsidRPr="00582553" w:rsidSect="00B548A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B83"/>
    <w:multiLevelType w:val="hybridMultilevel"/>
    <w:tmpl w:val="39F4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A5"/>
    <w:rsid w:val="00276A64"/>
    <w:rsid w:val="005806E6"/>
    <w:rsid w:val="00582553"/>
    <w:rsid w:val="00B548A5"/>
    <w:rsid w:val="00C4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AFBB"/>
  <w15:chartTrackingRefBased/>
  <w15:docId w15:val="{12A4B477-A4F4-42CA-A15C-6EDFDA11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ΣΚΟΤΙΔΑΚΗ</dc:creator>
  <cp:keywords/>
  <dc:description/>
  <cp:lastModifiedBy>ΑΝΝΑ ΣΚΟΤΙΔΑΚΗ</cp:lastModifiedBy>
  <cp:revision>3</cp:revision>
  <dcterms:created xsi:type="dcterms:W3CDTF">2024-11-02T07:32:00Z</dcterms:created>
  <dcterms:modified xsi:type="dcterms:W3CDTF">2024-11-22T14:24:00Z</dcterms:modified>
</cp:coreProperties>
</file>