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EF" w:rsidRPr="007254EF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</w:pP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Η ΣΥΝΤΑΚΤΙΚΗ ΛΕΙΤΟΥΡΓΙΑ ΤΗΣ ΓΕΝΙΚΗΣ</w:t>
      </w:r>
    </w:p>
    <w:p w:rsidR="007254EF" w:rsidRPr="007254EF" w:rsidRDefault="007254EF" w:rsidP="007254EF">
      <w:pPr>
        <w:shd w:val="clear" w:color="auto" w:fill="FFFFFF"/>
        <w:spacing w:after="240"/>
        <w:jc w:val="left"/>
        <w:rPr>
          <w:rFonts w:ascii="Trebuchet MS" w:eastAsia="Times New Roman" w:hAnsi="Trebuchet MS" w:cs="Times New Roman"/>
          <w:color w:val="000000"/>
          <w:lang w:eastAsia="el-GR"/>
        </w:rPr>
      </w:pPr>
    </w:p>
    <w:p w:rsidR="007254EF" w:rsidRPr="007254EF" w:rsidRDefault="007254EF" w:rsidP="007254EF">
      <w:pPr>
        <w:numPr>
          <w:ilvl w:val="0"/>
          <w:numId w:val="2"/>
        </w:numPr>
        <w:shd w:val="clear" w:color="auto" w:fill="FFFFFF"/>
        <w:ind w:left="450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Η γενική με ουσιαστικά</w:t>
      </w:r>
    </w:p>
    <w:p w:rsidR="007254EF" w:rsidRPr="00343C8D" w:rsidRDefault="007254EF" w:rsidP="007254EF">
      <w:pPr>
        <w:shd w:val="clear" w:color="auto" w:fill="FFFFFF"/>
        <w:ind w:left="450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Η γενική με ουσιαστικά περιλαμβάνει διάφορα είδη: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α)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γενική υποκειμενική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7FE1FADC" wp14:editId="1B61BF1D">
            <wp:extent cx="4286250" cy="714375"/>
            <wp:effectExtent l="0" t="0" r="0" b="9525"/>
            <wp:docPr id="2" name="Εικόνα 2" descr="Eikon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kon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β)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γενική αντικειμενική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0FED7250" wp14:editId="23471213">
            <wp:extent cx="4114800" cy="752475"/>
            <wp:effectExtent l="0" t="0" r="0" b="9525"/>
            <wp:docPr id="1" name="Εικόνα 1" descr="Eiko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kon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γ)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γενική κτητική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π.χ.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cubiculum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mariti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= η κρεβατοκάμαρα του συζύγου [24]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δ)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γενική της ιδιότητας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Στα λατινικά πλην της γενικής υπάρχει και η αφαιρετική της ιδιότητας. Η γενική της ιδιότητας συνήθως δηλώνει ηλικία, διάρκεια, μέτρο, βάρος, κοινωνική τάξη, ιδιαίτερο χαρακτηριστικό.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</w:p>
    <w:p w:rsidR="007254EF" w:rsidRPr="007254EF" w:rsidRDefault="007254EF" w:rsidP="007254EF">
      <w:pPr>
        <w:shd w:val="clear" w:color="auto" w:fill="FFFFFF"/>
        <w:ind w:left="450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π.χ.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cerva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eximiae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pulchritudinis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= ελάφι εξαιρετικής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ομορφιάς 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[48]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ε)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γενική του περιεχομένου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π.χ.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agmina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militum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= τα αγήματα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των στρατιωτών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[40]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στ)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γενική του δημιουργού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π.χ.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ex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Aesopi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litteris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= από την επιστολή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του Αισώπου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[28]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ζ)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γενική διαιρετική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π.χ.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eius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mundi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partem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= μέρος αυτού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του κόσμου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[46]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η)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γενική επεξηγηματική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Η γενική αυτή, που συναντάται μόνο στα λατινικά, προσδιορίζει το περιεχόμενο κάποιων λέξεων. Τίθεται δηλ. στη θέση ομοιόπτωτων προσδιορισμών (παράθεσης ή επεξήγησης) και ακολουθεί συνήθως τις λέξεις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nomen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periculum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π.χ.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nomen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Asiae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= το όνομα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«Ασία»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[30]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pericula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mortis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= οι κίνδυνοι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του θανάτου 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[32]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</w:p>
    <w:p w:rsidR="007254EF" w:rsidRPr="007254EF" w:rsidRDefault="007254EF" w:rsidP="007254EF">
      <w:pPr>
        <w:numPr>
          <w:ilvl w:val="0"/>
          <w:numId w:val="2"/>
        </w:numPr>
        <w:shd w:val="clear" w:color="auto" w:fill="FFFFFF"/>
        <w:ind w:left="450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Η γενική με ρήματα</w:t>
      </w:r>
    </w:p>
    <w:p w:rsidR="007254EF" w:rsidRPr="00343C8D" w:rsidRDefault="007254EF" w:rsidP="007254EF">
      <w:pPr>
        <w:shd w:val="clear" w:color="auto" w:fill="FFFFFF"/>
        <w:ind w:left="450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α)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γενική της αξίας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Τίθεται με ρήματα που σημαίνουν εκτιμώ, υπολογίζω,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αγοράζω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emo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πουλάω και το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sum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Συνήθως ως γενικές της αξίας τίθενται οι λέξεις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parvi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tanti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quanti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minimi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nihili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Η γενική της αξίας δηλώνει την αφηρημένη (υλική ή ηθική) αξία. Αντίθετα η συγκεκριμένη αξία δηλώνεται με αφαιρετική.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</w:p>
    <w:p w:rsidR="007254EF" w:rsidRPr="007254EF" w:rsidRDefault="007254EF" w:rsidP="007254EF">
      <w:pPr>
        <w:shd w:val="clear" w:color="auto" w:fill="FFFFFF"/>
        <w:ind w:left="450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lastRenderedPageBreak/>
        <w:t xml:space="preserve">π.χ.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emit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avem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tanti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= αγόρασε το πουλί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για τόσο μεγάλο ποσό: γενική της αφηρημένης αξίας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[29]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αλλά: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emit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eum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viginti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milibus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sestertium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= το αγόρασε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για είκοσι χιλιάδες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σηστερτίους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αφαιρετική της συγκεκριμένης αξίας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[29]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β)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γενική του εγκλήματος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π.χ.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Catilina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accusatus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est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coniurationis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= Ο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Κατιλίνας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κατηγορήθηκε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για συνωμοσία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Δεν τη συναντάμε στα κείμενα του σχολικού εγχειριδίου.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γ)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γενική με τα απρόσωπα 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ρήματα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refert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και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interest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(= ενδιαφέρει)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Η γενική δηλώνει το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ενδιαφερόμενο πρόσωπο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Το τι ενδιαφέρει κάποιον εκφράζεται με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απαρέμφατο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(αλλά και με ουσιαστική πρόταση ή με το ουδέτερο αντωνυμίας).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π.χ.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Caesaris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interfuit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corvum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emere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=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Ο Καίσαρας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ενδιαφέρθηκε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να αγοράσει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το κοράκι [29]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δ)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γενική με τα απρόσωπα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ρήματα ψυχικού πάθους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paenitet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br/>
        <w:t>(μετανιώνω)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miseret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pudet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piget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taedet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Κοντά στο ρήμα υπάρχει μια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αιτιατική του προσώπου που μετανιώνει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(ή νιώθει τα άλλα συναισθήματα) και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μια γενική του πράγματος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για το οποίο αισθάνεται κανείς μετάνοια ή άλλα συναισθήματα: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π.χ.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me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paenitet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verborum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meorum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μετανιώνω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για τα λόγια μου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Αντί της γενικής μπορεί να χρησιμοποιηθεί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ουδέτερο αντωνυμίας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(ή απαρέμφατο) ως υποκείμενο.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π.χ.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neque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id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me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paenitet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= ούτε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εγώ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μετανιώνω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γι’ αυτό 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[27]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ε)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γενική με ρήματα ή φράσεις μνήμης και λήθης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π.χ.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venit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corvo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in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mentem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verborum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= ήλθαν στο νου του κορακιού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τα λόγια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του κυρίου του. [29]: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γενική του αντικειμένου 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στην έκφραση: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venit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in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mentem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στ)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γενική του χαρακτηριστικού γνωρίσματος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Η γενική με το ρήμα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sum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δηλώνει πολλές φορές το χαρακτηριστικό γνώρισμα.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π.χ.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virtutis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fuit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= υπήρξε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δείγμα ανδρείας 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pietatis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fuit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= υπήρξε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δείγμα σεβασμού 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[30]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</w:p>
    <w:p w:rsidR="007254EF" w:rsidRPr="007254EF" w:rsidRDefault="007254EF" w:rsidP="007254EF">
      <w:pPr>
        <w:numPr>
          <w:ilvl w:val="0"/>
          <w:numId w:val="2"/>
        </w:numPr>
        <w:shd w:val="clear" w:color="auto" w:fill="FFFFFF"/>
        <w:ind w:left="450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Η γενική με επίθετα, επιρρήματα και αντωνυμίες</w:t>
      </w:r>
    </w:p>
    <w:p w:rsidR="007254EF" w:rsidRPr="007254EF" w:rsidRDefault="007254EF" w:rsidP="007254EF">
      <w:pPr>
        <w:shd w:val="clear" w:color="auto" w:fill="FFFFFF"/>
        <w:ind w:left="450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α)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η γενική ως συμπλήρωμα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Η γενική χρησιμοποιείται ως συμπλήρωμα επιθέτων που δηλώνουν: επιθυμία, εμπειρία, γνώση, μνήμη, πλησμονή και τα αντίθετά τους (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cupidus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peritus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inops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plenus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π.χ.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cupidus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pecuniae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= επιθυμών χρημάτων, επιθυμώντας χρήματα [29]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plena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exemplorum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= γεμάτη με παραδείγματα, πλήρης παραδειγμάτων[32]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Σημείωση: σύμφωνα με το συντακτικό του Τζαρτζάνου, η γενική αυτή θα μπορούσε να χαρακτηριστεί και αντικειμενική.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β)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γενική διαιρετική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Η γενική χρησιμοποιείται ως διαιρετική με επιρρήματα (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ubi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satis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) και με το ουδέτερο αντωνυμιών και επιθέτων, όπως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multum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nihil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aliquid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π.χ.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satis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salutationum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= αρκετούς χαιρετισμούς [29]</w:t>
      </w:r>
    </w:p>
    <w:p w:rsidR="00A4355D" w:rsidRPr="007254EF" w:rsidRDefault="00A4355D" w:rsidP="007254EF">
      <w:pPr>
        <w:jc w:val="left"/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7254EF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Η ΣΥΝΤΑΚΤΙΚΗ ΛΕΙΤΟΥΡΓΙΑ ΤΗΣ ΔΟΤΙΚΗΣ</w:t>
      </w:r>
    </w:p>
    <w:p w:rsidR="007254EF" w:rsidRPr="007254EF" w:rsidRDefault="007254EF" w:rsidP="007254EF">
      <w:pPr>
        <w:shd w:val="clear" w:color="auto" w:fill="FFFFFF"/>
        <w:spacing w:after="240"/>
        <w:jc w:val="left"/>
        <w:rPr>
          <w:rFonts w:ascii="Trebuchet MS" w:eastAsia="Times New Roman" w:hAnsi="Trebuchet MS" w:cs="Times New Roman"/>
          <w:color w:val="000000"/>
          <w:lang w:eastAsia="el-GR"/>
        </w:rPr>
      </w:pPr>
    </w:p>
    <w:p w:rsidR="007254EF" w:rsidRPr="007254EF" w:rsidRDefault="007254EF" w:rsidP="007254EF">
      <w:pPr>
        <w:shd w:val="clear" w:color="auto" w:fill="FFFFFF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1. H δοτική με ρήματα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α)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η δοτική ως αντικείμενο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Η δοτική χρησιμοποιείται ως έμμεσο αντικείμενο ρημάτων που σημαίνουν «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λέγω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» (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dico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narro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respondeo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), «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δίνω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» (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do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trado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και των συγγενικών τους. Χρησιμοποιείται επίσης ως αντικείμενο (συμπλήρωμα) ρημάτων που δηλώνουν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ένωση, προσέγγιση, ομοιότητα, φιλική 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ή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εχθρική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διάθεση,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υπακοή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και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απείθεια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Τέλος λειτουργεί ως έμμεσο αντικείμενο ρημάτων σύνθετων με τις προθέσεις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ob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prae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pro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in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Γενικά με δοτική συντάσσονται τα ρήματα που απαντούν στην ερώτηση: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σε (για, με) ποιον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;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π.χ.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0BD403D0" wp14:editId="5FA30B04">
            <wp:extent cx="6877050" cy="1381125"/>
            <wp:effectExtent l="0" t="0" r="0" b="9525"/>
            <wp:docPr id="6" name="Εικόνα 6" descr="Eikon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ikon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β)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δοτική προσωπική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Δηλώνει το πρόσωπο για το οποίο υπάρχει ή γίνεται κάτι. Περιλαμβάνει τις ακόλουθες κατηγορίες (γνωστές και από τα αρχαία ελληνικά):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i. δοτική κτητική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π.χ.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quae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nimia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vobis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est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= η οποία είναι υπερβολική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σε σας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[25]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ii. δοτική χαριστική ή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αντιχαριστική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(ακολουθεί πολλές φορές τα ρήματα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consulo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= φροντίζω και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metuo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= φοβάμαι για κάποιον).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π.χ. […]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nisi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vos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ipsi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patriae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consulueritis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= αν δεν φροντίσετε εσείς οι ίδιοι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για την πατρίδα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[25]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Σύμφωνα πάντως με το συντακτικό του Τζαρτζάνου (134, 3,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β΄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η συγκεκριμένη δοτική λειτουργεί ως αντικείμενο του ρήματος.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iii. δοτική ηθική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π.χ.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Non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tibi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ingredienti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fines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patriae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ira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cecidit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= δεν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σου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πέρασε η οργή τη στιγμή που εισέβαλλες στα σύνορα της πατρίδας σου; [43]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iv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. δοτική της αναφοράς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π.χ.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ille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mihi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mortuus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est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=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όσο με αφορά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αυτός είναι νεκρός.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v. δοτική του ενεργούντος προσώπου ή του ποιητικού αιτίου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Συνήθως συντάσσεται με το γερουνδιακό.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π.χ.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omnia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sunt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excitanda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tibi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= όλα πρέπει να αποκατασταθούν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από εσένα 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[33]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vi. δοτική προσωπική με απρόσωπα ρήματα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lastRenderedPageBreak/>
        <w:t>π.χ.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0CEA8B19" wp14:editId="1CE6EE1D">
            <wp:extent cx="7115175" cy="704850"/>
            <wp:effectExtent l="0" t="0" r="9525" b="0"/>
            <wp:docPr id="5" name="Εικόνα 5" descr="Eiko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ikona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γ)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δοτική κατηγορηματική του σκοπού (ή του αποτελέσματος)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Η δοτική αυτή αποτελεί ιδιομορφία της λατινικής . Είναι δοτική αφηρημένου ουσιαστικού, πάντοτε ενικού αριθμού (πρόκειται για στερεότυπες δοτικές όπως: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adiumento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solacio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gratulationi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dono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auxilio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exemplo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usui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). Τη συναντάμε συνήθως μαζί με το ρήμα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sum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αλλά και με τα ρήματα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do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relinquo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duco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habeo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mitto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κ.ά. Δηλώνει τον σκοπό (ή το αποτέλεσμα) της πράξης που φανερώνει το ρήμα.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Μπορεί να προσδιορίζεται από επίθετο. Δίπλα της μπορεί να υπάρχει και άλλη δοτική (χαριστική,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αντιχαριστική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ηθική ή του έμμεσου αντικειμένου). Η μετάφραση ποικίλλει ανάλογα με την περίπτωση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π.χ.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62499291" wp14:editId="3B88C22E">
            <wp:extent cx="7496175" cy="762000"/>
            <wp:effectExtent l="0" t="0" r="9525" b="0"/>
            <wp:docPr id="4" name="Εικόνα 4" descr="Eikon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ikona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2. H δοτική με επίθετα και επιρρήματα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Η δοτική χρησιμοποιείται ως συμπλήρωμα (δοτική αντικειμενική) επιθέτων που δηλώνουν ένωση, προσέγγιση, ομοιότητα, φιλική ή εχθρική διάθεση, υπακοή, απείθεια κτλ. (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amicus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similis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infestus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communis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proximus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carus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gratus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κλπ). Με δοτική συντάσσονται και επιρρήματα που παράγονται από επίθετα που συντάσσονται με δοτική ή έχουν συγγενή σημασία μαζί τους.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π.χ.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088E4212" wp14:editId="54895A78">
            <wp:extent cx="7019925" cy="809625"/>
            <wp:effectExtent l="0" t="0" r="9525" b="9525"/>
            <wp:docPr id="3" name="Εικόνα 3" descr="Eikon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ikona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343C8D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</w:p>
    <w:p w:rsidR="007254EF" w:rsidRPr="007254EF" w:rsidRDefault="007254EF" w:rsidP="007254EF">
      <w:pPr>
        <w:jc w:val="lef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Ο ΣΥΝΤΑΚΤΙΚΟΣ ΡΟΛΟΣ ΤΗΣ ΑΦΑΙΡΕΤΙΚΗΣ</w:t>
      </w:r>
    </w:p>
    <w:p w:rsidR="007254EF" w:rsidRPr="007254EF" w:rsidRDefault="007254EF" w:rsidP="007254EF">
      <w:pPr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254EF" w:rsidRPr="007254EF" w:rsidRDefault="007254EF" w:rsidP="007254EF">
      <w:pPr>
        <w:shd w:val="clear" w:color="auto" w:fill="FFFFFF"/>
        <w:spacing w:after="240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Η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αφαιρετική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απλή ή εμπρόθετη, συμπυκνώνει τις λειτουργίες τριών παλαιότερων πτώσεων: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της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κυρίως αφαιρετικής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ablativus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separativus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=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αφαιρ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του (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απο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χωρισμού)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της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οργανικής αφαιρετικής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ablativus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instrumentalis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και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της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τοπικής αφαιρετικής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ablativus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locativus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Στην αρχαία ελληνική γλώσσα οι χρήσεις της κυρίως αφαιρετικής ενυπάρχουν στη γενική, ενώ της τοπικής και της οργανικής στη δοτική πτώση.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Η αφαιρετική προσδιορίζει ουσιαστικά, επίθετα, επιρρήματα και κυρίως ρήματα.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</w:p>
    <w:p w:rsidR="007254EF" w:rsidRPr="007254EF" w:rsidRDefault="007254EF" w:rsidP="007254EF">
      <w:pPr>
        <w:shd w:val="clear" w:color="auto" w:fill="FFFFFF"/>
        <w:jc w:val="lef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  <w:t>Α. Η κυρίως αφαιρετική δηλώνει την αφετηρία, εννοούμενη ως:</w:t>
      </w:r>
    </w:p>
    <w:p w:rsidR="007254EF" w:rsidRPr="007254EF" w:rsidRDefault="007254EF" w:rsidP="007254EF">
      <w:pPr>
        <w:shd w:val="clear" w:color="auto" w:fill="FFFFFF"/>
        <w:spacing w:after="240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α) Τοπική προέλευση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ex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 xml:space="preserve"> urbe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-27, 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Romā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-28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εμπρόθετη και απλή)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β) Καταγωγή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nobili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genere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natus-31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βρίσκεται και εμπρόθετη)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γ) Υλική αφετηρία ενός πράγματος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αφαιρετική της ύλης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), συνήθως εμπρόθετη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ex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ebore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, 39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δ) Σημείο της απομάκρυνσης και του χωρισμού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απλή ή εμπρόθετη: με ρήματα που σημαίνουν απέχω, απομακρύνω, ελευθερώνω, χωρίζω, στερώ, εμποδίζω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abstinerent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pugnā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-31,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meā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sede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cedo-38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(Το συντακτικό του Αχ. Τζαρτζάνου και του Θ. Κακριδή θεωρεί την αφαιρετική αυτή ως έμμεσο αντικείμενο των ρημάτων αυτών).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bookmarkStart w:id="0" w:name="_GoBack"/>
      <w:r w:rsidRPr="00343C8D">
        <w:rPr>
          <w:rFonts w:ascii="Trebuchet MS" w:eastAsia="Times New Roman" w:hAnsi="Trebuchet MS" w:cs="Times New Roman"/>
          <w:b/>
          <w:i/>
          <w:color w:val="000000"/>
          <w:sz w:val="24"/>
          <w:szCs w:val="24"/>
          <w:u w:val="single"/>
          <w:lang w:eastAsia="el-GR"/>
        </w:rPr>
        <w:t>Το ρήμα που συναντάμε στα κείμενά μας και συντάσσεται με αφαιρετική ως αντικείμενο είναι το </w:t>
      </w:r>
      <w:proofErr w:type="spellStart"/>
      <w:r w:rsidRPr="00343C8D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u w:val="single"/>
          <w:lang w:eastAsia="el-GR"/>
        </w:rPr>
        <w:t>utor</w:t>
      </w:r>
      <w:proofErr w:type="spellEnd"/>
      <w:r w:rsidRPr="00343C8D">
        <w:rPr>
          <w:rFonts w:ascii="Trebuchet MS" w:eastAsia="Times New Roman" w:hAnsi="Trebuchet MS" w:cs="Times New Roman"/>
          <w:b/>
          <w:i/>
          <w:color w:val="000000"/>
          <w:sz w:val="24"/>
          <w:szCs w:val="24"/>
          <w:u w:val="single"/>
          <w:lang w:eastAsia="el-GR"/>
        </w:rPr>
        <w:t>.</w:t>
      </w:r>
      <w:bookmarkEnd w:id="0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ε) Ποιητικό αίτιο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Το ποιητικό αίτιο, που εξαρτάται πάντα από ρήμα παθητικής διάθεσης, εκφέρεται:</w:t>
      </w:r>
    </w:p>
    <w:p w:rsidR="007254EF" w:rsidRPr="007254EF" w:rsidRDefault="007254EF" w:rsidP="007254EF">
      <w:pPr>
        <w:numPr>
          <w:ilvl w:val="0"/>
          <w:numId w:val="3"/>
        </w:numPr>
        <w:shd w:val="clear" w:color="auto" w:fill="FFFFFF"/>
        <w:ind w:left="450" w:right="225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με απλή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αφαιρετική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όταν είναι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άψυχο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clamore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vocatus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-49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),</w:t>
      </w:r>
    </w:p>
    <w:p w:rsidR="007254EF" w:rsidRPr="007254EF" w:rsidRDefault="007254EF" w:rsidP="007254EF">
      <w:pPr>
        <w:numPr>
          <w:ilvl w:val="0"/>
          <w:numId w:val="3"/>
        </w:numPr>
        <w:shd w:val="clear" w:color="auto" w:fill="FFFFFF"/>
        <w:ind w:left="450" w:right="225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ενώ με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a/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ab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+ αφαιρετική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όταν είναι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έμψυχο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ή προσωποποιημένο άψυχο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ab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 xml:space="preserve"> hostibus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-45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</w:t>
      </w:r>
    </w:p>
    <w:p w:rsidR="007254EF" w:rsidRPr="007254EF" w:rsidRDefault="007254EF" w:rsidP="007254EF">
      <w:pPr>
        <w:numPr>
          <w:ilvl w:val="0"/>
          <w:numId w:val="3"/>
        </w:numPr>
        <w:shd w:val="clear" w:color="auto" w:fill="FFFFFF"/>
        <w:ind w:left="450" w:right="225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αντίθετα στην παθητική περιφραστική συζυγία το ποιητικό αίτιο εκφέρεται με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δοτική προσωπική του ποιητικού αιτίου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omnia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sunt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excitanda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tibi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C.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Caesar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= όλα πρέπει να ανασυγκροτηθούν από σένα, Γάιε Καίσαρα […] 33)</w:t>
      </w:r>
    </w:p>
    <w:p w:rsidR="007254EF" w:rsidRPr="007254EF" w:rsidRDefault="007254EF" w:rsidP="007254EF">
      <w:pPr>
        <w:shd w:val="clear" w:color="auto" w:fill="FFFFFF"/>
        <w:spacing w:after="240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στ) Σημείο εκκίνησης για σύγκριση (αφαιρετική συγκριτική),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fortior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hoste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-31,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miserius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bello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-37)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ζ) Σημείο εκκίνησης για εκτίμηση ή κρίση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eventu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cernatur-31)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η) το διαιρεμένο όλο (αντί γενικής διαιρετικής)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όπως και στην αρχαία ελληνική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cuidam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ex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 xml:space="preserve"> 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lastRenderedPageBreak/>
        <w:t>equitibus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-45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). (Λειτουργεί βέβαια ως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ετερόπτωτος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προσδιορισμός στο πτωτικό που αναφέρεται. Απαντάται εμπρόθετα).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</w:p>
    <w:p w:rsidR="007254EF" w:rsidRPr="007254EF" w:rsidRDefault="007254EF" w:rsidP="007254EF">
      <w:pPr>
        <w:shd w:val="clear" w:color="auto" w:fill="FFFFFF"/>
        <w:jc w:val="lef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  <w:t>Β. Η οργανική αφαιρετική εκφράζει:</w:t>
      </w:r>
    </w:p>
    <w:p w:rsidR="007254EF" w:rsidRPr="007254EF" w:rsidRDefault="007254EF" w:rsidP="007254EF">
      <w:pPr>
        <w:shd w:val="clear" w:color="auto" w:fill="FFFFFF"/>
        <w:spacing w:after="240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Τη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συνοδεία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αν ο ρηματικός τύπος στον οποίο αναφέρεται η αφαιρετική δηλώνει κίνηση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tecum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deduc-28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), πάντοτε εμπρόθετη (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cum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+ αφαιρετική).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β)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Την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κοινωνία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και συνάπτεται με ρήματα που δηλώνουν κοινωνία, συμμετοχή, αλλά όχι κίνηση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cum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filiā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sororis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persedebat-38,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cum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amicis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futurus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esset-48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), πάντα συνοδευόμενη από την πρόθεση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cum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Τον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τρόπο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(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more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-38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sententiis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-42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), απλή ή εμπρόθετη.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δ)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Την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ιδιότητα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homo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facie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squalida-14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): Προσδιορίζει ουσιαστικό (ως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ετερόπτωτος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προσδιορισμός) και προτιμάται (αντί για τη γενική της ιδιότητας) όταν δηλώνεται εξωτερική/ σωματική ιδιότητα και ειδικότερα όταν πρόκειται για μέλη του σώματος. Επίσης, όταν δηλώνεται παροδική ιδιότητα και ειδικότερα παροδική ψυχική διάθεση.</w:t>
      </w:r>
    </w:p>
    <w:p w:rsidR="007254EF" w:rsidRPr="007254EF" w:rsidRDefault="007254EF" w:rsidP="007254EF">
      <w:pPr>
        <w:shd w:val="clear" w:color="auto" w:fill="FFFFFF"/>
        <w:jc w:val="left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u w:val="single"/>
          <w:lang w:eastAsia="el-GR"/>
        </w:rPr>
        <w:t>Παρατήρηση:</w:t>
      </w:r>
      <w:r w:rsidRPr="007254E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 Αν βρίσκεται δίπλα στο συνδετικό ρήμα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sum</w:t>
      </w:r>
      <w:proofErr w:type="spellEnd"/>
      <w:r w:rsidRPr="007254E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 καλείται </w:t>
      </w:r>
      <w:r w:rsidRPr="007254EF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αφαιρετική κατηγορηματική της ιδιότητας</w:t>
      </w:r>
      <w:r w:rsidRPr="007254E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,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el-GR"/>
        </w:rPr>
        <w:t>corpore</w:t>
      </w:r>
      <w:proofErr w:type="spellEnd"/>
      <w:r w:rsidRPr="007254EF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infirmo</w:t>
      </w:r>
      <w:proofErr w:type="spellEnd"/>
      <w:r w:rsidRPr="007254EF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sum-40</w:t>
      </w:r>
      <w:r w:rsidRPr="007254E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).</w:t>
      </w:r>
    </w:p>
    <w:p w:rsidR="007254EF" w:rsidRPr="007254EF" w:rsidRDefault="007254EF" w:rsidP="007254EF">
      <w:pPr>
        <w:shd w:val="clear" w:color="auto" w:fill="FFFFFF"/>
        <w:spacing w:after="240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ε)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Το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όργανο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hastā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transfixit-31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), ή το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μέσο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  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r w:rsidRPr="007254E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Το </w:t>
      </w:r>
      <w:r w:rsidRPr="007254EF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μέσο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όταν πρόκειται για πρόσωπο, εκφράζεται: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  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με την πρόθεση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per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+ αιτιατική προσώπου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ή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  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β)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operā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beneficio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auxilio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+ γενική του προσώπου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cuius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operā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 =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per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quem-31,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quorum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auxilio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 =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per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quos-37).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  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ΙΙ)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r w:rsidRPr="007254E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Το </w:t>
      </w:r>
      <w:r w:rsidRPr="007254EF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μέσο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δηλώνουν επίσης οι αφαιρετικές που συνοδεύουν τα ρήματα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   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compleo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  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afficio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tanto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dolore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est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adfectus-28),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  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confidο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opibus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urbis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nolite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confidere-25,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viribus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suis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confisus-31).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  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ΙΙΙ)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r w:rsidRPr="007254E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Το </w:t>
      </w:r>
      <w:r w:rsidRPr="007254EF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μέσο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 δηλώνουν και οι αφαιρετικές που συνοδεύουν τα επίθετα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dignus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(26), fretus(18).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στ)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Το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μέτρο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ή τη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διαφορά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</w:t>
      </w:r>
    </w:p>
    <w:p w:rsidR="007254EF" w:rsidRPr="007254EF" w:rsidRDefault="007254EF" w:rsidP="007254EF">
      <w:pPr>
        <w:numPr>
          <w:ilvl w:val="0"/>
          <w:numId w:val="4"/>
        </w:numPr>
        <w:shd w:val="clear" w:color="auto" w:fill="FFFFFF"/>
        <w:ind w:left="450" w:right="225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συνάπτεται με επίθετα / επιρρήματα συγκριτικού βαθμού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multo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minor-27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).</w:t>
      </w:r>
    </w:p>
    <w:p w:rsidR="007254EF" w:rsidRPr="007254EF" w:rsidRDefault="007254EF" w:rsidP="007254EF">
      <w:pPr>
        <w:numPr>
          <w:ilvl w:val="0"/>
          <w:numId w:val="4"/>
        </w:numPr>
        <w:shd w:val="clear" w:color="auto" w:fill="FFFFFF"/>
        <w:ind w:left="450" w:right="225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είτε με επιρρήματα που έχουν συγκριτική σημασία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paucis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post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diebus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-24,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post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= αργότερα).</w:t>
      </w:r>
    </w:p>
    <w:p w:rsidR="007254EF" w:rsidRPr="007254EF" w:rsidRDefault="007254EF" w:rsidP="007254EF">
      <w:pPr>
        <w:numPr>
          <w:ilvl w:val="0"/>
          <w:numId w:val="4"/>
        </w:numPr>
        <w:shd w:val="clear" w:color="auto" w:fill="FFFFFF"/>
        <w:ind w:left="450" w:right="225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είτε, τέλος, με ρήματα που έχουν παραθετική σημασία, όπως τα ρήματα διαφοράς, υπεροχής, σύγκρισης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quanto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antecellat-31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).</w:t>
      </w:r>
    </w:p>
    <w:p w:rsidR="007254EF" w:rsidRPr="007254EF" w:rsidRDefault="007254EF" w:rsidP="007254EF">
      <w:pPr>
        <w:shd w:val="clear" w:color="auto" w:fill="FFFFFF"/>
        <w:spacing w:after="240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ζ)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Την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αναφορά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Προσδιορίζει επίθετα συγκριτικού βαθμού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minor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natu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-27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), ή ρήματα με παραθετική σημασία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virtute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antecellat-31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η)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Την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αιτία (εσωτερικό αναγκαστικό αίτιο)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όταν, δηλαδή, εκφράζει ψυχική αντίδραση:</w:t>
      </w:r>
    </w:p>
    <w:p w:rsidR="007254EF" w:rsidRPr="007254EF" w:rsidRDefault="007254EF" w:rsidP="007254EF">
      <w:pPr>
        <w:numPr>
          <w:ilvl w:val="0"/>
          <w:numId w:val="5"/>
        </w:numPr>
        <w:shd w:val="clear" w:color="auto" w:fill="FFFFFF"/>
        <w:ind w:left="450" w:right="225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lastRenderedPageBreak/>
        <w:t>συνάπτεται συχνά με μετοχή παθητικού παρακειμένου που σημαίνει «παρακινημένος, σπρωγμένος» όπως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permotus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cupiditate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-31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).</w:t>
      </w:r>
    </w:p>
    <w:p w:rsidR="007254EF" w:rsidRPr="007254EF" w:rsidRDefault="007254EF" w:rsidP="007254EF">
      <w:pPr>
        <w:numPr>
          <w:ilvl w:val="0"/>
          <w:numId w:val="5"/>
        </w:numPr>
        <w:shd w:val="clear" w:color="auto" w:fill="FFFFFF"/>
        <w:ind w:left="450" w:right="225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εδώ ανήκουν και οι στερεότυπες φράσεις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iussu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iniussu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rogatu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+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γενική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iussu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domini-24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iniussu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consulis-31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). Είναι πάντα απλή.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(αντίθετα το εξωτερικό αναγκαστικό αίτιο εκφέρεται με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ob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per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propter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+ αιτιατική, μερικές φορές δε και με απλή αφαιρετική: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longa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morā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standi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fessa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</w:t>
      </w:r>
    </w:p>
    <w:p w:rsidR="007254EF" w:rsidRPr="007254EF" w:rsidRDefault="007254EF" w:rsidP="007254EF">
      <w:pPr>
        <w:shd w:val="clear" w:color="auto" w:fill="FFFFFF"/>
        <w:spacing w:after="240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343C8D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θ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Την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ποινή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: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val="en-US" w:eastAsia="el-GR"/>
        </w:rPr>
        <w:t>morte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 multavit-31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). 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Εξαιρείται η γενική 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capitis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(14). Πάντα απλή.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ι)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Την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αξία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προσδιορίζει ρήματα που σημαίνουν αγορά, ανταλλαγή, πώληση και δηλώνει τη συγκεκριμένη υλική αξία (</w:t>
      </w:r>
      <w:proofErr w:type="spellStart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viginti</w:t>
      </w:r>
      <w:proofErr w:type="spellEnd"/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milibus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emit-29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), πάντα απλή.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Όταν η αξία είναι αφηρημένη ή ηθική εκφράζεται με γενική πτώση 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quanti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 sit-28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</w:p>
    <w:p w:rsidR="007254EF" w:rsidRPr="007254EF" w:rsidRDefault="007254EF" w:rsidP="007254EF">
      <w:pPr>
        <w:shd w:val="clear" w:color="auto" w:fill="FFFFFF"/>
        <w:jc w:val="lef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  <w:t>Γ. Η τοπική προσδιορίζει την πράξη τοπικά ή χρονικά</w:t>
      </w:r>
    </w:p>
    <w:p w:rsidR="007254EF" w:rsidRPr="007254EF" w:rsidRDefault="007254EF" w:rsidP="007254EF">
      <w:pPr>
        <w:shd w:val="clear" w:color="auto" w:fill="FFFFFF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Απαντάται απλή ή εμπρόθετη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αφαιρετική του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τόπου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= στάσης σε τόπο,(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Athenis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-28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in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 xml:space="preserve"> Asiā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-30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αφαιρετική του 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χρόνου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,(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in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 xml:space="preserve"> 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eo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 xml:space="preserve"> bello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-30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).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Εκφράζει επίσης 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κατάσταση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</w:t>
      </w:r>
      <w:proofErr w:type="spellStart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in</w:t>
      </w:r>
      <w:proofErr w:type="spellEnd"/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 xml:space="preserve"> exilio</w:t>
      </w:r>
      <w:r w:rsidRPr="007254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-21</w:t>
      </w:r>
      <w:r w:rsidRPr="007254E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).</w:t>
      </w:r>
    </w:p>
    <w:p w:rsidR="007254EF" w:rsidRPr="007254EF" w:rsidRDefault="007254EF" w:rsidP="007254EF">
      <w:pPr>
        <w:jc w:val="left"/>
        <w:rPr>
          <w:lang w:val="en-US"/>
        </w:rPr>
      </w:pPr>
    </w:p>
    <w:sectPr w:rsidR="007254EF" w:rsidRPr="007254EF" w:rsidSect="007254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2B72B14"/>
    <w:multiLevelType w:val="multilevel"/>
    <w:tmpl w:val="98BE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640F2"/>
    <w:multiLevelType w:val="multilevel"/>
    <w:tmpl w:val="650C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F4FEA"/>
    <w:multiLevelType w:val="multilevel"/>
    <w:tmpl w:val="F358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7ECA"/>
    <w:multiLevelType w:val="multilevel"/>
    <w:tmpl w:val="A630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EF"/>
    <w:rsid w:val="00025B2E"/>
    <w:rsid w:val="00121E8E"/>
    <w:rsid w:val="00181F84"/>
    <w:rsid w:val="00283E0E"/>
    <w:rsid w:val="002B7106"/>
    <w:rsid w:val="00343C8D"/>
    <w:rsid w:val="003B2F7B"/>
    <w:rsid w:val="00602922"/>
    <w:rsid w:val="007254EF"/>
    <w:rsid w:val="00A4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Balloon Text"/>
    <w:basedOn w:val="a"/>
    <w:link w:val="Char"/>
    <w:uiPriority w:val="99"/>
    <w:semiHidden/>
    <w:unhideWhenUsed/>
    <w:rsid w:val="007254E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5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Balloon Text"/>
    <w:basedOn w:val="a"/>
    <w:link w:val="Char"/>
    <w:uiPriority w:val="99"/>
    <w:semiHidden/>
    <w:unhideWhenUsed/>
    <w:rsid w:val="007254E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5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395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1350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994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1361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130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  <w:div w:id="105928286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68817166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1780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3</cp:revision>
  <dcterms:created xsi:type="dcterms:W3CDTF">2021-11-30T17:35:00Z</dcterms:created>
  <dcterms:modified xsi:type="dcterms:W3CDTF">2021-12-01T18:11:00Z</dcterms:modified>
</cp:coreProperties>
</file>