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/>
          <w:b/>
          <w:bCs/>
          <w:color w:val="000000"/>
          <w:sz w:val="28"/>
          <w:szCs w:val="28"/>
        </w:rPr>
        <w:t>Οι τρόποι ανάπτυξης της παραγράφου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-Bold" w:hAnsi="HelveticaNeue-Bold"/>
          <w:b/>
          <w:bCs/>
          <w:color w:val="000000"/>
          <w:sz w:val="28"/>
          <w:szCs w:val="28"/>
        </w:rPr>
        <w:br/>
      </w:r>
      <w:r>
        <w:rPr>
          <w:rFonts w:ascii="HelveticaNeue" w:hAnsi="HelveticaNeue"/>
          <w:color w:val="000000"/>
          <w:sz w:val="24"/>
          <w:szCs w:val="24"/>
        </w:rPr>
        <w:t>Κάθε παράγραφος γράφεται για έναν συγκεκριμένο σκοπό που διατυπώνεται, όπως είπαμε με σαφήνεια στη θεματική πρόταση. Ο σκοπός αυτός προσδιορίζει το είδος των πληροφοριών που θα περιληφθούν στην παράγραφο και τον τρόπο με τον οποίο αυτές θα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οργανωθούν. Στη συνέχεια θα παρουσιάσουμε τους σημαντικότερους από αυτούς τους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 xml:space="preserve">τρόπους ανάπτυξης των παραγράφων. 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</w:p>
    <w:p w:rsidR="00FD27FA" w:rsidRPr="00E13C12" w:rsidRDefault="00FD27FA" w:rsidP="00F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E13C12">
        <w:rPr>
          <w:rFonts w:ascii="HelveticaNeue-Bold" w:hAnsi="HelveticaNeue-Bold"/>
          <w:b/>
          <w:bCs/>
          <w:color w:val="000000"/>
          <w:sz w:val="24"/>
          <w:szCs w:val="24"/>
        </w:rPr>
        <w:t>Ορισμός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-Bold" w:hAnsi="HelveticaNeue-Bold"/>
          <w:b/>
          <w:bCs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Ο ορισμός διευκρινίζει τη σημασία μιας λέξης ή μιας έννοιας και εκθέτει τα κύρια γνωρίσματά της. Εμφανίζεται κυρίως στον επιστημονικό λόγο, όπου είναι απαραίτητη η διασφάλιση της σαφήνειας και της ακρίβειας στον λόγο.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Ένας ορισμός μπορεί να είναι </w:t>
      </w:r>
      <w:r w:rsidRPr="0042627F">
        <w:rPr>
          <w:rFonts w:ascii="HelveticaNeue-Italic" w:hAnsi="HelveticaNeue-Italic"/>
          <w:i/>
          <w:iCs/>
          <w:color w:val="000000"/>
          <w:sz w:val="24"/>
          <w:szCs w:val="24"/>
          <w:highlight w:val="yellow"/>
        </w:rPr>
        <w:t>σύντομος</w:t>
      </w:r>
      <w:r w:rsidRPr="0042627F">
        <w:rPr>
          <w:rFonts w:ascii="HelveticaNeue" w:hAnsi="HelveticaNeue"/>
          <w:color w:val="000000"/>
          <w:sz w:val="24"/>
          <w:szCs w:val="24"/>
          <w:highlight w:val="yellow"/>
        </w:rPr>
        <w:t>,</w:t>
      </w:r>
      <w:r>
        <w:rPr>
          <w:rFonts w:ascii="HelveticaNeue" w:hAnsi="HelveticaNeue"/>
          <w:color w:val="000000"/>
          <w:sz w:val="24"/>
          <w:szCs w:val="24"/>
        </w:rPr>
        <w:t xml:space="preserve"> σαν αυτούς που συναντάμε στα λεξικά ή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τα επιστημονικά γλωσσάρια. Αποτελείται από τρία δομικά μέρη:</w:t>
      </w:r>
    </w:p>
    <w:p w:rsidR="00FD27FA" w:rsidRPr="0042627F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  <w:highlight w:val="cyan"/>
        </w:rPr>
      </w:pPr>
      <w:r>
        <w:rPr>
          <w:rFonts w:ascii="HelveticaNeue" w:hAnsi="HelveticaNeue"/>
          <w:color w:val="000000"/>
        </w:rPr>
        <w:br/>
      </w: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• </w:t>
      </w:r>
      <w:proofErr w:type="spellStart"/>
      <w:r w:rsidRPr="0042627F">
        <w:rPr>
          <w:rFonts w:ascii="HelveticaNeue" w:hAnsi="HelveticaNeue"/>
          <w:b/>
          <w:color w:val="000000"/>
          <w:sz w:val="24"/>
          <w:szCs w:val="24"/>
          <w:highlight w:val="cyan"/>
        </w:rPr>
        <w:t>Οριστέα</w:t>
      </w:r>
      <w:proofErr w:type="spellEnd"/>
      <w:r w:rsidRPr="0042627F">
        <w:rPr>
          <w:rFonts w:ascii="HelveticaNeue" w:hAnsi="HelveticaNeue"/>
          <w:b/>
          <w:color w:val="000000"/>
          <w:sz w:val="24"/>
          <w:szCs w:val="24"/>
          <w:highlight w:val="cyan"/>
        </w:rPr>
        <w:t xml:space="preserve"> έννοια:</w:t>
      </w: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 η έννοια που πρόκειται να οριστεί.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• </w:t>
      </w:r>
      <w:r w:rsidRPr="0042627F">
        <w:rPr>
          <w:rFonts w:ascii="HelveticaNeue" w:hAnsi="HelveticaNeue"/>
          <w:b/>
          <w:color w:val="000000"/>
          <w:sz w:val="24"/>
          <w:szCs w:val="24"/>
          <w:highlight w:val="cyan"/>
        </w:rPr>
        <w:t>Έννοια γένους</w:t>
      </w: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: η υπερκείμενη κατηγορία στην οποία εντάσσεται (μεταξύ άλλων) η </w:t>
      </w:r>
      <w:proofErr w:type="spellStart"/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>οριστέα</w:t>
      </w:r>
      <w:proofErr w:type="spellEnd"/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>.</w:t>
      </w:r>
      <w:r w:rsidRPr="0042627F">
        <w:rPr>
          <w:rFonts w:ascii="HelveticaNeue" w:hAnsi="HelveticaNeue"/>
          <w:color w:val="000000"/>
          <w:highlight w:val="cyan"/>
        </w:rPr>
        <w:br/>
      </w:r>
      <w:r w:rsidRPr="0042627F">
        <w:rPr>
          <w:rFonts w:ascii="HelveticaNeue" w:hAnsi="HelveticaNeue"/>
          <w:b/>
          <w:color w:val="000000"/>
          <w:sz w:val="24"/>
          <w:szCs w:val="24"/>
          <w:highlight w:val="cyan"/>
        </w:rPr>
        <w:t>• Ειδοποιός διαφορά</w:t>
      </w: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: τα στοιχεία που διαφοροποιούν την </w:t>
      </w:r>
      <w:proofErr w:type="spellStart"/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>οριστέα</w:t>
      </w:r>
      <w:proofErr w:type="spellEnd"/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 xml:space="preserve"> έννοια από όλες τις</w:t>
      </w:r>
      <w:r w:rsidRPr="0042627F">
        <w:rPr>
          <w:rFonts w:ascii="HelveticaNeue" w:hAnsi="HelveticaNeue"/>
          <w:color w:val="000000"/>
          <w:highlight w:val="cyan"/>
        </w:rPr>
        <w:br/>
      </w:r>
      <w:r w:rsidRPr="0042627F">
        <w:rPr>
          <w:rFonts w:ascii="HelveticaNeue" w:hAnsi="HelveticaNeue"/>
          <w:color w:val="000000"/>
          <w:sz w:val="24"/>
          <w:szCs w:val="24"/>
          <w:highlight w:val="cyan"/>
        </w:rPr>
        <w:t>υπόλοιπες που ανήκουν στο ίδιο γένος.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Ωστόσο, ο ορισμός μπορεί να είναι </w:t>
      </w:r>
      <w:r w:rsidRPr="0042627F">
        <w:rPr>
          <w:rFonts w:ascii="HelveticaNeue-Italic" w:hAnsi="HelveticaNeue-Italic"/>
          <w:i/>
          <w:iCs/>
          <w:color w:val="000000"/>
          <w:sz w:val="24"/>
          <w:szCs w:val="24"/>
          <w:highlight w:val="yellow"/>
        </w:rPr>
        <w:t>εκτεταμένος</w:t>
      </w:r>
      <w:r w:rsidRPr="0042627F">
        <w:rPr>
          <w:rFonts w:ascii="HelveticaNeue" w:hAnsi="HelveticaNeue"/>
          <w:color w:val="000000"/>
          <w:sz w:val="24"/>
          <w:szCs w:val="24"/>
          <w:highlight w:val="yellow"/>
        </w:rPr>
        <w:t>,</w:t>
      </w:r>
      <w:r>
        <w:rPr>
          <w:rFonts w:ascii="HelveticaNeue" w:hAnsi="HelveticaNeue"/>
          <w:color w:val="000000"/>
          <w:sz w:val="24"/>
          <w:szCs w:val="24"/>
        </w:rPr>
        <w:t xml:space="preserve"> να καταλαμβάνει δηλαδή την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έκταση ολόκληρης της παραγράφου ή ακόμα και ενός κειμένου. Στον εκτεταμένο ορισμό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 xml:space="preserve">προεκτείνεται ο σύντομος είτε με την έκθεση των κυριότερων γνωρισμάτων της </w:t>
      </w:r>
      <w:proofErr w:type="spellStart"/>
      <w:r>
        <w:rPr>
          <w:rFonts w:ascii="HelveticaNeue" w:hAnsi="HelveticaNeue"/>
          <w:color w:val="000000"/>
          <w:sz w:val="24"/>
          <w:szCs w:val="24"/>
        </w:rPr>
        <w:t>οριστέας</w:t>
      </w:r>
      <w:proofErr w:type="spellEnd"/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έννοιας (</w:t>
      </w:r>
      <w:r w:rsidRPr="0042627F">
        <w:rPr>
          <w:rFonts w:ascii="HelveticaNeue-Italic" w:hAnsi="HelveticaNeue-Italic"/>
          <w:b/>
          <w:i/>
          <w:iCs/>
          <w:color w:val="000000"/>
          <w:sz w:val="24"/>
          <w:szCs w:val="24"/>
        </w:rPr>
        <w:t>αναλυτικός ορισμός</w:t>
      </w:r>
      <w:r>
        <w:rPr>
          <w:rFonts w:ascii="HelveticaNeue" w:hAnsi="HelveticaNeue"/>
          <w:color w:val="000000"/>
          <w:sz w:val="24"/>
          <w:szCs w:val="24"/>
        </w:rPr>
        <w:t>) είτε με την παρουσίαση της διαδικασίας γένεσης μιας έννοιας (</w:t>
      </w:r>
      <w:r w:rsidRPr="00E13C12">
        <w:rPr>
          <w:rFonts w:ascii="HelveticaNeue-Italic" w:hAnsi="HelveticaNeue-Italic"/>
          <w:b/>
          <w:i/>
          <w:iCs/>
          <w:color w:val="000000"/>
          <w:sz w:val="24"/>
          <w:szCs w:val="24"/>
        </w:rPr>
        <w:t>γενετικός ορισμός</w:t>
      </w:r>
      <w:r>
        <w:rPr>
          <w:rFonts w:ascii="HelveticaNeue" w:hAnsi="HelveticaNeue"/>
          <w:color w:val="000000"/>
          <w:sz w:val="24"/>
          <w:szCs w:val="24"/>
        </w:rPr>
        <w:t xml:space="preserve">) 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</w:p>
    <w:p w:rsidR="00FD27FA" w:rsidRPr="00E13C12" w:rsidRDefault="00FD27FA" w:rsidP="00F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E13C12">
        <w:rPr>
          <w:rFonts w:ascii="HelveticaNeue-Bold" w:hAnsi="HelveticaNeue-Bold"/>
          <w:b/>
          <w:bCs/>
          <w:color w:val="000000"/>
          <w:sz w:val="24"/>
          <w:szCs w:val="24"/>
        </w:rPr>
        <w:t>Διαίρεση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-Bold" w:hAnsi="HelveticaNeue-Bold"/>
          <w:b/>
          <w:bCs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Η διαίρεση χρησιμοποιείται όταν σκοπός του συγγραφέα είναι η διαίρεση μιας έννοιας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στα επιμέρους είδη της ή η ταξινόμησή της σε τάξεις ομοειδών. Εμφανίζεται συχνότατα -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όπως και ο ορισμός- στα επιστημονικά κείμενα για τη διασφάλιση της ακρίβειας και της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σαφήνειας στον λόγο.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Η διαίρεση μπορεί να είναι </w:t>
      </w:r>
      <w:r>
        <w:rPr>
          <w:rFonts w:ascii="HelveticaNeue-Italic" w:hAnsi="HelveticaNeue-Italic"/>
          <w:i/>
          <w:iCs/>
          <w:color w:val="000000"/>
          <w:sz w:val="24"/>
          <w:szCs w:val="24"/>
        </w:rPr>
        <w:t>σύντομη</w:t>
      </w:r>
      <w:r>
        <w:rPr>
          <w:rFonts w:ascii="HelveticaNeue" w:hAnsi="HelveticaNeue"/>
          <w:color w:val="000000"/>
          <w:sz w:val="24"/>
          <w:szCs w:val="24"/>
        </w:rPr>
        <w:t>, συνοδεύοντας συνήθως έναν ορισμό. Η σύ-</w:t>
      </w:r>
      <w:r>
        <w:rPr>
          <w:rFonts w:ascii="HelveticaNeue" w:hAnsi="HelveticaNeue"/>
          <w:color w:val="000000"/>
        </w:rPr>
        <w:br/>
      </w:r>
      <w:proofErr w:type="spellStart"/>
      <w:r>
        <w:rPr>
          <w:rFonts w:ascii="HelveticaNeue" w:hAnsi="HelveticaNeue"/>
          <w:color w:val="000000"/>
          <w:sz w:val="24"/>
          <w:szCs w:val="24"/>
        </w:rPr>
        <w:t>ντομη</w:t>
      </w:r>
      <w:proofErr w:type="spellEnd"/>
      <w:r>
        <w:rPr>
          <w:rFonts w:ascii="HelveticaNeue" w:hAnsi="HelveticaNeue"/>
          <w:color w:val="000000"/>
          <w:sz w:val="24"/>
          <w:szCs w:val="24"/>
        </w:rPr>
        <w:t xml:space="preserve"> διαίρεση περιέχει και αυτή τρία δομικά μέρη: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• </w:t>
      </w:r>
      <w:r w:rsidRPr="00E13C12">
        <w:rPr>
          <w:rFonts w:ascii="HelveticaNeue" w:hAnsi="HelveticaNeue"/>
          <w:b/>
          <w:color w:val="000000"/>
          <w:sz w:val="24"/>
          <w:szCs w:val="24"/>
        </w:rPr>
        <w:t>Διαιρετέα έννοια:</w:t>
      </w:r>
      <w:r>
        <w:rPr>
          <w:rFonts w:ascii="HelveticaNeue" w:hAnsi="HelveticaNeue"/>
          <w:color w:val="000000"/>
          <w:sz w:val="24"/>
          <w:szCs w:val="24"/>
        </w:rPr>
        <w:t xml:space="preserve"> η έννοια που διαιρείται ή ταξινομείται.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 xml:space="preserve">• </w:t>
      </w:r>
      <w:r w:rsidRPr="00E13C12">
        <w:rPr>
          <w:rFonts w:ascii="HelveticaNeue" w:hAnsi="HelveticaNeue"/>
          <w:b/>
          <w:color w:val="000000"/>
          <w:sz w:val="24"/>
          <w:szCs w:val="24"/>
        </w:rPr>
        <w:t>Διαιρετική βάση</w:t>
      </w:r>
      <w:r>
        <w:rPr>
          <w:rFonts w:ascii="HelveticaNeue" w:hAnsi="HelveticaNeue"/>
          <w:color w:val="000000"/>
          <w:sz w:val="24"/>
          <w:szCs w:val="24"/>
        </w:rPr>
        <w:t>: το κριτήριο διαίρεσης ή ταξινόμησης.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 xml:space="preserve">• </w:t>
      </w:r>
      <w:r w:rsidRPr="00E13C12">
        <w:rPr>
          <w:rFonts w:ascii="HelveticaNeue" w:hAnsi="HelveticaNeue"/>
          <w:b/>
          <w:color w:val="000000"/>
          <w:sz w:val="24"/>
          <w:szCs w:val="24"/>
        </w:rPr>
        <w:t>Είδη:</w:t>
      </w:r>
      <w:r>
        <w:rPr>
          <w:rFonts w:ascii="HelveticaNeue" w:hAnsi="HelveticaNeue"/>
          <w:color w:val="000000"/>
          <w:sz w:val="24"/>
          <w:szCs w:val="24"/>
        </w:rPr>
        <w:t xml:space="preserve"> το πηλίκο της διαίρεσης.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</w:p>
    <w:p w:rsidR="00FD27FA" w:rsidRPr="00E13C12" w:rsidRDefault="00FD27FA" w:rsidP="00F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E13C12">
        <w:rPr>
          <w:rFonts w:ascii="HelveticaNeue-Bold" w:hAnsi="HelveticaNeue-Bold"/>
          <w:b/>
          <w:bCs/>
          <w:color w:val="000000"/>
          <w:sz w:val="24"/>
          <w:szCs w:val="24"/>
        </w:rPr>
        <w:t>Σύγκριση / Αντίθεση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-Bold" w:hAnsi="HelveticaNeue-Bold"/>
          <w:b/>
          <w:bCs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Η σύγκριση / αντίθεση χρησιμοποιείται όταν σκοπός του συγγραφέα είναι η εύρεση ομοιοτήτων ή/και διαφορών μεταξύ δύο εννοιών, αντικειμένων κτλ. Τις περισσότερες </w:t>
      </w:r>
      <w:r>
        <w:rPr>
          <w:rFonts w:ascii="HelveticaNeue" w:hAnsi="HelveticaNeue"/>
          <w:color w:val="000000"/>
          <w:sz w:val="24"/>
          <w:szCs w:val="24"/>
        </w:rPr>
        <w:lastRenderedPageBreak/>
        <w:t>φορές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συνοδεύει τους ορισμούς και τις διαιρέσεις στα επιστημονικά κείμενα, προκειμένου να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διευκρινιστεί με μεγαλύτερη ακρίβεια μία έννοια.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</w:p>
    <w:p w:rsidR="00FD27FA" w:rsidRPr="00E13C12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E13C12">
        <w:rPr>
          <w:rFonts w:ascii="HelveticaNeue" w:hAnsi="HelveticaNeue" w:hint="eastAsia"/>
          <w:color w:val="000000"/>
          <w:sz w:val="24"/>
          <w:szCs w:val="24"/>
        </w:rPr>
        <w:t>Στη</w:t>
      </w:r>
      <w:r w:rsidRPr="00E13C12">
        <w:rPr>
          <w:rFonts w:ascii="HelveticaNeue" w:hAnsi="HelveticaNeue"/>
          <w:color w:val="000000"/>
          <w:sz w:val="24"/>
          <w:szCs w:val="24"/>
        </w:rPr>
        <w:t xml:space="preserve"> Θ.Π. να γίνεται σαφές ότι η </w:t>
      </w:r>
      <w:proofErr w:type="spellStart"/>
      <w:r w:rsidRPr="00E13C12">
        <w:rPr>
          <w:rFonts w:ascii="HelveticaNeue" w:hAnsi="HelveticaNeue"/>
          <w:color w:val="000000"/>
          <w:sz w:val="24"/>
          <w:szCs w:val="24"/>
        </w:rPr>
        <w:t>παραγρ</w:t>
      </w:r>
      <w:proofErr w:type="spellEnd"/>
      <w:r w:rsidRPr="00E13C12">
        <w:rPr>
          <w:rFonts w:ascii="HelveticaNeue" w:hAnsi="HelveticaNeue"/>
          <w:color w:val="000000"/>
          <w:sz w:val="24"/>
          <w:szCs w:val="24"/>
        </w:rPr>
        <w:t xml:space="preserve">. θα αναπτυχθεί με </w:t>
      </w:r>
      <w:r w:rsidRPr="00E13C12">
        <w:rPr>
          <w:rFonts w:ascii="HelveticaNeue-Bold" w:hAnsi="HelveticaNeue-Bold"/>
          <w:b/>
          <w:bCs/>
          <w:color w:val="000000"/>
          <w:sz w:val="24"/>
          <w:szCs w:val="24"/>
        </w:rPr>
        <w:t>Σύγκριση / Αντίθεση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>Η παράγραφος με σύγκριση / αντίθεση μπορεί να οργανωθεί με δύο διαφορετικούς</w:t>
      </w:r>
      <w:r>
        <w:rPr>
          <w:rFonts w:ascii="HelveticaNeue" w:hAnsi="HelveticaNeue"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τρόπους:</w:t>
      </w:r>
      <w:r>
        <w:rPr>
          <w:rFonts w:ascii="HelveticaNeue" w:hAnsi="HelveticaNeue"/>
          <w:color w:val="000000"/>
        </w:rPr>
        <w:br/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 w:rsidRPr="001A2777">
        <w:rPr>
          <w:rFonts w:ascii="HelveticaNeue" w:hAnsi="HelveticaNeue"/>
          <w:color w:val="000000"/>
          <w:sz w:val="24"/>
          <w:szCs w:val="24"/>
          <w:highlight w:val="cyan"/>
        </w:rPr>
        <w:t xml:space="preserve">• </w:t>
      </w:r>
      <w:r w:rsidRPr="001A2777">
        <w:rPr>
          <w:rFonts w:ascii="HelveticaNeue" w:hAnsi="HelveticaNeue"/>
          <w:b/>
          <w:color w:val="000000"/>
          <w:sz w:val="24"/>
          <w:szCs w:val="24"/>
          <w:highlight w:val="cyan"/>
        </w:rPr>
        <w:t>Σημείο προς σημείο</w:t>
      </w:r>
      <w:r w:rsidRPr="001A2777">
        <w:rPr>
          <w:rFonts w:ascii="HelveticaNeue" w:hAnsi="HelveticaNeue"/>
          <w:color w:val="000000"/>
          <w:sz w:val="24"/>
          <w:szCs w:val="24"/>
          <w:highlight w:val="cyan"/>
        </w:rPr>
        <w:t xml:space="preserve"> (οριζόντια): οι ομοιότητες / διαφορές παρατίθενται «μία προς μία».</w:t>
      </w:r>
      <w:r>
        <w:rPr>
          <w:rFonts w:ascii="HelveticaNeue" w:hAnsi="HelveticaNeue"/>
          <w:color w:val="000000"/>
        </w:rPr>
        <w:br/>
      </w:r>
      <w:r w:rsidRPr="00E13C12">
        <w:rPr>
          <w:rFonts w:ascii="HelveticaNeue" w:hAnsi="HelveticaNeue"/>
          <w:color w:val="000000"/>
          <w:sz w:val="24"/>
          <w:szCs w:val="24"/>
          <w:highlight w:val="yellow"/>
        </w:rPr>
        <w:t xml:space="preserve">• </w:t>
      </w:r>
      <w:r w:rsidRPr="00E13C12">
        <w:rPr>
          <w:rFonts w:ascii="HelveticaNeue" w:hAnsi="HelveticaNeue"/>
          <w:b/>
          <w:color w:val="000000"/>
          <w:sz w:val="24"/>
          <w:szCs w:val="24"/>
          <w:highlight w:val="yellow"/>
        </w:rPr>
        <w:t>Κατά ομάδες</w:t>
      </w:r>
      <w:r w:rsidRPr="00E13C12">
        <w:rPr>
          <w:rFonts w:ascii="HelveticaNeue" w:hAnsi="HelveticaNeue"/>
          <w:color w:val="000000"/>
          <w:sz w:val="24"/>
          <w:szCs w:val="24"/>
          <w:highlight w:val="yellow"/>
        </w:rPr>
        <w:t xml:space="preserve"> (κάθετη): παρατίθενται όλα τα χαρακτηριστικά του ενός αντικειμένου και</w:t>
      </w:r>
      <w:r w:rsidRPr="00E13C12">
        <w:rPr>
          <w:rFonts w:ascii="HelveticaNeue" w:hAnsi="HelveticaNeue"/>
          <w:color w:val="000000"/>
          <w:highlight w:val="yellow"/>
        </w:rPr>
        <w:t xml:space="preserve"> </w:t>
      </w:r>
      <w:r w:rsidRPr="00E13C12">
        <w:rPr>
          <w:rFonts w:ascii="HelveticaNeue" w:hAnsi="HelveticaNeue"/>
          <w:color w:val="000000"/>
          <w:sz w:val="24"/>
          <w:szCs w:val="24"/>
          <w:highlight w:val="yellow"/>
        </w:rPr>
        <w:t>έπειτα τα όμοια ή τα διαφορετικά του άλλου.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</w:p>
    <w:p w:rsidR="00FD27FA" w:rsidRPr="00510F72" w:rsidRDefault="00FD27FA" w:rsidP="00F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510F72">
        <w:rPr>
          <w:rFonts w:ascii="HelveticaNeue-Bold" w:hAnsi="HelveticaNeue-Bold"/>
          <w:b/>
          <w:bCs/>
          <w:color w:val="000000"/>
          <w:sz w:val="24"/>
          <w:szCs w:val="24"/>
        </w:rPr>
        <w:t>Αναλογία</w:t>
      </w:r>
    </w:p>
    <w:p w:rsidR="00FD27FA" w:rsidRPr="00510F72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  <w:u w:val="single"/>
        </w:rPr>
      </w:pPr>
      <w:r>
        <w:rPr>
          <w:rFonts w:ascii="HelveticaNeue-Bold" w:hAnsi="HelveticaNeue-Bold"/>
          <w:b/>
          <w:bCs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Η </w:t>
      </w:r>
      <w:r w:rsidRPr="00510F72">
        <w:rPr>
          <w:rFonts w:ascii="HelveticaNeue" w:hAnsi="HelveticaNeue"/>
          <w:color w:val="000000"/>
          <w:sz w:val="24"/>
          <w:szCs w:val="24"/>
          <w:u w:val="single"/>
        </w:rPr>
        <w:t>αναλογία</w:t>
      </w:r>
      <w:r>
        <w:rPr>
          <w:rFonts w:ascii="HelveticaNeue" w:hAnsi="HelveticaNeue"/>
          <w:color w:val="000000"/>
          <w:sz w:val="24"/>
          <w:szCs w:val="24"/>
        </w:rPr>
        <w:t xml:space="preserve"> χρησιμοποιείται όταν σκοπός του συγγραφέα είναι η διευκρίνιση μιας «ανοίκειας» έννοιας (περιγραφόμενη έννοια / δεικτικό μέρος) μέσω της παρουσίασης των ανάλογων χαρακτηριστικών της με μία έννοια περισσότερο οικεία (αντικείμενο που παρουσιάζει λανθάνουσες ομοιότητες / αναφορικό μέρος) στον αναγνώστη. </w:t>
      </w:r>
      <w:r w:rsidRPr="00510F72">
        <w:rPr>
          <w:rFonts w:ascii="HelveticaNeue" w:hAnsi="HelveticaNeue"/>
          <w:color w:val="000000"/>
          <w:sz w:val="24"/>
          <w:szCs w:val="24"/>
          <w:u w:val="single"/>
        </w:rPr>
        <w:t xml:space="preserve">Η αναλογία κάνει </w:t>
      </w:r>
      <w:r w:rsidRPr="00510F72">
        <w:rPr>
          <w:rFonts w:ascii="HelveticaNeue" w:hAnsi="HelveticaNeue"/>
          <w:color w:val="000000"/>
          <w:sz w:val="24"/>
          <w:szCs w:val="24"/>
          <w:highlight w:val="yellow"/>
          <w:u w:val="single"/>
        </w:rPr>
        <w:t>τον λόγο περισσότερο παραστατικό,</w:t>
      </w:r>
      <w:r w:rsidRPr="00510F72">
        <w:rPr>
          <w:rFonts w:ascii="HelveticaNeue" w:hAnsi="HelveticaNeue"/>
          <w:color w:val="000000"/>
          <w:sz w:val="24"/>
          <w:szCs w:val="24"/>
          <w:u w:val="single"/>
        </w:rPr>
        <w:t xml:space="preserve"> γι’ αυτό και παρουσιάζεται συχνότερα στον εκφραστικό</w:t>
      </w:r>
      <w:r w:rsidRPr="00510F72">
        <w:rPr>
          <w:rFonts w:ascii="HelveticaNeue" w:hAnsi="HelveticaNeue"/>
          <w:color w:val="000000"/>
          <w:u w:val="single"/>
        </w:rPr>
        <w:t xml:space="preserve"> </w:t>
      </w:r>
      <w:r w:rsidRPr="00510F72">
        <w:rPr>
          <w:rFonts w:ascii="HelveticaNeue" w:hAnsi="HelveticaNeue"/>
          <w:color w:val="000000"/>
          <w:sz w:val="24"/>
          <w:szCs w:val="24"/>
          <w:u w:val="single"/>
        </w:rPr>
        <w:t>λόγο της λογοτεχνίας ή στο δοκίμιο.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" w:hAnsi="HelveticaNeue"/>
          <w:color w:val="000000"/>
          <w:sz w:val="24"/>
          <w:szCs w:val="24"/>
        </w:rPr>
        <w:t>Στην κατακλείδα παρουσιάζεται το συμπέρασμα της αναλογίας.</w:t>
      </w:r>
    </w:p>
    <w:p w:rsidR="00FD27FA" w:rsidRPr="00234009" w:rsidRDefault="00FD27FA" w:rsidP="00FD27FA">
      <w:pPr>
        <w:spacing w:after="0" w:line="240" w:lineRule="auto"/>
        <w:jc w:val="both"/>
        <w:rPr>
          <w:rFonts w:ascii="HelveticaNeue" w:hAnsi="HelveticaNeue"/>
          <w:b/>
          <w:color w:val="000000"/>
          <w:sz w:val="24"/>
          <w:szCs w:val="24"/>
          <w:u w:val="single"/>
        </w:rPr>
      </w:pPr>
      <w:r>
        <w:rPr>
          <w:rFonts w:ascii="HelveticaNeue" w:hAnsi="HelveticaNeue"/>
          <w:color w:val="000000"/>
        </w:rPr>
        <w:br/>
      </w:r>
      <w:r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       </w:t>
      </w:r>
      <w:r w:rsidRPr="00510F72"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5.  </w:t>
      </w:r>
      <w:r w:rsidRPr="00234009">
        <w:rPr>
          <w:rFonts w:ascii="HelveticaNeue-Bold" w:hAnsi="HelveticaNeue-Bold"/>
          <w:b/>
          <w:bCs/>
          <w:color w:val="000000"/>
          <w:sz w:val="24"/>
          <w:szCs w:val="24"/>
          <w:u w:val="single"/>
        </w:rPr>
        <w:t>Αιτιολόγηση</w:t>
      </w:r>
    </w:p>
    <w:p w:rsidR="00FD27FA" w:rsidRPr="00234009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  <w:u w:val="single"/>
        </w:rPr>
      </w:pPr>
      <w:r w:rsidRPr="00234009">
        <w:rPr>
          <w:rFonts w:ascii="HelveticaNeue" w:hAnsi="HelveticaNeue"/>
          <w:color w:val="000000"/>
          <w:sz w:val="24"/>
          <w:szCs w:val="24"/>
          <w:u w:val="single"/>
        </w:rPr>
        <w:t>Αυτός ο τρόπος ανάπτυξης χρησιμοποιείται όταν σκοπός του συγγραφέα είναι η αιτιολόγηση ενός ισχυρισμού χωρίς να δίνονται τα αποτελέσματα. Δίνονται δηλαδή τα αίτια του φαινομένου που εξετάζεται.</w:t>
      </w:r>
    </w:p>
    <w:p w:rsidR="00FD27FA" w:rsidRPr="00234009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  <w:u w:val="single"/>
        </w:rPr>
      </w:pP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</w:p>
    <w:p w:rsidR="00FD27FA" w:rsidRPr="00510F72" w:rsidRDefault="00FD27FA" w:rsidP="00FD2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16"/>
          <w:szCs w:val="16"/>
        </w:rPr>
      </w:pPr>
      <w:r w:rsidRPr="00510F72"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Αίτιο – </w:t>
      </w:r>
      <w:r w:rsidRPr="00510F72">
        <w:rPr>
          <w:rFonts w:ascii="HelveticaNeue-Bold" w:hAnsi="HelveticaNeue-Bold"/>
          <w:b/>
          <w:bCs/>
          <w:color w:val="000000"/>
          <w:sz w:val="24"/>
          <w:szCs w:val="24"/>
          <w:u w:val="single"/>
        </w:rPr>
        <w:t>αποτέλεσμα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  <w:sz w:val="24"/>
          <w:szCs w:val="24"/>
        </w:rPr>
      </w:pPr>
      <w:r>
        <w:rPr>
          <w:rFonts w:ascii="HelveticaNeue-Bold" w:hAnsi="HelveticaNeue-Bold"/>
          <w:b/>
          <w:bCs/>
          <w:color w:val="000000"/>
          <w:sz w:val="16"/>
          <w:szCs w:val="16"/>
        </w:rPr>
        <w:br/>
      </w:r>
      <w:r>
        <w:rPr>
          <w:rFonts w:ascii="HelveticaNeue" w:hAnsi="HelveticaNeue"/>
          <w:color w:val="000000"/>
          <w:sz w:val="24"/>
          <w:szCs w:val="24"/>
        </w:rPr>
        <w:t xml:space="preserve">Αυτός ο τρόπος ανάπτυξης χρησιμοποιείται όταν σκοπός του συγγραφέα είναι </w:t>
      </w:r>
      <w:r w:rsidRPr="00234009">
        <w:rPr>
          <w:rFonts w:ascii="HelveticaNeue" w:hAnsi="HelveticaNeue"/>
          <w:color w:val="000000"/>
          <w:sz w:val="24"/>
          <w:szCs w:val="24"/>
          <w:u w:val="single"/>
        </w:rPr>
        <w:t>παράθεση των συνεπειών - αποτελεσμάτων ενός αιτίου.</w:t>
      </w:r>
      <w:r>
        <w:rPr>
          <w:rFonts w:ascii="HelveticaNeue" w:hAnsi="HelveticaNeue"/>
          <w:color w:val="000000"/>
          <w:sz w:val="24"/>
          <w:szCs w:val="24"/>
        </w:rPr>
        <w:t xml:space="preserve"> </w:t>
      </w:r>
      <w:r w:rsidRPr="00234009">
        <w:rPr>
          <w:rFonts w:ascii="HelveticaNeue" w:hAnsi="HelveticaNeue"/>
          <w:color w:val="000000"/>
          <w:sz w:val="24"/>
          <w:szCs w:val="24"/>
          <w:u w:val="single"/>
        </w:rPr>
        <w:t>Η αιτία βρίσκεται στη θεματική πρόταση  και η καταγραφή των αποτελεσμάτων της αιτίας στις λεπτομέρειες.</w:t>
      </w:r>
      <w:r>
        <w:rPr>
          <w:rFonts w:ascii="HelveticaNeue" w:hAnsi="HelveticaNeue"/>
          <w:color w:val="000000"/>
          <w:sz w:val="24"/>
          <w:szCs w:val="24"/>
        </w:rPr>
        <w:t xml:space="preserve"> Αποτελεί τον βασικό  τρόπο ανάπτυξης στο κειμενικό είδος της επιχειρηματολογίας.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>
        <w:rPr>
          <w:rFonts w:ascii="HelveticaNeue" w:hAnsi="HelveticaNeue"/>
          <w:color w:val="000000"/>
        </w:rPr>
        <w:br/>
      </w:r>
    </w:p>
    <w:p w:rsidR="00FD27FA" w:rsidRPr="00510F72" w:rsidRDefault="00FD27FA" w:rsidP="00FD2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510F72">
        <w:rPr>
          <w:rFonts w:ascii="HelveticaNeue-Bold" w:hAnsi="HelveticaNeue-Bold"/>
          <w:b/>
          <w:bCs/>
          <w:color w:val="000000"/>
          <w:sz w:val="24"/>
          <w:szCs w:val="24"/>
        </w:rPr>
        <w:t>Παραδείγματα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</w:rPr>
      </w:pPr>
      <w:r>
        <w:rPr>
          <w:rFonts w:ascii="HelveticaNeue-Bold" w:hAnsi="HelveticaNeue-Bold"/>
          <w:b/>
          <w:bCs/>
          <w:color w:val="000000"/>
        </w:rPr>
        <w:br/>
      </w:r>
      <w:r>
        <w:rPr>
          <w:rFonts w:ascii="HelveticaNeue" w:hAnsi="HelveticaNeue"/>
          <w:color w:val="000000"/>
          <w:sz w:val="24"/>
          <w:szCs w:val="24"/>
        </w:rPr>
        <w:t>Τα παραδείγματα χρησιμοποιούνται όταν σκοπός του συγγραφέα είναι η τεκμηρίωση ενός</w:t>
      </w:r>
      <w:r>
        <w:rPr>
          <w:rFonts w:ascii="HelveticaNeue" w:hAnsi="HelveticaNeue"/>
          <w:color w:val="000000"/>
        </w:rPr>
        <w:t xml:space="preserve"> </w:t>
      </w:r>
      <w:r>
        <w:rPr>
          <w:rFonts w:ascii="HelveticaNeue" w:hAnsi="HelveticaNeue"/>
          <w:color w:val="000000"/>
          <w:sz w:val="24"/>
          <w:szCs w:val="24"/>
        </w:rPr>
        <w:t>ισχυρισμού με παραδείγματα, στατιστικά δεδομένα, πορίσματα ερευνών, αυθεντίες, ιστορικά δεδομένα κτλ.</w:t>
      </w:r>
      <w:r>
        <w:rPr>
          <w:rFonts w:ascii="HelveticaNeue" w:hAnsi="HelveticaNeue"/>
          <w:color w:val="000000"/>
        </w:rPr>
        <w:t xml:space="preserve"> </w:t>
      </w:r>
    </w:p>
    <w:p w:rsidR="00FD27FA" w:rsidRDefault="00FD27FA" w:rsidP="00FD27FA">
      <w:pPr>
        <w:spacing w:after="0" w:line="240" w:lineRule="auto"/>
        <w:jc w:val="both"/>
        <w:rPr>
          <w:rFonts w:ascii="HelveticaNeue" w:hAnsi="HelveticaNeue"/>
          <w:color w:val="000000"/>
        </w:rPr>
      </w:pPr>
    </w:p>
    <w:p w:rsidR="00FD27FA" w:rsidRPr="00510F72" w:rsidRDefault="00FD27FA" w:rsidP="00FD2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HelveticaNeue" w:hAnsi="HelveticaNeue"/>
          <w:b/>
          <w:color w:val="000000"/>
          <w:sz w:val="24"/>
          <w:szCs w:val="24"/>
        </w:rPr>
      </w:pPr>
      <w:r w:rsidRPr="00510F72">
        <w:rPr>
          <w:rFonts w:ascii="HelveticaNeue" w:hAnsi="HelveticaNeue"/>
          <w:b/>
          <w:color w:val="000000"/>
          <w:sz w:val="24"/>
          <w:szCs w:val="24"/>
          <w:highlight w:val="yellow"/>
        </w:rPr>
        <w:t>Συνδυασμός περισσότερων τρόπων ανάπτυξης είναι εξαιρετικά συχνός στα κείμενα.</w:t>
      </w:r>
    </w:p>
    <w:p w:rsidR="00FD27FA" w:rsidRDefault="00FD27FA" w:rsidP="00FD27FA">
      <w:pPr>
        <w:spacing w:after="0" w:line="240" w:lineRule="auto"/>
        <w:jc w:val="both"/>
        <w:rPr>
          <w:rFonts w:ascii="HelveticaNeue-Bold" w:hAnsi="HelveticaNeue-Bold"/>
          <w:b/>
          <w:bCs/>
          <w:color w:val="000000"/>
          <w:sz w:val="36"/>
          <w:szCs w:val="36"/>
        </w:rPr>
      </w:pPr>
      <w:r>
        <w:rPr>
          <w:rFonts w:ascii="HelveticaNeue" w:hAnsi="HelveticaNeue"/>
          <w:color w:val="000000"/>
        </w:rPr>
        <w:br/>
      </w:r>
    </w:p>
    <w:p w:rsidR="00D45782" w:rsidRDefault="00D45782">
      <w:bookmarkStart w:id="0" w:name="_GoBack"/>
      <w:bookmarkEnd w:id="0"/>
    </w:p>
    <w:sectPr w:rsidR="00D457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HelveticaNeue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9A5"/>
    <w:multiLevelType w:val="hybridMultilevel"/>
    <w:tmpl w:val="94DEA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1E71"/>
    <w:multiLevelType w:val="hybridMultilevel"/>
    <w:tmpl w:val="9C365912"/>
    <w:lvl w:ilvl="0" w:tplc="973C61F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FA"/>
    <w:rsid w:val="00D45782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BC802-6181-4A97-B5CA-244B18A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F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</dc:creator>
  <cp:keywords/>
  <dc:description/>
  <cp:lastModifiedBy>Σ</cp:lastModifiedBy>
  <cp:revision>1</cp:revision>
  <dcterms:created xsi:type="dcterms:W3CDTF">2020-12-08T10:59:00Z</dcterms:created>
  <dcterms:modified xsi:type="dcterms:W3CDTF">2020-12-08T10:59:00Z</dcterms:modified>
</cp:coreProperties>
</file>