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73ED" w14:textId="77777777" w:rsidR="00702AB0" w:rsidRPr="00C13F2A" w:rsidRDefault="00702AB0" w:rsidP="00702AB0">
      <w:pPr>
        <w:pStyle w:val="Web"/>
        <w:spacing w:after="0" w:line="360" w:lineRule="auto"/>
        <w:jc w:val="both"/>
        <w:rPr>
          <w:rStyle w:val="a3"/>
          <w:color w:val="000000"/>
          <w:lang w:val="el-GR"/>
        </w:rPr>
      </w:pPr>
      <w:r w:rsidRPr="00C13F2A">
        <w:rPr>
          <w:rStyle w:val="a3"/>
          <w:color w:val="000000"/>
          <w:lang w:val="el-GR"/>
        </w:rPr>
        <w:t xml:space="preserve">ΔΟΜΗ ΤΗΣ ΠΑΡΑΓΡΑΦΟΥ </w:t>
      </w:r>
    </w:p>
    <w:p w14:paraId="44EE9206" w14:textId="77777777" w:rsid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 α. Θεματική Πρόταση ή Περίοδος (Θ.Π.) (πρόλογος της παραγράφου).</w:t>
      </w:r>
    </w:p>
    <w:p w14:paraId="25C154DB" w14:textId="77777777" w:rsid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 β. Λεπτομέρειες/Σχόλια (ανάπτυξη της παραγράφου). </w:t>
      </w:r>
    </w:p>
    <w:p w14:paraId="5DFE7C3C" w14:textId="0F64B6B1" w:rsidR="00702AB0" w:rsidRP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γ. Κατακλείδα πρόταση (επίλογος της παραγράφου).  </w:t>
      </w:r>
    </w:p>
    <w:p w14:paraId="06F0EC1B" w14:textId="77C7CC1A" w:rsidR="00702AB0" w:rsidRPr="00702AB0" w:rsidRDefault="00702AB0" w:rsidP="00702AB0">
      <w:pPr>
        <w:pStyle w:val="Web"/>
        <w:spacing w:after="0" w:line="360" w:lineRule="auto"/>
        <w:jc w:val="both"/>
        <w:rPr>
          <w:rStyle w:val="a3"/>
          <w:b w:val="0"/>
          <w:bCs w:val="0"/>
          <w:color w:val="000000"/>
          <w:lang w:val="el-GR"/>
        </w:rPr>
      </w:pPr>
    </w:p>
    <w:p w14:paraId="639E8745" w14:textId="77777777" w:rsidR="00702AB0" w:rsidRPr="00C13F2A" w:rsidRDefault="00702AB0" w:rsidP="00702AB0">
      <w:pPr>
        <w:pStyle w:val="Web"/>
        <w:spacing w:after="0" w:line="360" w:lineRule="auto"/>
        <w:jc w:val="both"/>
        <w:rPr>
          <w:rStyle w:val="a3"/>
          <w:color w:val="000000"/>
          <w:lang w:val="el-GR"/>
        </w:rPr>
      </w:pPr>
      <w:r w:rsidRPr="00C13F2A">
        <w:rPr>
          <w:rStyle w:val="a3"/>
          <w:color w:val="000000"/>
          <w:lang w:val="el-GR"/>
        </w:rPr>
        <w:t xml:space="preserve">1. Θεματική Πρόταση ή Περίοδος  </w:t>
      </w:r>
    </w:p>
    <w:p w14:paraId="3173CC78" w14:textId="4BEC3294" w:rsidR="00702AB0" w:rsidRP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Είναι η πρόταση που εκφράζει-αποδίδει τη βασική-κατευθυντήρια ιδέα της παραγράφου, πληροφορεί δηλαδή τον αναγνώστη γι’ αυτό που πρόκειται να αναπτυχθεί στην παράγραφο. </w:t>
      </w:r>
    </w:p>
    <w:p w14:paraId="3A2C84FD" w14:textId="6FFF71E0" w:rsidR="00702AB0" w:rsidRPr="00702AB0" w:rsidRDefault="00702AB0" w:rsidP="00702AB0">
      <w:pPr>
        <w:pStyle w:val="Web"/>
        <w:spacing w:after="0" w:line="360" w:lineRule="auto"/>
        <w:jc w:val="both"/>
        <w:rPr>
          <w:rStyle w:val="a3"/>
          <w:b w:val="0"/>
          <w:bCs w:val="0"/>
          <w:color w:val="000000"/>
          <w:lang w:val="el-GR"/>
        </w:rPr>
      </w:pPr>
      <w:r>
        <w:rPr>
          <w:rStyle w:val="a3"/>
          <w:b w:val="0"/>
          <w:bCs w:val="0"/>
          <w:color w:val="000000"/>
          <w:lang w:val="el-GR"/>
        </w:rPr>
        <w:t>Η</w:t>
      </w:r>
      <w:r w:rsidRPr="00702AB0">
        <w:rPr>
          <w:rStyle w:val="a3"/>
          <w:b w:val="0"/>
          <w:bCs w:val="0"/>
          <w:color w:val="000000"/>
          <w:lang w:val="el-GR"/>
        </w:rPr>
        <w:t xml:space="preserve"> Θ.Π. βρίσκεται συνήθως στην αρχή της παραγράφου. </w:t>
      </w:r>
    </w:p>
    <w:p w14:paraId="0A19C7C4" w14:textId="35C09E34" w:rsidR="00702AB0" w:rsidRPr="00C13F2A" w:rsidRDefault="00702AB0" w:rsidP="00702AB0">
      <w:pPr>
        <w:pStyle w:val="Web"/>
        <w:spacing w:after="0" w:line="360" w:lineRule="auto"/>
        <w:jc w:val="both"/>
        <w:rPr>
          <w:rStyle w:val="a3"/>
          <w:color w:val="000000"/>
          <w:lang w:val="el-GR"/>
        </w:rPr>
      </w:pPr>
      <w:r w:rsidRPr="00C13F2A">
        <w:rPr>
          <w:rStyle w:val="a3"/>
          <w:color w:val="000000"/>
          <w:lang w:val="el-GR"/>
        </w:rPr>
        <w:t xml:space="preserve">2. Λεπτομέρειες/Σχόλια  </w:t>
      </w:r>
    </w:p>
    <w:p w14:paraId="259D20E5" w14:textId="4EDF3742" w:rsidR="00702AB0" w:rsidRP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 Οι Λεπτομέρειες/Σχόλια αποτελούν τις επιμέρους ιδέες με τις οποίες διερευνάται και αναπτύσσεται η Θεματική Πρόταση. Πρόκειται, δηλαδή, για αναλυτικές προτάσεις, οι οποίες θα αναπτύξουν με πληρότητα και θα πληροφορήσουν με επάρκεια τον αναγνώστη, σχετικά με τη Θ.Π. και το λόγο ύπαρξης της παραγράφου, δηλαδή με τη σχέση της με τον ευρύτερο προς διαπραγμάτευση θέμα</w:t>
      </w:r>
      <w:r>
        <w:rPr>
          <w:rStyle w:val="a3"/>
          <w:b w:val="0"/>
          <w:bCs w:val="0"/>
          <w:color w:val="000000"/>
          <w:lang w:val="el-GR"/>
        </w:rPr>
        <w:t>.</w:t>
      </w:r>
    </w:p>
    <w:p w14:paraId="0E6DF49E" w14:textId="6457BD16" w:rsidR="00702AB0" w:rsidRPr="00C13F2A" w:rsidRDefault="00702AB0" w:rsidP="00702AB0">
      <w:pPr>
        <w:pStyle w:val="Web"/>
        <w:spacing w:after="0" w:line="360" w:lineRule="auto"/>
        <w:jc w:val="both"/>
        <w:rPr>
          <w:rStyle w:val="a3"/>
          <w:color w:val="000000"/>
          <w:lang w:val="el-GR"/>
        </w:rPr>
      </w:pPr>
      <w:r w:rsidRPr="00C13F2A">
        <w:rPr>
          <w:rStyle w:val="a3"/>
          <w:color w:val="000000"/>
          <w:lang w:val="el-GR"/>
        </w:rPr>
        <w:t xml:space="preserve">3. Κατακλείδα  </w:t>
      </w:r>
    </w:p>
    <w:p w14:paraId="591D4310" w14:textId="68C389BD" w:rsidR="00702AB0" w:rsidRP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 Είναι η πρόταση η οποία επισφραγίζει την παράγραφο, συνοψίζοντας τα όσα έχουν λεχθεί σχετικά με την κατευθυντήρια ιδέα της παραγράφου και δίνοντας στην παράγραφο μια ολοκληρωμένη μορφή. </w:t>
      </w:r>
    </w:p>
    <w:p w14:paraId="1432DFB6" w14:textId="3087FB3E" w:rsidR="00702AB0" w:rsidRPr="00702AB0" w:rsidRDefault="00702AB0" w:rsidP="00702AB0">
      <w:pPr>
        <w:pStyle w:val="Web"/>
        <w:spacing w:after="0" w:line="360" w:lineRule="auto"/>
        <w:jc w:val="both"/>
        <w:rPr>
          <w:rStyle w:val="a3"/>
          <w:b w:val="0"/>
          <w:bCs w:val="0"/>
          <w:color w:val="000000"/>
          <w:lang w:val="el-GR"/>
        </w:rPr>
      </w:pPr>
      <w:r w:rsidRPr="00702AB0">
        <w:rPr>
          <w:rStyle w:val="a3"/>
          <w:b w:val="0"/>
          <w:bCs w:val="0"/>
          <w:color w:val="000000"/>
          <w:lang w:val="el-GR"/>
        </w:rPr>
        <w:t xml:space="preserve">Η πρόταση Κατακλείδα ενδέχεται να απουσιάζει όταν, καθώς ολοκληρώνεται η ανάπτυξη των Λεπτομερειών, επιτυγχάνεται η πλήρης και ολοκληρωμένη κατανόηση της παραγράφου, οπότε η σύνοψη καθίσταται περιττή.  </w:t>
      </w:r>
    </w:p>
    <w:p w14:paraId="398D77A6" w14:textId="46EDEBEB" w:rsidR="00702AB0" w:rsidRDefault="00702AB0" w:rsidP="00702AB0">
      <w:pPr>
        <w:pStyle w:val="Web"/>
        <w:spacing w:before="0" w:beforeAutospacing="0" w:after="0" w:afterAutospacing="0"/>
        <w:rPr>
          <w:rStyle w:val="a3"/>
          <w:color w:val="000000"/>
          <w:lang w:val="el-GR"/>
        </w:rPr>
      </w:pPr>
    </w:p>
    <w:p w14:paraId="3080748F" w14:textId="4B0451CA" w:rsidR="00C13F2A" w:rsidRDefault="00C13F2A" w:rsidP="00702AB0">
      <w:pPr>
        <w:pStyle w:val="Web"/>
        <w:spacing w:before="0" w:beforeAutospacing="0" w:after="0" w:afterAutospacing="0"/>
        <w:rPr>
          <w:rStyle w:val="a3"/>
          <w:color w:val="000000"/>
          <w:lang w:val="el-GR"/>
        </w:rPr>
      </w:pPr>
    </w:p>
    <w:p w14:paraId="7FC282ED" w14:textId="6425C86A" w:rsidR="00C13F2A" w:rsidRDefault="00C13F2A" w:rsidP="00702AB0">
      <w:pPr>
        <w:pStyle w:val="Web"/>
        <w:spacing w:before="0" w:beforeAutospacing="0" w:after="0" w:afterAutospacing="0"/>
        <w:rPr>
          <w:rStyle w:val="a3"/>
          <w:color w:val="000000"/>
          <w:lang w:val="el-GR"/>
        </w:rPr>
      </w:pPr>
    </w:p>
    <w:p w14:paraId="56D83A42" w14:textId="77777777" w:rsidR="00C13F2A" w:rsidRDefault="00C13F2A" w:rsidP="00702AB0">
      <w:pPr>
        <w:pStyle w:val="Web"/>
        <w:spacing w:before="0" w:beforeAutospacing="0" w:after="0" w:afterAutospacing="0"/>
        <w:rPr>
          <w:rStyle w:val="a3"/>
          <w:color w:val="000000"/>
          <w:lang w:val="el-GR"/>
        </w:rPr>
      </w:pPr>
    </w:p>
    <w:p w14:paraId="7922B733" w14:textId="77777777" w:rsidR="00702AB0" w:rsidRDefault="00702AB0" w:rsidP="00702AB0">
      <w:pPr>
        <w:pStyle w:val="Web"/>
        <w:spacing w:before="0" w:beforeAutospacing="0" w:after="0" w:afterAutospacing="0"/>
        <w:jc w:val="center"/>
        <w:rPr>
          <w:rStyle w:val="a3"/>
          <w:color w:val="000000"/>
          <w:lang w:val="el-GR"/>
        </w:rPr>
      </w:pPr>
    </w:p>
    <w:p w14:paraId="1916A5BF" w14:textId="0333E69D" w:rsidR="00702AB0" w:rsidRPr="00203C78" w:rsidRDefault="00702AB0" w:rsidP="00702AB0">
      <w:pPr>
        <w:pStyle w:val="Web"/>
        <w:spacing w:before="0" w:beforeAutospacing="0" w:after="0" w:afterAutospacing="0"/>
        <w:jc w:val="center"/>
        <w:rPr>
          <w:color w:val="000000"/>
          <w:lang w:val="el-GR"/>
        </w:rPr>
      </w:pPr>
      <w:r w:rsidRPr="00203C78">
        <w:rPr>
          <w:rStyle w:val="a3"/>
          <w:color w:val="000000"/>
          <w:lang w:val="el-GR"/>
        </w:rPr>
        <w:t>Τρόποι ανάπτυξης παραγράφων</w:t>
      </w:r>
    </w:p>
    <w:p w14:paraId="14E15B51"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2478FE7B" w14:textId="77777777" w:rsidR="00702AB0" w:rsidRPr="00203C78" w:rsidRDefault="00702AB0" w:rsidP="00702AB0">
      <w:pPr>
        <w:pStyle w:val="Web"/>
        <w:spacing w:before="0" w:beforeAutospacing="0" w:after="0" w:afterAutospacing="0"/>
        <w:rPr>
          <w:color w:val="000000"/>
          <w:lang w:val="el-GR"/>
        </w:rPr>
      </w:pPr>
      <w:r w:rsidRPr="00203C78">
        <w:rPr>
          <w:rStyle w:val="a3"/>
          <w:color w:val="000000"/>
          <w:lang w:val="el-GR"/>
        </w:rPr>
        <w:t>1. Ορισμός</w:t>
      </w:r>
    </w:p>
    <w:p w14:paraId="50C7762C"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0F0D4663" w14:textId="77777777" w:rsidR="00702AB0" w:rsidRPr="00203C78" w:rsidRDefault="00702AB0" w:rsidP="00702AB0">
      <w:pPr>
        <w:pStyle w:val="Web"/>
        <w:spacing w:before="0" w:beforeAutospacing="0" w:after="0" w:afterAutospacing="0"/>
        <w:rPr>
          <w:color w:val="000000"/>
          <w:lang w:val="el-GR"/>
        </w:rPr>
      </w:pPr>
      <w:r w:rsidRPr="00203C78">
        <w:rPr>
          <w:rStyle w:val="a3"/>
          <w:color w:val="000000"/>
          <w:lang w:val="el-GR"/>
        </w:rPr>
        <w:t>2. Παραδείγματα (ένα ή πολλά)</w:t>
      </w:r>
    </w:p>
    <w:p w14:paraId="0B51F39F"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α. Στιγμιότυπα της καθημερινής εμπειρικής ζωής</w:t>
      </w:r>
    </w:p>
    <w:p w14:paraId="61FBE251"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β. Πολλά επιμέρους ομοειδή στοιχεία ενός ευρύτερο συνόλου, παρατίθενται συχνά ως αναφορά, σε ασύνδετο σχήμα </w:t>
      </w:r>
      <w:r w:rsidRPr="00203C78">
        <w:rPr>
          <w:color w:val="000000"/>
          <w:lang w:val="el-GR"/>
        </w:rPr>
        <w:br/>
      </w:r>
    </w:p>
    <w:p w14:paraId="1726292D"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2E065E78" w14:textId="77777777" w:rsidR="00702AB0" w:rsidRPr="00203C78" w:rsidRDefault="00702AB0" w:rsidP="00702AB0">
      <w:pPr>
        <w:pStyle w:val="Web"/>
        <w:spacing w:before="0" w:beforeAutospacing="0" w:after="0" w:afterAutospacing="0"/>
        <w:rPr>
          <w:color w:val="000000"/>
          <w:lang w:val="el-GR"/>
        </w:rPr>
      </w:pPr>
      <w:r w:rsidRPr="00203C78">
        <w:rPr>
          <w:rStyle w:val="a3"/>
          <w:color w:val="000000"/>
          <w:lang w:val="el-GR"/>
        </w:rPr>
        <w:t>3. Διαίρεση</w:t>
      </w:r>
    </w:p>
    <w:p w14:paraId="4562E122"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α. Στη θεματική περίοδο παρουσιάζεται το διαιρούμενο σύνολο και τα μέρη που το αποτελούν </w:t>
      </w:r>
    </w:p>
    <w:p w14:paraId="7D63B063"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β. Στην ανάπτυξη της παραγράφου υπάρχουν σχόλια ή παρέχονται πληροφορίες για κάθε μέρος του διαιρούμενου όλου χωριστά </w:t>
      </w:r>
    </w:p>
    <w:p w14:paraId="7472BA67"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γ. Στην κατακλείδα υπάρχει συμπέρασμα</w:t>
      </w:r>
    </w:p>
    <w:p w14:paraId="7065E5BF"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102BB29F" w14:textId="77777777" w:rsidR="00702AB0" w:rsidRPr="00203C78" w:rsidRDefault="00702AB0" w:rsidP="00702AB0">
      <w:pPr>
        <w:pStyle w:val="Web"/>
        <w:spacing w:before="0" w:beforeAutospacing="0" w:after="0" w:afterAutospacing="0"/>
        <w:rPr>
          <w:color w:val="000000"/>
          <w:lang w:val="el-GR"/>
        </w:rPr>
      </w:pPr>
      <w:r w:rsidRPr="00203C78">
        <w:rPr>
          <w:rStyle w:val="a3"/>
          <w:color w:val="000000"/>
          <w:lang w:val="el-GR"/>
        </w:rPr>
        <w:t>4. Σύγκριση – αντίθεση:</w:t>
      </w:r>
    </w:p>
    <w:p w14:paraId="77703654"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α. Στη θεματική περίοδο αναφέρονται τα δύο συγκρινόμενα – αντιτιθέμενα μέρη </w:t>
      </w:r>
    </w:p>
    <w:p w14:paraId="26E13A0A"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β. Στην ανάπτυξη της παραγράφου υπάρχουν σχόλια ή παρέχονται πληροφορίες για κάθε αντιτιθέμενο/ συγκρινόμενο μέρος ξεχωριστά </w:t>
      </w:r>
    </w:p>
    <w:p w14:paraId="297C5F7C"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γ. Στην κατακλείδα υπάρχει συμπέρασμα πάνω στην αντίθεση – σύγκριση</w:t>
      </w:r>
    </w:p>
    <w:p w14:paraId="2367E753" w14:textId="77777777" w:rsidR="00702AB0" w:rsidRPr="00203C78" w:rsidRDefault="00702AB0" w:rsidP="00702AB0">
      <w:pPr>
        <w:pStyle w:val="Web"/>
        <w:spacing w:before="0" w:beforeAutospacing="0" w:after="0" w:afterAutospacing="0"/>
        <w:ind w:left="450" w:hanging="360"/>
        <w:rPr>
          <w:color w:val="000000"/>
          <w:lang w:val="el-GR"/>
        </w:rPr>
      </w:pPr>
      <w:r w:rsidRPr="00203C78">
        <w:rPr>
          <w:color w:val="000000"/>
        </w:rPr>
        <w:t> </w:t>
      </w:r>
    </w:p>
    <w:p w14:paraId="6422155F" w14:textId="77777777" w:rsidR="00702AB0" w:rsidRPr="00203C78" w:rsidRDefault="00702AB0" w:rsidP="00702AB0">
      <w:pPr>
        <w:pStyle w:val="Web"/>
        <w:spacing w:before="0" w:beforeAutospacing="0" w:after="0" w:afterAutospacing="0"/>
        <w:ind w:left="450" w:hanging="360"/>
        <w:rPr>
          <w:color w:val="000000"/>
          <w:lang w:val="el-GR"/>
        </w:rPr>
      </w:pPr>
      <w:r w:rsidRPr="00203C78">
        <w:rPr>
          <w:rStyle w:val="a3"/>
          <w:color w:val="000000"/>
          <w:lang w:val="el-GR"/>
        </w:rPr>
        <w:t>5. Αιτιολόγηση:</w:t>
      </w:r>
    </w:p>
    <w:p w14:paraId="0A9ABC86"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α. Στη θεματική περίοδο διατυπώνεται μία Άποψη / Κρίση / Θέση / Γνώμη η οποία χρειάζεται οπωσδήποτε αιτιολόγηση – στήριξη. Έτσι μπορούμε να ρωτήσουμε «γιατί» αμέσως μετά τη διατύπωσή της </w:t>
      </w:r>
    </w:p>
    <w:p w14:paraId="6D3F2071"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29CC7EFF" w14:textId="77777777" w:rsidR="00702AB0" w:rsidRPr="00203C78" w:rsidRDefault="00702AB0" w:rsidP="00702AB0">
      <w:pPr>
        <w:pStyle w:val="Web"/>
        <w:spacing w:before="0" w:beforeAutospacing="0" w:after="0" w:afterAutospacing="0"/>
        <w:rPr>
          <w:color w:val="000000"/>
          <w:lang w:val="el-GR"/>
        </w:rPr>
      </w:pPr>
      <w:r w:rsidRPr="00203C78">
        <w:rPr>
          <w:rStyle w:val="a3"/>
          <w:color w:val="000000"/>
          <w:lang w:val="el-GR"/>
        </w:rPr>
        <w:t>6. Αίτιο – αποτέλεσμα:</w:t>
      </w:r>
    </w:p>
    <w:p w14:paraId="2530BE80"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α. Στη θεματική περίοδο υπάρχουν δύο εκδοχές: </w:t>
      </w:r>
    </w:p>
    <w:p w14:paraId="5A090160" w14:textId="77777777" w:rsidR="00702AB0" w:rsidRPr="00203C78" w:rsidRDefault="00702AB0" w:rsidP="00702AB0">
      <w:pPr>
        <w:pStyle w:val="Web"/>
        <w:spacing w:before="0" w:beforeAutospacing="0" w:after="0" w:afterAutospacing="0"/>
        <w:ind w:left="450"/>
        <w:rPr>
          <w:color w:val="000000"/>
          <w:lang w:val="el-GR"/>
        </w:rPr>
      </w:pPr>
      <w:proofErr w:type="spellStart"/>
      <w:r w:rsidRPr="00203C78">
        <w:rPr>
          <w:color w:val="000000"/>
        </w:rPr>
        <w:t>i</w:t>
      </w:r>
      <w:proofErr w:type="spellEnd"/>
      <w:r w:rsidRPr="00203C78">
        <w:rPr>
          <w:color w:val="000000"/>
          <w:lang w:val="el-GR"/>
        </w:rPr>
        <w:t>. Καταγράφεται ένα βασικό αίτιο ενός προβλήματος, φαινομένου, κατάστασης κ.λπ.</w:t>
      </w:r>
    </w:p>
    <w:p w14:paraId="2686A7A7"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rPr>
        <w:t>ii</w:t>
      </w:r>
      <w:r w:rsidRPr="00203C78">
        <w:rPr>
          <w:color w:val="000000"/>
          <w:lang w:val="el-GR"/>
        </w:rPr>
        <w:t xml:space="preserve">. Καταγράφεται το αίτιο και το αποτέλεσμα ή τα αποτελέσματα που δημιουργεί, προκαλεί κ.λπ. </w:t>
      </w:r>
    </w:p>
    <w:p w14:paraId="16DA7B1A"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β. Στην ανάπτυξη της παραγράφου, αναπτύσσεται το αποτέλεσμα ή τα αποτελέσματα (σε παράθεση ή στη μεταξύ τους αλληλουχία)</w:t>
      </w:r>
    </w:p>
    <w:p w14:paraId="56B14838"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γ. Στην κατακλείδα υπάρχει συμπέρασμα</w:t>
      </w:r>
    </w:p>
    <w:p w14:paraId="6A2C79E3"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474CE8BC" w14:textId="77777777" w:rsidR="00702AB0" w:rsidRPr="00203C78" w:rsidRDefault="00702AB0" w:rsidP="00702AB0">
      <w:pPr>
        <w:pStyle w:val="Web"/>
        <w:spacing w:before="0" w:beforeAutospacing="0" w:after="0" w:afterAutospacing="0"/>
        <w:rPr>
          <w:color w:val="000000"/>
          <w:lang w:val="el-GR"/>
        </w:rPr>
      </w:pPr>
      <w:r w:rsidRPr="00203C78">
        <w:rPr>
          <w:rStyle w:val="a3"/>
          <w:color w:val="000000"/>
          <w:lang w:val="el-GR"/>
        </w:rPr>
        <w:t>7. Αναλογία:</w:t>
      </w:r>
    </w:p>
    <w:p w14:paraId="6C894405"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α. Στη θεματική περίοδο υπάρχει μια μεταφορά ή μια παρομοίωση, όπου συσχετίζονται δύο καταστάσεις: μία της γνώριμης σε όλους πραγματικότητας ή καθημερινότητας και μία που αφορά κάποια πτυχή από το θέμα του κειμένου π.χ. ζωή – ποδόσφαιρο, ζούγκλα – ανθρώπινη κοινωνία, ασθένεια - εγκληματικότητα </w:t>
      </w:r>
    </w:p>
    <w:p w14:paraId="690357D8"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 xml:space="preserve">β. Η ανάπτυξη χωρίζεται σε δύο χονδρικά μέρη, που το ένα αφορά την προς συσχέτιση πραγματικότητα και το άλλο το θέμα </w:t>
      </w:r>
    </w:p>
    <w:p w14:paraId="404DE631" w14:textId="77777777" w:rsidR="00702AB0" w:rsidRPr="00203C78" w:rsidRDefault="00702AB0" w:rsidP="00702AB0">
      <w:pPr>
        <w:pStyle w:val="Web"/>
        <w:spacing w:before="0" w:beforeAutospacing="0" w:after="0" w:afterAutospacing="0"/>
        <w:ind w:left="450"/>
        <w:rPr>
          <w:color w:val="000000"/>
          <w:lang w:val="el-GR"/>
        </w:rPr>
      </w:pPr>
      <w:r w:rsidRPr="00203C78">
        <w:rPr>
          <w:color w:val="000000"/>
          <w:lang w:val="el-GR"/>
        </w:rPr>
        <w:t>γ. Κατακλείδα συχνά δεν υπάρχει</w:t>
      </w:r>
    </w:p>
    <w:p w14:paraId="0784AEC9" w14:textId="77777777" w:rsidR="00702AB0" w:rsidRPr="00203C78" w:rsidRDefault="00702AB0" w:rsidP="00702AB0">
      <w:pPr>
        <w:pStyle w:val="Web"/>
        <w:spacing w:before="0" w:beforeAutospacing="0" w:after="0" w:afterAutospacing="0"/>
        <w:rPr>
          <w:color w:val="000000"/>
          <w:lang w:val="el-GR"/>
        </w:rPr>
      </w:pPr>
      <w:r w:rsidRPr="00203C78">
        <w:rPr>
          <w:color w:val="000000"/>
        </w:rPr>
        <w:t> </w:t>
      </w:r>
    </w:p>
    <w:p w14:paraId="764DF871" w14:textId="0E53F8DA" w:rsidR="00000000" w:rsidRPr="00D90F51" w:rsidRDefault="00702AB0" w:rsidP="00D90F51">
      <w:pPr>
        <w:pStyle w:val="Web"/>
        <w:spacing w:before="0" w:beforeAutospacing="0" w:after="0" w:afterAutospacing="0"/>
        <w:rPr>
          <w:color w:val="000000"/>
          <w:lang w:val="el-GR"/>
        </w:rPr>
      </w:pPr>
      <w:r w:rsidRPr="00203C78">
        <w:rPr>
          <w:rStyle w:val="a3"/>
          <w:color w:val="000000"/>
          <w:lang w:val="el-GR"/>
        </w:rPr>
        <w:t>8. Συνδυασμός μεθόδων</w:t>
      </w:r>
      <w:r w:rsidRPr="00203C78">
        <w:rPr>
          <w:color w:val="000000"/>
          <w:lang w:val="el-GR"/>
        </w:rPr>
        <w:t xml:space="preserve"> (προσεκτική ανάγνωση όλης της παραγράφου με επισήμανση των διαρθρωτικών λέξεων)</w:t>
      </w:r>
    </w:p>
    <w:sectPr w:rsidR="007F6B40" w:rsidRPr="00D90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D0"/>
    <w:rsid w:val="001D25DF"/>
    <w:rsid w:val="00252EE8"/>
    <w:rsid w:val="00405FD0"/>
    <w:rsid w:val="00702AB0"/>
    <w:rsid w:val="00B20F06"/>
    <w:rsid w:val="00BC658D"/>
    <w:rsid w:val="00C13F2A"/>
    <w:rsid w:val="00D9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9C2E"/>
  <w15:chartTrackingRefBased/>
  <w15:docId w15:val="{1DE56051-6B32-4ED3-A1D9-8439435F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02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702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MARIA</dc:creator>
  <cp:keywords/>
  <dc:description/>
  <cp:lastModifiedBy>KAVOURI MARIA</cp:lastModifiedBy>
  <cp:revision>4</cp:revision>
  <dcterms:created xsi:type="dcterms:W3CDTF">2020-03-27T16:27:00Z</dcterms:created>
  <dcterms:modified xsi:type="dcterms:W3CDTF">2024-09-22T07:37:00Z</dcterms:modified>
</cp:coreProperties>
</file>