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C95C" w14:textId="77777777" w:rsidR="00333757" w:rsidRDefault="00000000">
      <w:pPr>
        <w:pStyle w:val="1"/>
      </w:pPr>
      <w:r>
        <w:t>📘 Φύλλο Εργασίας: Η «Φόνισσα» του Αλ. Παπαδιαμάντη</w:t>
      </w:r>
    </w:p>
    <w:p w14:paraId="2339D286" w14:textId="77777777" w:rsidR="00333757" w:rsidRDefault="00000000">
      <w:pPr>
        <w:pStyle w:val="21"/>
      </w:pPr>
      <w:r>
        <w:t>Α. Ερωτήσεις Κατανόησης (Κλειστού Τύπου)</w:t>
      </w:r>
    </w:p>
    <w:p w14:paraId="7C4E1B25" w14:textId="77777777" w:rsidR="00333757" w:rsidRDefault="00000000">
      <w:r>
        <w:t>1. Ποιο είναι το κύριο θέμα του έργου;</w:t>
      </w:r>
      <w:r>
        <w:br/>
        <w:t xml:space="preserve">   α) Η φτώχεια στη Σκιάθο</w:t>
      </w:r>
      <w:r>
        <w:br/>
        <w:t xml:space="preserve">   β) Η θέση της γυναίκας στην παραδοσιακή κοινωνία</w:t>
      </w:r>
      <w:r>
        <w:br/>
        <w:t xml:space="preserve">   γ) Η σχέση ανθρώπου–φύσης</w:t>
      </w:r>
      <w:r>
        <w:br/>
        <w:t xml:space="preserve">   δ) Ο έρωτας και η θυσία</w:t>
      </w:r>
    </w:p>
    <w:p w14:paraId="5B744AAF" w14:textId="77777777" w:rsidR="00333757" w:rsidRDefault="00000000">
      <w:r>
        <w:t>2. Ποια στάση δείχνει η Φραγκογιαννού απέναντι στη μητέρα της;</w:t>
      </w:r>
      <w:r>
        <w:br/>
        <w:t xml:space="preserve">   α) Θαυμασμό και αγάπη</w:t>
      </w:r>
      <w:r>
        <w:br/>
        <w:t xml:space="preserve">   β) Αδιαφορία και απομάκρυνση</w:t>
      </w:r>
      <w:r>
        <w:br/>
        <w:t xml:space="preserve">   γ) Αγανάκτηση για την καταπίεση</w:t>
      </w:r>
      <w:r>
        <w:br/>
        <w:t xml:space="preserve">   δ) Ευγνωμοσύνη για τις θυσίες της</w:t>
      </w:r>
    </w:p>
    <w:p w14:paraId="1761F950" w14:textId="77777777" w:rsidR="00333757" w:rsidRDefault="00000000">
      <w:r>
        <w:t>3. Για ποιο λόγο η Φραγκογιαννού αναλαμβάνει να «ξεπαστρεύει» τα κορίτσια;</w:t>
      </w:r>
      <w:r>
        <w:br/>
        <w:t xml:space="preserve">   α) Από μίσος για τη ζωή της</w:t>
      </w:r>
      <w:r>
        <w:br/>
        <w:t xml:space="preserve">   β) Από αίσθηση κοινωνικής ευθύνης</w:t>
      </w:r>
      <w:r>
        <w:br/>
        <w:t xml:space="preserve">   γ) Από προσωπικό συμφέρον</w:t>
      </w:r>
      <w:r>
        <w:br/>
        <w:t xml:space="preserve">   δ) Από εντολή της τοπικής κοινωνίας</w:t>
      </w:r>
    </w:p>
    <w:p w14:paraId="24A62E75" w14:textId="77777777" w:rsidR="00333757" w:rsidRDefault="00000000">
      <w:r>
        <w:t>4. Σωστό ή Λάθος:</w:t>
      </w:r>
      <w:r>
        <w:br/>
        <w:t xml:space="preserve">   Η Φραγκογιαννού πιστεύει πως οι γυναίκες είναι «καταδικασμένες» να υπηρετούν διαρκώς τους άλλους.</w:t>
      </w:r>
    </w:p>
    <w:p w14:paraId="1651016B" w14:textId="77777777" w:rsidR="00333757" w:rsidRDefault="00000000">
      <w:r>
        <w:t>5. Η κοινωνία του 19ου αιώνα, όπως παρουσιάζεται στο έργο, αντιμετωπίζει το γυναικείο φύλο κυρίως ως:</w:t>
      </w:r>
      <w:r>
        <w:br/>
        <w:t xml:space="preserve">   α) ισότιμο με τον άντρα</w:t>
      </w:r>
      <w:r>
        <w:br/>
        <w:t xml:space="preserve">   β) πηγή χαράς και ελευθερίας</w:t>
      </w:r>
      <w:r>
        <w:br/>
        <w:t xml:space="preserve">   γ) βάρος και ευθύνη</w:t>
      </w:r>
      <w:r>
        <w:br/>
        <w:t xml:space="preserve">   δ) αντικείμενο σεβασμού</w:t>
      </w:r>
    </w:p>
    <w:p w14:paraId="3CB02137" w14:textId="77777777" w:rsidR="00333757" w:rsidRDefault="00000000">
      <w:r>
        <w:t>6. Τι συμβολίζει ο θάνατος της Φραγκογιαννούς στη θάλασσα;</w:t>
      </w:r>
      <w:r>
        <w:br/>
        <w:t xml:space="preserve">   α) Την τελική λύτρωση ανάμεσα στη θεία και στην ανθρώπινη δικαιοσύνη</w:t>
      </w:r>
      <w:r>
        <w:br/>
        <w:t xml:space="preserve">   β) Την ολοκληρωτική καταδίκη της από την κοινωνία</w:t>
      </w:r>
      <w:r>
        <w:br/>
        <w:t xml:space="preserve">   γ) Την επανένωση με την οικογένειά της</w:t>
      </w:r>
      <w:r>
        <w:br/>
        <w:t xml:space="preserve">   δ) Την αθώωσή της από κάθε κατηγορία</w:t>
      </w:r>
    </w:p>
    <w:p w14:paraId="4BF70F6D" w14:textId="77777777" w:rsidR="00333757" w:rsidRDefault="00000000">
      <w:pPr>
        <w:pStyle w:val="21"/>
      </w:pPr>
      <w:r>
        <w:t>Β. Ανοικτού Τύπου (Κατανόηση &amp; Ερμηνεία)</w:t>
      </w:r>
    </w:p>
    <w:p w14:paraId="60179745" w14:textId="77777777" w:rsidR="00333757" w:rsidRDefault="00000000">
      <w:r>
        <w:t>1. Πώς παρουσιάζεται η κοινωνική θέση της γυναίκας στη «Φόνισσα»; Στηρίξου σε παραδείγματα από το κείμενο.</w:t>
      </w:r>
    </w:p>
    <w:p w14:paraId="041327A2" w14:textId="77777777" w:rsidR="00333757" w:rsidRDefault="00000000">
      <w:r>
        <w:lastRenderedPageBreak/>
        <w:t>2. Ποιες εσωτερικές συγκρούσεις βασανίζουν τη Φραγκογιαννού σε όλη τη διάρκεια του έργου; Πώς συνδέονται με τις πράξεις της;</w:t>
      </w:r>
    </w:p>
    <w:p w14:paraId="6DE4251A" w14:textId="77777777" w:rsidR="00333757" w:rsidRDefault="00000000">
      <w:r>
        <w:t>3. Πώς επηρεάζει το παρελθόν της Φραγκογιαννούς (παιδική ηλικία, γάμος, οικογενειακή ζωή) τη στάση της απέναντι στη μοίρα των κοριτσιών;</w:t>
      </w:r>
    </w:p>
    <w:p w14:paraId="64703993" w14:textId="77777777" w:rsidR="00333757" w:rsidRDefault="00000000">
      <w:r>
        <w:t>4. Η Φραγκογιαννού θεωρεί ότι με τα εγκλήματά της κάνει «καλό». Συμφωνείς ότι πρόκειται για μορφή διαστρεβλωμένης κοινωνικής δικαιοσύνης;</w:t>
      </w:r>
    </w:p>
    <w:p w14:paraId="405DA23B" w14:textId="77777777" w:rsidR="00333757" w:rsidRDefault="00000000">
      <w:pPr>
        <w:pStyle w:val="21"/>
      </w:pPr>
      <w:r>
        <w:t>Γ. Γλωσσικές Επιλογές</w:t>
      </w:r>
    </w:p>
    <w:p w14:paraId="63258580" w14:textId="77777777" w:rsidR="00333757" w:rsidRDefault="00000000">
      <w:r>
        <w:t>1. Εντόπισε ιδιωματισμούς και λέξεις του σκιαθίτικου ιδιώματος. Πώς συμβάλλουν στον ρεαλισμό του έργου;</w:t>
      </w:r>
    </w:p>
    <w:p w14:paraId="317F7810" w14:textId="77777777" w:rsidR="00333757" w:rsidRDefault="00000000">
      <w:r>
        <w:t>2. Σχολίασε τη συνύπαρξη καθαρεύουσας (στην αφήγηση) και δημοτικής (στον διάλογο). Τι αποκαλύπτει αυτή η μίξη για τη γλωσσική πραγματικότητα της εποχής;</w:t>
      </w:r>
    </w:p>
    <w:p w14:paraId="022DBB42" w14:textId="77777777" w:rsidR="00333757" w:rsidRDefault="00000000">
      <w:r>
        <w:t>3. Ποιο είναι το ύφος του Παπαδιαμάντη στο έργο (λυρικό, ρεαλιστικό, τραγικό); Στήριξε την απάντησή σου με παράδειγμα.</w:t>
      </w:r>
    </w:p>
    <w:p w14:paraId="2F75845B" w14:textId="77777777" w:rsidR="00333757" w:rsidRDefault="00000000">
      <w:r>
        <w:t>4. Σημείωσε παραδείγματα από μεταφορές, προσωποποιήσεις, εικόνες στο κείμενο. Τι φανερώνουν για την ψυχική κατάσταση της ηρωίδας;</w:t>
      </w:r>
    </w:p>
    <w:p w14:paraId="4A636570" w14:textId="77777777" w:rsidR="00333757" w:rsidRDefault="00000000">
      <w:r>
        <w:t>5. Πώς λειτουργεί η εναλλαγή αφήγησης και διαλόγου στην εξέλιξη της ιστορίας; Δώσε παράδειγμα.</w:t>
      </w:r>
    </w:p>
    <w:p w14:paraId="62374404" w14:textId="77777777" w:rsidR="00333757" w:rsidRDefault="00000000">
      <w:r>
        <w:t>6. Πώς παρουσιάζεται η εσωτερική φωνή (οι σκέψεις/μονολογισμοί) της Φραγκογιαννούς; Τι αποκαλύπτει για τη συνείδησή της;</w:t>
      </w:r>
    </w:p>
    <w:p w14:paraId="7D392E7B" w14:textId="77777777" w:rsidR="00333757" w:rsidRDefault="00000000">
      <w:pPr>
        <w:pStyle w:val="21"/>
      </w:pPr>
      <w:r>
        <w:t>Δ. Ερμηνευτικό Σχόλιο</w:t>
      </w:r>
    </w:p>
    <w:p w14:paraId="15B92D81" w14:textId="77777777" w:rsidR="00333757" w:rsidRDefault="00000000">
      <w:r>
        <w:t>Με βάση το απόσπασμα όπου η Φραγκογιαννού σκέφτεται ότι «το κορίτσι είναι βάρος», να αναπτύξεις σε μια παράγραφο (120–150 λέξεις) πώς αποτυπώνονται:</w:t>
      </w:r>
      <w:r>
        <w:br/>
        <w:t>- οι κοινωνικές αντιλήψεις για τη γυναίκα,</w:t>
      </w:r>
      <w:r>
        <w:br/>
        <w:t>- οι εσωτερικές συγκρούσεις της ηρωίδας,</w:t>
      </w:r>
      <w:r>
        <w:br/>
        <w:t>- και η κριτική διάσταση του Παπαδιαμάντη απέναντι στην κοινωνία της εποχής του.</w:t>
      </w:r>
    </w:p>
    <w:sectPr w:rsidR="003337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799671">
    <w:abstractNumId w:val="8"/>
  </w:num>
  <w:num w:numId="2" w16cid:durableId="555505654">
    <w:abstractNumId w:val="6"/>
  </w:num>
  <w:num w:numId="3" w16cid:durableId="1049844139">
    <w:abstractNumId w:val="5"/>
  </w:num>
  <w:num w:numId="4" w16cid:durableId="281305800">
    <w:abstractNumId w:val="4"/>
  </w:num>
  <w:num w:numId="5" w16cid:durableId="44110644">
    <w:abstractNumId w:val="7"/>
  </w:num>
  <w:num w:numId="6" w16cid:durableId="1083070003">
    <w:abstractNumId w:val="3"/>
  </w:num>
  <w:num w:numId="7" w16cid:durableId="112722492">
    <w:abstractNumId w:val="2"/>
  </w:num>
  <w:num w:numId="8" w16cid:durableId="62529313">
    <w:abstractNumId w:val="1"/>
  </w:num>
  <w:num w:numId="9" w16cid:durableId="94476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E2E"/>
    <w:rsid w:val="00034616"/>
    <w:rsid w:val="0006063C"/>
    <w:rsid w:val="0015074B"/>
    <w:rsid w:val="0029639D"/>
    <w:rsid w:val="00326F90"/>
    <w:rsid w:val="00333757"/>
    <w:rsid w:val="00AA1D8D"/>
    <w:rsid w:val="00B47730"/>
    <w:rsid w:val="00B61EC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1E09B"/>
  <w14:defaultImageDpi w14:val="300"/>
  <w15:docId w15:val="{39835A30-E943-4943-96E9-2F1974B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KAVOURI MARIA</cp:lastModifiedBy>
  <cp:revision>2</cp:revision>
  <cp:lastPrinted>2025-10-02T18:34:00Z</cp:lastPrinted>
  <dcterms:created xsi:type="dcterms:W3CDTF">2025-10-02T18:36:00Z</dcterms:created>
  <dcterms:modified xsi:type="dcterms:W3CDTF">2025-10-02T18:36:00Z</dcterms:modified>
  <cp:category/>
</cp:coreProperties>
</file>