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7AC" w:rsidRPr="00F467AC" w:rsidRDefault="0091751E" w:rsidP="00F467AC">
      <w:pPr>
        <w:spacing w:before="100" w:beforeAutospacing="1" w:after="100" w:afterAutospacing="1" w:line="240" w:lineRule="auto"/>
        <w:outlineLvl w:val="0"/>
        <w:rPr>
          <w:rFonts w:ascii="Times New Roman" w:eastAsia="Times New Roman" w:hAnsi="Times New Roman" w:cs="Times New Roman"/>
          <w:b/>
          <w:bCs/>
          <w:kern w:val="36"/>
          <w:sz w:val="24"/>
          <w:szCs w:val="24"/>
          <w:lang w:eastAsia="el-GR"/>
        </w:rPr>
      </w:pPr>
      <w:r>
        <w:rPr>
          <w:rFonts w:ascii="Times New Roman" w:eastAsia="Times New Roman" w:hAnsi="Times New Roman" w:cs="Times New Roman"/>
          <w:b/>
          <w:bCs/>
          <w:kern w:val="36"/>
          <w:sz w:val="24"/>
          <w:szCs w:val="24"/>
          <w:lang w:val="en-US" w:eastAsia="el-GR"/>
        </w:rPr>
        <w:t xml:space="preserve">CLASS C </w:t>
      </w:r>
      <w:proofErr w:type="spellStart"/>
      <w:r w:rsidR="00F467AC" w:rsidRPr="00F467AC">
        <w:rPr>
          <w:rFonts w:ascii="Times New Roman" w:eastAsia="Times New Roman" w:hAnsi="Times New Roman" w:cs="Times New Roman"/>
          <w:b/>
          <w:bCs/>
          <w:kern w:val="36"/>
          <w:sz w:val="24"/>
          <w:szCs w:val="24"/>
          <w:lang w:eastAsia="el-GR"/>
        </w:rPr>
        <w:t>Reading</w:t>
      </w:r>
      <w:proofErr w:type="spellEnd"/>
      <w:r w:rsidR="00F467AC" w:rsidRPr="00F467AC">
        <w:rPr>
          <w:rFonts w:ascii="Times New Roman" w:eastAsia="Times New Roman" w:hAnsi="Times New Roman" w:cs="Times New Roman"/>
          <w:b/>
          <w:bCs/>
          <w:kern w:val="36"/>
          <w:sz w:val="24"/>
          <w:szCs w:val="24"/>
          <w:lang w:eastAsia="el-GR"/>
        </w:rPr>
        <w:t xml:space="preserve"> </w:t>
      </w:r>
      <w:proofErr w:type="spellStart"/>
      <w:r w:rsidR="00F467AC" w:rsidRPr="00F467AC">
        <w:rPr>
          <w:rFonts w:ascii="Times New Roman" w:eastAsia="Times New Roman" w:hAnsi="Times New Roman" w:cs="Times New Roman"/>
          <w:b/>
          <w:bCs/>
          <w:kern w:val="36"/>
          <w:sz w:val="24"/>
          <w:szCs w:val="24"/>
          <w:lang w:eastAsia="el-GR"/>
        </w:rPr>
        <w:t>Comprehension</w:t>
      </w:r>
      <w:proofErr w:type="spellEnd"/>
      <w:r w:rsidR="00F467AC" w:rsidRPr="00F467AC">
        <w:rPr>
          <w:rFonts w:ascii="Times New Roman" w:eastAsia="Times New Roman" w:hAnsi="Times New Roman" w:cs="Times New Roman"/>
          <w:b/>
          <w:bCs/>
          <w:kern w:val="36"/>
          <w:sz w:val="24"/>
          <w:szCs w:val="24"/>
          <w:lang w:eastAsia="el-GR"/>
        </w:rPr>
        <w:t xml:space="preserve">: The </w:t>
      </w:r>
      <w:proofErr w:type="spellStart"/>
      <w:r w:rsidR="00F467AC" w:rsidRPr="00F467AC">
        <w:rPr>
          <w:rFonts w:ascii="Times New Roman" w:eastAsia="Times New Roman" w:hAnsi="Times New Roman" w:cs="Times New Roman"/>
          <w:b/>
          <w:bCs/>
          <w:kern w:val="36"/>
          <w:sz w:val="24"/>
          <w:szCs w:val="24"/>
          <w:lang w:eastAsia="el-GR"/>
        </w:rPr>
        <w:t>Emptiness</w:t>
      </w:r>
      <w:proofErr w:type="spellEnd"/>
      <w:r w:rsidR="00F467AC" w:rsidRPr="00F467AC">
        <w:rPr>
          <w:rFonts w:ascii="Times New Roman" w:eastAsia="Times New Roman" w:hAnsi="Times New Roman" w:cs="Times New Roman"/>
          <w:b/>
          <w:bCs/>
          <w:kern w:val="36"/>
          <w:sz w:val="24"/>
          <w:szCs w:val="24"/>
          <w:lang w:eastAsia="el-GR"/>
        </w:rPr>
        <w:t xml:space="preserve"> of Memory</w:t>
      </w:r>
    </w:p>
    <w:p w:rsidR="00F467AC" w:rsidRPr="00F467AC" w:rsidRDefault="00F467AC" w:rsidP="00F467AC">
      <w:pPr>
        <w:spacing w:before="100" w:beforeAutospacing="1" w:after="100" w:afterAutospacing="1" w:line="240" w:lineRule="auto"/>
        <w:outlineLvl w:val="2"/>
        <w:rPr>
          <w:rFonts w:eastAsia="Times New Roman" w:cstheme="minorHAnsi"/>
          <w:b/>
          <w:bCs/>
          <w:sz w:val="24"/>
          <w:szCs w:val="24"/>
          <w:lang w:val="en-US" w:eastAsia="el-GR"/>
        </w:rPr>
      </w:pPr>
      <w:r w:rsidRPr="00F467AC">
        <w:rPr>
          <w:rFonts w:eastAsia="Times New Roman" w:cstheme="minorHAnsi"/>
          <w:b/>
          <w:bCs/>
          <w:sz w:val="24"/>
          <w:szCs w:val="24"/>
          <w:lang w:val="en-US" w:eastAsia="el-GR"/>
        </w:rPr>
        <w:t>Text</w:t>
      </w:r>
    </w:p>
    <w:p w:rsidR="00F467AC" w:rsidRPr="00032332" w:rsidRDefault="00F467AC" w:rsidP="0091751E">
      <w:pPr>
        <w:spacing w:before="100" w:beforeAutospacing="1" w:after="100" w:afterAutospacing="1" w:line="240" w:lineRule="auto"/>
        <w:jc w:val="both"/>
        <w:rPr>
          <w:rFonts w:eastAsia="Times New Roman" w:cstheme="minorHAnsi"/>
          <w:lang w:val="en-US" w:eastAsia="el-GR"/>
        </w:rPr>
      </w:pPr>
      <w:r w:rsidRPr="00032332">
        <w:rPr>
          <w:rFonts w:eastAsia="Times New Roman" w:cstheme="minorHAnsi"/>
          <w:lang w:val="en-US" w:eastAsia="el-GR"/>
        </w:rPr>
        <w:t xml:space="preserve">On May 10, 1933, the </w:t>
      </w:r>
      <w:proofErr w:type="spellStart"/>
      <w:r w:rsidRPr="00032332">
        <w:rPr>
          <w:rFonts w:eastAsia="Times New Roman" w:cstheme="minorHAnsi"/>
          <w:lang w:val="en-US" w:eastAsia="el-GR"/>
        </w:rPr>
        <w:t>Opernplatz</w:t>
      </w:r>
      <w:proofErr w:type="spellEnd"/>
      <w:r w:rsidRPr="00032332">
        <w:rPr>
          <w:rFonts w:eastAsia="Times New Roman" w:cstheme="minorHAnsi"/>
          <w:lang w:val="en-US" w:eastAsia="el-GR"/>
        </w:rPr>
        <w:t xml:space="preserve"> in Berlin was illuminated not by progress, but by the pyres of "un-German" thought. Under the orchestration of Joseph Goebbels, thousands of students and Nazi officials committed over 25,000 volumes to the flames, targeting Jewish, Marxist, and pacifist authors. This state-sanctioned </w:t>
      </w:r>
      <w:proofErr w:type="spellStart"/>
      <w:r w:rsidRPr="00032332">
        <w:rPr>
          <w:rFonts w:eastAsia="Times New Roman" w:cstheme="minorHAnsi"/>
          <w:lang w:val="en-US" w:eastAsia="el-GR"/>
        </w:rPr>
        <w:t>biblioclasm</w:t>
      </w:r>
      <w:proofErr w:type="spellEnd"/>
      <w:r w:rsidRPr="00032332">
        <w:rPr>
          <w:rFonts w:eastAsia="Times New Roman" w:cstheme="minorHAnsi"/>
          <w:lang w:val="en-US" w:eastAsia="el-GR"/>
        </w:rPr>
        <w:t xml:space="preserve"> was not merely a destruction of paper, but a symbolic erasure of the intellectual pluralism that defined the Weimar Republic.</w:t>
      </w:r>
    </w:p>
    <w:p w:rsidR="00F467AC" w:rsidRPr="00032332" w:rsidRDefault="00F467AC" w:rsidP="0091751E">
      <w:pPr>
        <w:spacing w:before="100" w:beforeAutospacing="1" w:after="100" w:afterAutospacing="1" w:line="240" w:lineRule="auto"/>
        <w:jc w:val="both"/>
        <w:rPr>
          <w:rFonts w:eastAsia="Times New Roman" w:cstheme="minorHAnsi"/>
          <w:lang w:val="en-US" w:eastAsia="el-GR"/>
        </w:rPr>
      </w:pPr>
      <w:r w:rsidRPr="00032332">
        <w:rPr>
          <w:rFonts w:eastAsia="Times New Roman" w:cstheme="minorHAnsi"/>
          <w:lang w:val="en-US" w:eastAsia="el-GR"/>
        </w:rPr>
        <w:t xml:space="preserve">Decades later, on the very site of this cultural trauma—now renamed </w:t>
      </w:r>
      <w:proofErr w:type="spellStart"/>
      <w:r w:rsidRPr="00032332">
        <w:rPr>
          <w:rFonts w:eastAsia="Times New Roman" w:cstheme="minorHAnsi"/>
          <w:lang w:val="en-US" w:eastAsia="el-GR"/>
        </w:rPr>
        <w:t>Bebelplatz</w:t>
      </w:r>
      <w:proofErr w:type="spellEnd"/>
      <w:r w:rsidRPr="00032332">
        <w:rPr>
          <w:rFonts w:eastAsia="Times New Roman" w:cstheme="minorHAnsi"/>
          <w:lang w:val="en-US" w:eastAsia="el-GR"/>
        </w:rPr>
        <w:t xml:space="preserve">—stands a memorial of profound subtlety: </w:t>
      </w:r>
      <w:r w:rsidRPr="00032332">
        <w:rPr>
          <w:rFonts w:eastAsia="Times New Roman" w:cstheme="minorHAnsi"/>
          <w:i/>
          <w:iCs/>
          <w:lang w:val="en-US" w:eastAsia="el-GR"/>
        </w:rPr>
        <w:t>The Library</w:t>
      </w:r>
      <w:r w:rsidRPr="00032332">
        <w:rPr>
          <w:rFonts w:eastAsia="Times New Roman" w:cstheme="minorHAnsi"/>
          <w:lang w:val="en-US" w:eastAsia="el-GR"/>
        </w:rPr>
        <w:t xml:space="preserve"> by </w:t>
      </w:r>
      <w:proofErr w:type="spellStart"/>
      <w:r w:rsidRPr="00032332">
        <w:rPr>
          <w:rFonts w:eastAsia="Times New Roman" w:cstheme="minorHAnsi"/>
          <w:lang w:val="en-US" w:eastAsia="el-GR"/>
        </w:rPr>
        <w:t>Micha</w:t>
      </w:r>
      <w:proofErr w:type="spellEnd"/>
      <w:r w:rsidRPr="00032332">
        <w:rPr>
          <w:rFonts w:eastAsia="Times New Roman" w:cstheme="minorHAnsi"/>
          <w:lang w:val="en-US" w:eastAsia="el-GR"/>
        </w:rPr>
        <w:t xml:space="preserve"> Ullman. Rather than a towering monument, it is an underground room of white, empty shelves visible only through a glass pane set into the cobblestones. It serves as a haunting "negative space," reflecting the intellectual void left by the regime. As Heinrich Heine famously warned in the 19th century, "Where they burn books, they will, in the end, burn people"—a prophecy that became a chilling reality.</w:t>
      </w:r>
    </w:p>
    <w:p w:rsidR="00F467AC" w:rsidRPr="00032332" w:rsidRDefault="00F467AC" w:rsidP="00F467AC">
      <w:pPr>
        <w:spacing w:before="100" w:beforeAutospacing="1" w:after="100" w:afterAutospacing="1" w:line="240" w:lineRule="auto"/>
        <w:rPr>
          <w:rFonts w:eastAsia="Times New Roman" w:cstheme="minorHAnsi"/>
          <w:b/>
          <w:bCs/>
          <w:lang w:val="en-US" w:eastAsia="el-GR"/>
        </w:rPr>
      </w:pPr>
      <w:r w:rsidRPr="00032332">
        <w:rPr>
          <w:rFonts w:eastAsia="Times New Roman" w:cstheme="minorHAnsi"/>
          <w:b/>
          <w:bCs/>
          <w:lang w:val="en-US" w:eastAsia="el-GR"/>
        </w:rPr>
        <w:t>Vocabulary &amp; Context</w:t>
      </w:r>
    </w:p>
    <w:p w:rsidR="00F467AC" w:rsidRPr="00032332" w:rsidRDefault="00F467AC" w:rsidP="00F467AC">
      <w:pPr>
        <w:numPr>
          <w:ilvl w:val="0"/>
          <w:numId w:val="1"/>
        </w:numPr>
        <w:spacing w:before="100" w:beforeAutospacing="1" w:after="100" w:afterAutospacing="1" w:line="240" w:lineRule="auto"/>
        <w:rPr>
          <w:rFonts w:eastAsia="Times New Roman" w:cstheme="minorHAnsi"/>
          <w:lang w:val="en-US" w:eastAsia="el-GR"/>
        </w:rPr>
      </w:pPr>
      <w:proofErr w:type="spellStart"/>
      <w:r w:rsidRPr="00032332">
        <w:rPr>
          <w:rFonts w:eastAsia="Times New Roman" w:cstheme="minorHAnsi"/>
          <w:b/>
          <w:bCs/>
          <w:lang w:val="en-US" w:eastAsia="el-GR"/>
        </w:rPr>
        <w:t>Biblioclasm</w:t>
      </w:r>
      <w:proofErr w:type="spellEnd"/>
      <w:r w:rsidRPr="00032332">
        <w:rPr>
          <w:rFonts w:eastAsia="Times New Roman" w:cstheme="minorHAnsi"/>
          <w:b/>
          <w:bCs/>
          <w:lang w:val="en-US" w:eastAsia="el-GR"/>
        </w:rPr>
        <w:t>:</w:t>
      </w:r>
      <w:r w:rsidRPr="00032332">
        <w:rPr>
          <w:rFonts w:eastAsia="Times New Roman" w:cstheme="minorHAnsi"/>
          <w:lang w:val="en-US" w:eastAsia="el-GR"/>
        </w:rPr>
        <w:t xml:space="preserve"> The ritual destruction of books.</w:t>
      </w:r>
    </w:p>
    <w:p w:rsidR="00F467AC" w:rsidRPr="00032332" w:rsidRDefault="00F467AC" w:rsidP="00F467AC">
      <w:pPr>
        <w:numPr>
          <w:ilvl w:val="0"/>
          <w:numId w:val="1"/>
        </w:numPr>
        <w:spacing w:before="100" w:beforeAutospacing="1" w:after="100" w:afterAutospacing="1" w:line="240" w:lineRule="auto"/>
        <w:rPr>
          <w:rFonts w:eastAsia="Times New Roman" w:cstheme="minorHAnsi"/>
          <w:lang w:val="en-US" w:eastAsia="el-GR"/>
        </w:rPr>
      </w:pPr>
      <w:r w:rsidRPr="00032332">
        <w:rPr>
          <w:rFonts w:eastAsia="Times New Roman" w:cstheme="minorHAnsi"/>
          <w:b/>
          <w:bCs/>
          <w:lang w:val="en-US" w:eastAsia="el-GR"/>
        </w:rPr>
        <w:t>Pluralism:</w:t>
      </w:r>
      <w:r w:rsidRPr="00032332">
        <w:rPr>
          <w:rFonts w:eastAsia="Times New Roman" w:cstheme="minorHAnsi"/>
          <w:lang w:val="en-US" w:eastAsia="el-GR"/>
        </w:rPr>
        <w:t xml:space="preserve"> A system where two or more states, groups, or sources of authority coexist.</w:t>
      </w:r>
    </w:p>
    <w:p w:rsidR="00F467AC" w:rsidRPr="00032332" w:rsidRDefault="00F467AC" w:rsidP="0094765E">
      <w:pPr>
        <w:numPr>
          <w:ilvl w:val="0"/>
          <w:numId w:val="1"/>
        </w:numPr>
        <w:spacing w:before="100" w:beforeAutospacing="1" w:after="100" w:afterAutospacing="1" w:line="240" w:lineRule="auto"/>
        <w:outlineLvl w:val="2"/>
        <w:rPr>
          <w:rFonts w:eastAsia="Times New Roman" w:cstheme="minorHAnsi"/>
          <w:b/>
          <w:bCs/>
          <w:lang w:val="en-US" w:eastAsia="el-GR"/>
        </w:rPr>
      </w:pPr>
      <w:r w:rsidRPr="00032332">
        <w:rPr>
          <w:rFonts w:eastAsia="Times New Roman" w:cstheme="minorHAnsi"/>
          <w:b/>
          <w:bCs/>
          <w:lang w:val="en-US" w:eastAsia="el-GR"/>
        </w:rPr>
        <w:t>Negative space:</w:t>
      </w:r>
      <w:r w:rsidRPr="00032332">
        <w:rPr>
          <w:rFonts w:eastAsia="Times New Roman" w:cstheme="minorHAnsi"/>
          <w:lang w:val="en-US" w:eastAsia="el-GR"/>
        </w:rPr>
        <w:t xml:space="preserve"> The space around and between the subject(s) of an image or installation.</w:t>
      </w:r>
    </w:p>
    <w:p w:rsidR="00F467AC" w:rsidRPr="00032332" w:rsidRDefault="00F467AC" w:rsidP="00F467AC">
      <w:pPr>
        <w:spacing w:before="100" w:beforeAutospacing="1" w:after="100" w:afterAutospacing="1" w:line="240" w:lineRule="auto"/>
        <w:ind w:left="720"/>
        <w:outlineLvl w:val="2"/>
        <w:rPr>
          <w:rFonts w:eastAsia="Times New Roman" w:cstheme="minorHAnsi"/>
          <w:b/>
          <w:bCs/>
          <w:lang w:val="en-US" w:eastAsia="el-GR"/>
        </w:rPr>
      </w:pPr>
      <w:r w:rsidRPr="00032332">
        <w:rPr>
          <w:rFonts w:eastAsia="Times New Roman" w:cstheme="minorHAnsi"/>
          <w:b/>
          <w:bCs/>
          <w:lang w:val="en-US" w:eastAsia="el-GR"/>
        </w:rPr>
        <w:t>Comprehension Questions</w:t>
      </w:r>
    </w:p>
    <w:p w:rsidR="00F467AC" w:rsidRPr="00032332" w:rsidRDefault="00F467AC" w:rsidP="00F467AC">
      <w:pPr>
        <w:numPr>
          <w:ilvl w:val="0"/>
          <w:numId w:val="2"/>
        </w:numPr>
        <w:spacing w:before="100" w:beforeAutospacing="1" w:after="100" w:afterAutospacing="1" w:line="240" w:lineRule="auto"/>
        <w:rPr>
          <w:rFonts w:eastAsia="Times New Roman" w:cstheme="minorHAnsi"/>
          <w:lang w:val="en-US" w:eastAsia="el-GR"/>
        </w:rPr>
      </w:pPr>
      <w:r w:rsidRPr="00032332">
        <w:rPr>
          <w:rFonts w:eastAsia="Times New Roman" w:cstheme="minorHAnsi"/>
          <w:b/>
          <w:bCs/>
          <w:lang w:val="en-US" w:eastAsia="el-GR"/>
        </w:rPr>
        <w:t>Contextual Analysis:</w:t>
      </w:r>
      <w:r w:rsidRPr="00032332">
        <w:rPr>
          <w:rFonts w:eastAsia="Times New Roman" w:cstheme="minorHAnsi"/>
          <w:lang w:val="en-US" w:eastAsia="el-GR"/>
        </w:rPr>
        <w:t xml:space="preserve"> How does the author characterize the intent behind the 1933 book burnings beyond the physical destruction of books?</w:t>
      </w:r>
    </w:p>
    <w:p w:rsidR="00F467AC" w:rsidRPr="00032332" w:rsidRDefault="00F467AC" w:rsidP="00F467AC">
      <w:pPr>
        <w:spacing w:before="100" w:beforeAutospacing="1" w:after="100" w:afterAutospacing="1" w:line="240" w:lineRule="auto"/>
        <w:ind w:left="720"/>
        <w:rPr>
          <w:rFonts w:eastAsia="Times New Roman" w:cstheme="minorHAnsi"/>
          <w:lang w:val="en-US" w:eastAsia="el-GR"/>
        </w:rPr>
      </w:pPr>
      <w:r w:rsidRPr="00032332">
        <w:rPr>
          <w:rFonts w:eastAsia="Times New Roman" w:cstheme="minorHAnsi"/>
          <w:b/>
          <w:bCs/>
          <w:lang w:val="en-US" w:eastAsia="el-GR"/>
        </w:rPr>
        <w:t>…</w:t>
      </w:r>
      <w:r w:rsidRPr="00032332">
        <w:rPr>
          <w:rFonts w:eastAsia="Times New Roman" w:cstheme="minorHAnsi"/>
          <w:lang w:val="en-US" w:eastAsia="el-GR"/>
        </w:rPr>
        <w:t>………………………………………………………………………………………………………………………………………………………………</w:t>
      </w:r>
      <w:r w:rsidR="00032332" w:rsidRPr="00032332">
        <w:rPr>
          <w:rFonts w:eastAsia="Times New Roman" w:cstheme="minorHAnsi"/>
          <w:lang w:val="en-US" w:eastAsia="el-GR"/>
        </w:rPr>
        <w:t>……………………………………………………………………………</w:t>
      </w:r>
    </w:p>
    <w:p w:rsidR="00F467AC" w:rsidRPr="00032332" w:rsidRDefault="00F467AC" w:rsidP="00F467AC">
      <w:pPr>
        <w:numPr>
          <w:ilvl w:val="0"/>
          <w:numId w:val="2"/>
        </w:numPr>
        <w:spacing w:before="100" w:beforeAutospacing="1" w:after="100" w:afterAutospacing="1" w:line="240" w:lineRule="auto"/>
        <w:rPr>
          <w:rFonts w:eastAsia="Times New Roman" w:cstheme="minorHAnsi"/>
          <w:lang w:val="en-US" w:eastAsia="el-GR"/>
        </w:rPr>
      </w:pPr>
      <w:r w:rsidRPr="00032332">
        <w:rPr>
          <w:rFonts w:eastAsia="Times New Roman" w:cstheme="minorHAnsi"/>
          <w:b/>
          <w:bCs/>
          <w:lang w:val="en-US" w:eastAsia="el-GR"/>
        </w:rPr>
        <w:t>Vocabulary in Context:</w:t>
      </w:r>
      <w:r w:rsidRPr="00032332">
        <w:rPr>
          <w:rFonts w:eastAsia="Times New Roman" w:cstheme="minorHAnsi"/>
          <w:lang w:val="en-US" w:eastAsia="el-GR"/>
        </w:rPr>
        <w:t xml:space="preserve"> In the phrase "state-sanctioned </w:t>
      </w:r>
      <w:proofErr w:type="spellStart"/>
      <w:r w:rsidRPr="00032332">
        <w:rPr>
          <w:rFonts w:eastAsia="Times New Roman" w:cstheme="minorHAnsi"/>
          <w:lang w:val="en-US" w:eastAsia="el-GR"/>
        </w:rPr>
        <w:t>biblioclasm</w:t>
      </w:r>
      <w:proofErr w:type="spellEnd"/>
      <w:r w:rsidRPr="00032332">
        <w:rPr>
          <w:rFonts w:eastAsia="Times New Roman" w:cstheme="minorHAnsi"/>
          <w:lang w:val="en-US" w:eastAsia="el-GR"/>
        </w:rPr>
        <w:t>," what does the word "sanctioned" imply about the nature of the event?</w:t>
      </w:r>
    </w:p>
    <w:p w:rsidR="00F467AC" w:rsidRPr="00032332" w:rsidRDefault="00F467AC" w:rsidP="00F467AC">
      <w:pPr>
        <w:spacing w:before="100" w:beforeAutospacing="1" w:after="100" w:afterAutospacing="1" w:line="240" w:lineRule="auto"/>
        <w:ind w:left="720"/>
        <w:rPr>
          <w:rFonts w:eastAsia="Times New Roman" w:cstheme="minorHAnsi"/>
          <w:lang w:val="en-US" w:eastAsia="el-GR"/>
        </w:rPr>
      </w:pPr>
      <w:r w:rsidRPr="00032332">
        <w:rPr>
          <w:rFonts w:eastAsia="Times New Roman" w:cstheme="minorHAnsi"/>
          <w:b/>
          <w:bCs/>
          <w:lang w:val="en-US" w:eastAsia="el-GR"/>
        </w:rPr>
        <w:t>…</w:t>
      </w:r>
      <w:r w:rsidRPr="00032332">
        <w:rPr>
          <w:rFonts w:eastAsia="Times New Roman" w:cstheme="minorHAnsi"/>
          <w:lang w:val="en-US" w:eastAsia="el-GR"/>
        </w:rPr>
        <w:t>…………………………………………………………………………………………………………………………………………………………………</w:t>
      </w:r>
      <w:r w:rsidR="00032332" w:rsidRPr="00032332">
        <w:rPr>
          <w:rFonts w:eastAsia="Times New Roman" w:cstheme="minorHAnsi"/>
          <w:lang w:val="en-US" w:eastAsia="el-GR"/>
        </w:rPr>
        <w:t>……………………………………………………………………….</w:t>
      </w:r>
      <w:r w:rsidRPr="00032332">
        <w:rPr>
          <w:rFonts w:eastAsia="Times New Roman" w:cstheme="minorHAnsi"/>
          <w:lang w:val="en-US" w:eastAsia="el-GR"/>
        </w:rPr>
        <w:t>.</w:t>
      </w:r>
    </w:p>
    <w:p w:rsidR="00F467AC" w:rsidRPr="00032332" w:rsidRDefault="00F467AC" w:rsidP="00F467AC">
      <w:pPr>
        <w:numPr>
          <w:ilvl w:val="0"/>
          <w:numId w:val="2"/>
        </w:numPr>
        <w:spacing w:before="100" w:beforeAutospacing="1" w:after="100" w:afterAutospacing="1" w:line="240" w:lineRule="auto"/>
        <w:rPr>
          <w:rFonts w:eastAsia="Times New Roman" w:cstheme="minorHAnsi"/>
          <w:lang w:val="en-US" w:eastAsia="el-GR"/>
        </w:rPr>
      </w:pPr>
      <w:r w:rsidRPr="00032332">
        <w:rPr>
          <w:rFonts w:eastAsia="Times New Roman" w:cstheme="minorHAnsi"/>
          <w:b/>
          <w:bCs/>
          <w:lang w:val="en-US" w:eastAsia="el-GR"/>
        </w:rPr>
        <w:t>Symbolism of the Memorial:</w:t>
      </w:r>
      <w:r w:rsidRPr="00032332">
        <w:rPr>
          <w:rFonts w:eastAsia="Times New Roman" w:cstheme="minorHAnsi"/>
          <w:lang w:val="en-US" w:eastAsia="el-GR"/>
        </w:rPr>
        <w:t xml:space="preserve"> Explain the significance of the "empty shelves" in </w:t>
      </w:r>
      <w:proofErr w:type="spellStart"/>
      <w:r w:rsidRPr="00032332">
        <w:rPr>
          <w:rFonts w:eastAsia="Times New Roman" w:cstheme="minorHAnsi"/>
          <w:lang w:val="en-US" w:eastAsia="el-GR"/>
        </w:rPr>
        <w:t>Micha</w:t>
      </w:r>
      <w:proofErr w:type="spellEnd"/>
      <w:r w:rsidRPr="00032332">
        <w:rPr>
          <w:rFonts w:eastAsia="Times New Roman" w:cstheme="minorHAnsi"/>
          <w:lang w:val="en-US" w:eastAsia="el-GR"/>
        </w:rPr>
        <w:t xml:space="preserve"> Ullman’s </w:t>
      </w:r>
      <w:r w:rsidRPr="00032332">
        <w:rPr>
          <w:rFonts w:eastAsia="Times New Roman" w:cstheme="minorHAnsi"/>
          <w:i/>
          <w:iCs/>
          <w:lang w:val="en-US" w:eastAsia="el-GR"/>
        </w:rPr>
        <w:t>The Library</w:t>
      </w:r>
      <w:r w:rsidRPr="00032332">
        <w:rPr>
          <w:rFonts w:eastAsia="Times New Roman" w:cstheme="minorHAnsi"/>
          <w:lang w:val="en-US" w:eastAsia="el-GR"/>
        </w:rPr>
        <w:t>. What specific historical impact do they represent?</w:t>
      </w:r>
    </w:p>
    <w:p w:rsidR="00F467AC" w:rsidRPr="00032332" w:rsidRDefault="00F467AC" w:rsidP="00F467AC">
      <w:pPr>
        <w:spacing w:before="100" w:beforeAutospacing="1" w:after="100" w:afterAutospacing="1" w:line="240" w:lineRule="auto"/>
        <w:ind w:left="720"/>
        <w:rPr>
          <w:rFonts w:eastAsia="Times New Roman" w:cstheme="minorHAnsi"/>
          <w:lang w:val="en-US" w:eastAsia="el-GR"/>
        </w:rPr>
      </w:pPr>
      <w:r w:rsidRPr="00032332">
        <w:rPr>
          <w:rFonts w:eastAsia="Times New Roman" w:cstheme="minorHAnsi"/>
          <w:b/>
          <w:bCs/>
          <w:lang w:val="en-US" w:eastAsia="el-GR"/>
        </w:rPr>
        <w:t>…</w:t>
      </w:r>
      <w:r w:rsidRPr="00032332">
        <w:rPr>
          <w:rFonts w:eastAsia="Times New Roman" w:cstheme="minorHAnsi"/>
          <w:lang w:val="en-US" w:eastAsia="el-GR"/>
        </w:rPr>
        <w:t>……………………………………………………………………………………………………………………………………………………………………</w:t>
      </w:r>
      <w:r w:rsidR="00032332" w:rsidRPr="00032332">
        <w:rPr>
          <w:rFonts w:eastAsia="Times New Roman" w:cstheme="minorHAnsi"/>
          <w:lang w:val="en-US" w:eastAsia="el-GR"/>
        </w:rPr>
        <w:t>………………………………………………………………………</w:t>
      </w:r>
    </w:p>
    <w:p w:rsidR="00F467AC" w:rsidRPr="00032332" w:rsidRDefault="00F467AC" w:rsidP="00F467AC">
      <w:pPr>
        <w:numPr>
          <w:ilvl w:val="0"/>
          <w:numId w:val="2"/>
        </w:numPr>
        <w:spacing w:before="100" w:beforeAutospacing="1" w:after="100" w:afterAutospacing="1" w:line="240" w:lineRule="auto"/>
        <w:rPr>
          <w:rFonts w:eastAsia="Times New Roman" w:cstheme="minorHAnsi"/>
          <w:lang w:val="en-US" w:eastAsia="el-GR"/>
        </w:rPr>
      </w:pPr>
      <w:r w:rsidRPr="00032332">
        <w:rPr>
          <w:rFonts w:eastAsia="Times New Roman" w:cstheme="minorHAnsi"/>
          <w:b/>
          <w:bCs/>
          <w:lang w:val="en-US" w:eastAsia="el-GR"/>
        </w:rPr>
        <w:t>Architectural Choice:</w:t>
      </w:r>
      <w:r w:rsidRPr="00032332">
        <w:rPr>
          <w:rFonts w:eastAsia="Times New Roman" w:cstheme="minorHAnsi"/>
          <w:lang w:val="en-US" w:eastAsia="el-GR"/>
        </w:rPr>
        <w:t xml:space="preserve"> Contrast the visual impact of a traditional "towering monument" with Ullman’s "underground" approach. Why might the latter be more effective for this history?</w:t>
      </w:r>
    </w:p>
    <w:p w:rsidR="00F467AC" w:rsidRPr="00032332" w:rsidRDefault="00F467AC" w:rsidP="00F467AC">
      <w:pPr>
        <w:spacing w:before="100" w:beforeAutospacing="1" w:after="100" w:afterAutospacing="1" w:line="240" w:lineRule="auto"/>
        <w:ind w:left="720"/>
        <w:rPr>
          <w:rFonts w:eastAsia="Times New Roman" w:cstheme="minorHAnsi"/>
          <w:lang w:val="en-US" w:eastAsia="el-GR"/>
        </w:rPr>
      </w:pPr>
      <w:r w:rsidRPr="00032332">
        <w:rPr>
          <w:rFonts w:eastAsia="Times New Roman" w:cstheme="minorHAnsi"/>
          <w:b/>
          <w:bCs/>
          <w:lang w:val="en-US" w:eastAsia="el-GR"/>
        </w:rPr>
        <w:lastRenderedPageBreak/>
        <w:t>…</w:t>
      </w:r>
      <w:r w:rsidRPr="00032332">
        <w:rPr>
          <w:rFonts w:eastAsia="Times New Roman" w:cstheme="minorHAnsi"/>
          <w:lang w:val="en-US" w:eastAsia="el-GR"/>
        </w:rPr>
        <w:t>……………………………………………………………………………………………………………………………………………………………………</w:t>
      </w:r>
      <w:r w:rsidR="00032332" w:rsidRPr="00032332">
        <w:rPr>
          <w:rFonts w:eastAsia="Times New Roman" w:cstheme="minorHAnsi"/>
          <w:lang w:val="en-US" w:eastAsia="el-GR"/>
        </w:rPr>
        <w:t>………………………………………………………………………</w:t>
      </w:r>
    </w:p>
    <w:p w:rsidR="00F467AC" w:rsidRPr="00032332" w:rsidRDefault="00F467AC" w:rsidP="00F467AC">
      <w:pPr>
        <w:numPr>
          <w:ilvl w:val="0"/>
          <w:numId w:val="2"/>
        </w:numPr>
        <w:spacing w:before="100" w:beforeAutospacing="1" w:after="100" w:afterAutospacing="1" w:line="240" w:lineRule="auto"/>
        <w:rPr>
          <w:rFonts w:eastAsia="Times New Roman" w:cstheme="minorHAnsi"/>
          <w:lang w:val="en-US" w:eastAsia="el-GR"/>
        </w:rPr>
      </w:pPr>
      <w:r w:rsidRPr="00032332">
        <w:rPr>
          <w:rFonts w:eastAsia="Times New Roman" w:cstheme="minorHAnsi"/>
          <w:b/>
          <w:bCs/>
          <w:lang w:val="en-US" w:eastAsia="el-GR"/>
        </w:rPr>
        <w:t>Inferential Thinking:</w:t>
      </w:r>
      <w:r w:rsidRPr="00032332">
        <w:rPr>
          <w:rFonts w:eastAsia="Times New Roman" w:cstheme="minorHAnsi"/>
          <w:lang w:val="en-US" w:eastAsia="el-GR"/>
        </w:rPr>
        <w:t xml:space="preserve"> Why does the text describe the memorial as "negative space"?</w:t>
      </w:r>
    </w:p>
    <w:p w:rsidR="00F467AC" w:rsidRPr="00032332" w:rsidRDefault="00F467AC" w:rsidP="00F467AC">
      <w:pPr>
        <w:spacing w:before="100" w:beforeAutospacing="1" w:after="100" w:afterAutospacing="1" w:line="240" w:lineRule="auto"/>
        <w:ind w:left="720"/>
        <w:rPr>
          <w:rFonts w:eastAsia="Times New Roman" w:cstheme="minorHAnsi"/>
          <w:lang w:val="en-US" w:eastAsia="el-GR"/>
        </w:rPr>
      </w:pPr>
      <w:r w:rsidRPr="00032332">
        <w:rPr>
          <w:rFonts w:eastAsia="Times New Roman" w:cstheme="minorHAnsi"/>
          <w:b/>
          <w:bCs/>
          <w:lang w:val="en-US" w:eastAsia="el-GR"/>
        </w:rPr>
        <w:t>…</w:t>
      </w:r>
      <w:r w:rsidRPr="00032332">
        <w:rPr>
          <w:rFonts w:eastAsia="Times New Roman" w:cstheme="minorHAnsi"/>
          <w:lang w:val="en-US" w:eastAsia="el-GR"/>
        </w:rPr>
        <w:t>………………………………………………………………………………………………………………………………………………………………</w:t>
      </w:r>
      <w:r w:rsidR="00032332" w:rsidRPr="00032332">
        <w:rPr>
          <w:rFonts w:eastAsia="Times New Roman" w:cstheme="minorHAnsi"/>
          <w:lang w:val="en-US" w:eastAsia="el-GR"/>
        </w:rPr>
        <w:t>……………………………………………………………………………</w:t>
      </w:r>
    </w:p>
    <w:p w:rsidR="00F467AC" w:rsidRPr="00032332" w:rsidRDefault="00F467AC" w:rsidP="00F467AC">
      <w:pPr>
        <w:numPr>
          <w:ilvl w:val="0"/>
          <w:numId w:val="2"/>
        </w:numPr>
        <w:spacing w:before="100" w:beforeAutospacing="1" w:after="100" w:afterAutospacing="1" w:line="240" w:lineRule="auto"/>
        <w:rPr>
          <w:rFonts w:eastAsia="Times New Roman" w:cstheme="minorHAnsi"/>
          <w:lang w:val="en-US" w:eastAsia="el-GR"/>
        </w:rPr>
      </w:pPr>
      <w:r w:rsidRPr="00032332">
        <w:rPr>
          <w:rFonts w:eastAsia="Times New Roman" w:cstheme="minorHAnsi"/>
          <w:b/>
          <w:bCs/>
          <w:lang w:val="en-US" w:eastAsia="el-GR"/>
        </w:rPr>
        <w:t>The Heine Prophecy:</w:t>
      </w:r>
      <w:r w:rsidRPr="00032332">
        <w:rPr>
          <w:rFonts w:eastAsia="Times New Roman" w:cstheme="minorHAnsi"/>
          <w:lang w:val="en-US" w:eastAsia="el-GR"/>
        </w:rPr>
        <w:t xml:space="preserve"> How does the inclusion of Heinrich Heine’s quote contribute to the overall message of the passage?</w:t>
      </w:r>
    </w:p>
    <w:p w:rsidR="00F467AC" w:rsidRPr="00032332" w:rsidRDefault="00F467AC" w:rsidP="00F467AC">
      <w:pPr>
        <w:spacing w:before="100" w:beforeAutospacing="1" w:after="100" w:afterAutospacing="1" w:line="240" w:lineRule="auto"/>
        <w:ind w:left="720"/>
        <w:rPr>
          <w:rFonts w:eastAsia="Times New Roman" w:cstheme="minorHAnsi"/>
          <w:lang w:val="en-US" w:eastAsia="el-GR"/>
        </w:rPr>
      </w:pPr>
      <w:r w:rsidRPr="00032332">
        <w:rPr>
          <w:rFonts w:eastAsia="Times New Roman" w:cstheme="minorHAnsi"/>
          <w:b/>
          <w:bCs/>
          <w:lang w:val="en-US" w:eastAsia="el-GR"/>
        </w:rPr>
        <w:t>…</w:t>
      </w:r>
      <w:r w:rsidRPr="00032332">
        <w:rPr>
          <w:rFonts w:eastAsia="Times New Roman" w:cstheme="minorHAnsi"/>
          <w:lang w:val="en-US" w:eastAsia="el-GR"/>
        </w:rPr>
        <w:t>………………………………………………………………………………………………………………………………………………………………</w:t>
      </w:r>
      <w:r w:rsidR="00032332" w:rsidRPr="00032332">
        <w:rPr>
          <w:rFonts w:eastAsia="Times New Roman" w:cstheme="minorHAnsi"/>
          <w:lang w:val="en-US" w:eastAsia="el-GR"/>
        </w:rPr>
        <w:t>……………………………………………………………………………</w:t>
      </w:r>
    </w:p>
    <w:p w:rsidR="00F467AC" w:rsidRPr="00032332" w:rsidRDefault="00F467AC" w:rsidP="00F467AC">
      <w:pPr>
        <w:numPr>
          <w:ilvl w:val="0"/>
          <w:numId w:val="2"/>
        </w:numPr>
        <w:spacing w:before="100" w:beforeAutospacing="1" w:after="100" w:afterAutospacing="1" w:line="240" w:lineRule="auto"/>
        <w:rPr>
          <w:rFonts w:eastAsia="Times New Roman" w:cstheme="minorHAnsi"/>
          <w:lang w:val="en-US" w:eastAsia="el-GR"/>
        </w:rPr>
      </w:pPr>
      <w:r w:rsidRPr="00032332">
        <w:rPr>
          <w:rFonts w:eastAsia="Times New Roman" w:cstheme="minorHAnsi"/>
          <w:b/>
          <w:bCs/>
          <w:lang w:val="en-US" w:eastAsia="el-GR"/>
        </w:rPr>
        <w:t>Synthesis:</w:t>
      </w:r>
      <w:r w:rsidRPr="00032332">
        <w:rPr>
          <w:rFonts w:eastAsia="Times New Roman" w:cstheme="minorHAnsi"/>
          <w:lang w:val="en-US" w:eastAsia="el-GR"/>
        </w:rPr>
        <w:t xml:space="preserve"> Discuss how the location of the memorial (being set directly into the cobblestones where people walk) affects the observer's interaction with history.</w:t>
      </w:r>
    </w:p>
    <w:p w:rsidR="00F467AC" w:rsidRPr="00032332" w:rsidRDefault="00F467AC" w:rsidP="00F467AC">
      <w:pPr>
        <w:spacing w:before="100" w:beforeAutospacing="1" w:after="100" w:afterAutospacing="1" w:line="240" w:lineRule="auto"/>
        <w:ind w:left="720"/>
        <w:rPr>
          <w:rFonts w:eastAsia="Times New Roman" w:cstheme="minorHAnsi"/>
          <w:lang w:val="en-US" w:eastAsia="el-GR"/>
        </w:rPr>
      </w:pPr>
      <w:r w:rsidRPr="00032332">
        <w:rPr>
          <w:rFonts w:eastAsia="Times New Roman" w:cstheme="minorHAnsi"/>
          <w:b/>
          <w:bCs/>
          <w:lang w:val="en-US" w:eastAsia="el-GR"/>
        </w:rPr>
        <w:t>…</w:t>
      </w:r>
      <w:r w:rsidRPr="00032332">
        <w:rPr>
          <w:rFonts w:eastAsia="Times New Roman" w:cstheme="minorHAnsi"/>
          <w:lang w:val="en-US" w:eastAsia="el-GR"/>
        </w:rPr>
        <w:t>…………………………………………………………………………………………………………………………………………………………………</w:t>
      </w:r>
      <w:r w:rsidR="00032332" w:rsidRPr="00032332">
        <w:rPr>
          <w:rFonts w:eastAsia="Times New Roman" w:cstheme="minorHAnsi"/>
          <w:lang w:val="en-US" w:eastAsia="el-GR"/>
        </w:rPr>
        <w:t>………………………………………………………………………..</w:t>
      </w:r>
    </w:p>
    <w:p w:rsidR="00032332" w:rsidRPr="00032332" w:rsidRDefault="00032332" w:rsidP="00F467AC">
      <w:pPr>
        <w:spacing w:before="100" w:beforeAutospacing="1" w:after="100" w:afterAutospacing="1" w:line="240" w:lineRule="auto"/>
        <w:ind w:left="720"/>
        <w:rPr>
          <w:rFonts w:eastAsia="Times New Roman" w:cstheme="minorHAnsi"/>
          <w:lang w:val="en-US"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9"/>
        <w:gridCol w:w="6751"/>
      </w:tblGrid>
      <w:tr w:rsidR="00032332" w:rsidRPr="00032332" w:rsidTr="000323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Pr>
                <w:rFonts w:eastAsia="Times New Roman" w:cstheme="minorHAnsi"/>
                <w:lang w:val="en-US" w:eastAsia="el-GR"/>
              </w:rPr>
              <w:t>1</w:t>
            </w:r>
            <w:bookmarkStart w:id="0" w:name="_GoBack"/>
            <w:bookmarkEnd w:id="0"/>
            <w:r w:rsidRPr="00032332">
              <w:rPr>
                <w:rFonts w:eastAsia="Times New Roman" w:cstheme="minorHAnsi"/>
                <w:lang w:eastAsia="el-GR"/>
              </w:rPr>
              <w:t xml:space="preserve">. </w:t>
            </w:r>
            <w:proofErr w:type="spellStart"/>
            <w:r w:rsidRPr="00032332">
              <w:rPr>
                <w:rFonts w:eastAsia="Times New Roman" w:cstheme="minorHAnsi"/>
                <w:b/>
                <w:bCs/>
                <w:lang w:eastAsia="el-GR"/>
              </w:rPr>
              <w:t>Pyre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b/>
                <w:bCs/>
                <w:lang w:eastAsia="el-GR"/>
              </w:rPr>
              <w:t>A.</w:t>
            </w:r>
            <w:r w:rsidRPr="00032332">
              <w:rPr>
                <w:rFonts w:eastAsia="Times New Roman" w:cstheme="minorHAnsi"/>
                <w:lang w:eastAsia="el-GR"/>
              </w:rPr>
              <w:t xml:space="preserve"> A system in </w:t>
            </w:r>
            <w:proofErr w:type="spellStart"/>
            <w:r w:rsidRPr="00032332">
              <w:rPr>
                <w:rFonts w:eastAsia="Times New Roman" w:cstheme="minorHAnsi"/>
                <w:lang w:eastAsia="el-GR"/>
              </w:rPr>
              <w:t>which</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multiple</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diverse</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groups</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ideas</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coexist</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within</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one</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society</w:t>
            </w:r>
            <w:proofErr w:type="spellEnd"/>
            <w:r w:rsidRPr="00032332">
              <w:rPr>
                <w:rFonts w:eastAsia="Times New Roman" w:cstheme="minorHAnsi"/>
                <w:lang w:eastAsia="el-GR"/>
              </w:rPr>
              <w:t>.</w:t>
            </w:r>
          </w:p>
        </w:tc>
      </w:tr>
      <w:tr w:rsidR="00032332" w:rsidRPr="00032332" w:rsidTr="000323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lang w:eastAsia="el-GR"/>
              </w:rPr>
              <w:t xml:space="preserve">2. </w:t>
            </w:r>
            <w:proofErr w:type="spellStart"/>
            <w:r w:rsidRPr="00032332">
              <w:rPr>
                <w:rFonts w:eastAsia="Times New Roman" w:cstheme="minorHAnsi"/>
                <w:b/>
                <w:bCs/>
                <w:lang w:eastAsia="el-GR"/>
              </w:rPr>
              <w:t>Orchestration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b/>
                <w:bCs/>
                <w:lang w:eastAsia="el-GR"/>
              </w:rPr>
              <w:t>B.</w:t>
            </w:r>
            <w:r w:rsidRPr="00032332">
              <w:rPr>
                <w:rFonts w:eastAsia="Times New Roman" w:cstheme="minorHAnsi"/>
                <w:lang w:eastAsia="el-GR"/>
              </w:rPr>
              <w:t xml:space="preserve"> </w:t>
            </w:r>
            <w:proofErr w:type="spellStart"/>
            <w:r w:rsidRPr="00032332">
              <w:rPr>
                <w:rFonts w:eastAsia="Times New Roman" w:cstheme="minorHAnsi"/>
                <w:lang w:eastAsia="el-GR"/>
              </w:rPr>
              <w:t>An</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act</w:t>
            </w:r>
            <w:proofErr w:type="spellEnd"/>
            <w:r w:rsidRPr="00032332">
              <w:rPr>
                <w:rFonts w:eastAsia="Times New Roman" w:cstheme="minorHAnsi"/>
                <w:lang w:eastAsia="el-GR"/>
              </w:rPr>
              <w:t xml:space="preserve"> of </w:t>
            </w:r>
            <w:proofErr w:type="spellStart"/>
            <w:r w:rsidRPr="00032332">
              <w:rPr>
                <w:rFonts w:eastAsia="Times New Roman" w:cstheme="minorHAnsi"/>
                <w:lang w:eastAsia="el-GR"/>
              </w:rPr>
              <w:t>predicting</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foretelling</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what</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will</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happen</w:t>
            </w:r>
            <w:proofErr w:type="spellEnd"/>
            <w:r w:rsidRPr="00032332">
              <w:rPr>
                <w:rFonts w:eastAsia="Times New Roman" w:cstheme="minorHAnsi"/>
                <w:lang w:eastAsia="el-GR"/>
              </w:rPr>
              <w:t xml:space="preserve"> in the </w:t>
            </w:r>
            <w:proofErr w:type="spellStart"/>
            <w:r w:rsidRPr="00032332">
              <w:rPr>
                <w:rFonts w:eastAsia="Times New Roman" w:cstheme="minorHAnsi"/>
                <w:lang w:eastAsia="el-GR"/>
              </w:rPr>
              <w:t>future</w:t>
            </w:r>
            <w:proofErr w:type="spellEnd"/>
            <w:r w:rsidRPr="00032332">
              <w:rPr>
                <w:rFonts w:eastAsia="Times New Roman" w:cstheme="minorHAnsi"/>
                <w:lang w:eastAsia="el-GR"/>
              </w:rPr>
              <w:t>.</w:t>
            </w:r>
          </w:p>
        </w:tc>
      </w:tr>
      <w:tr w:rsidR="00032332" w:rsidRPr="00032332" w:rsidTr="000323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lang w:eastAsia="el-GR"/>
              </w:rPr>
              <w:t xml:space="preserve">3. </w:t>
            </w:r>
            <w:proofErr w:type="spellStart"/>
            <w:r w:rsidRPr="00032332">
              <w:rPr>
                <w:rFonts w:eastAsia="Times New Roman" w:cstheme="minorHAnsi"/>
                <w:b/>
                <w:bCs/>
                <w:lang w:eastAsia="el-GR"/>
              </w:rPr>
              <w:t>Biblioclasm</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b/>
                <w:bCs/>
                <w:lang w:eastAsia="el-GR"/>
              </w:rPr>
              <w:t>C.</w:t>
            </w:r>
            <w:r w:rsidRPr="00032332">
              <w:rPr>
                <w:rFonts w:eastAsia="Times New Roman" w:cstheme="minorHAnsi"/>
                <w:lang w:eastAsia="el-GR"/>
              </w:rPr>
              <w:t xml:space="preserve"> </w:t>
            </w:r>
            <w:proofErr w:type="spellStart"/>
            <w:r w:rsidRPr="00032332">
              <w:rPr>
                <w:rFonts w:eastAsia="Times New Roman" w:cstheme="minorHAnsi"/>
                <w:lang w:eastAsia="el-GR"/>
              </w:rPr>
              <w:t>Officially</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authorized</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permitted</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by</w:t>
            </w:r>
            <w:proofErr w:type="spellEnd"/>
            <w:r w:rsidRPr="00032332">
              <w:rPr>
                <w:rFonts w:eastAsia="Times New Roman" w:cstheme="minorHAnsi"/>
                <w:lang w:eastAsia="el-GR"/>
              </w:rPr>
              <w:t xml:space="preserve"> a </w:t>
            </w:r>
            <w:proofErr w:type="spellStart"/>
            <w:r w:rsidRPr="00032332">
              <w:rPr>
                <w:rFonts w:eastAsia="Times New Roman" w:cstheme="minorHAnsi"/>
                <w:lang w:eastAsia="el-GR"/>
              </w:rPr>
              <w:t>government</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formal</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body</w:t>
            </w:r>
            <w:proofErr w:type="spellEnd"/>
            <w:r w:rsidRPr="00032332">
              <w:rPr>
                <w:rFonts w:eastAsia="Times New Roman" w:cstheme="minorHAnsi"/>
                <w:lang w:eastAsia="el-GR"/>
              </w:rPr>
              <w:t>.</w:t>
            </w:r>
          </w:p>
        </w:tc>
      </w:tr>
      <w:tr w:rsidR="00032332" w:rsidRPr="00032332" w:rsidTr="000323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lang w:eastAsia="el-GR"/>
              </w:rPr>
              <w:t xml:space="preserve">4. </w:t>
            </w:r>
            <w:proofErr w:type="spellStart"/>
            <w:r w:rsidRPr="00032332">
              <w:rPr>
                <w:rFonts w:eastAsia="Times New Roman" w:cstheme="minorHAnsi"/>
                <w:b/>
                <w:bCs/>
                <w:lang w:eastAsia="el-GR"/>
              </w:rPr>
              <w:t>Sanctioned</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b/>
                <w:bCs/>
                <w:lang w:eastAsia="el-GR"/>
              </w:rPr>
              <w:t>D.</w:t>
            </w:r>
            <w:r w:rsidRPr="00032332">
              <w:rPr>
                <w:rFonts w:eastAsia="Times New Roman" w:cstheme="minorHAnsi"/>
                <w:lang w:eastAsia="el-GR"/>
              </w:rPr>
              <w:t xml:space="preserve"> A </w:t>
            </w:r>
            <w:proofErr w:type="spellStart"/>
            <w:r w:rsidRPr="00032332">
              <w:rPr>
                <w:rFonts w:eastAsia="Times New Roman" w:cstheme="minorHAnsi"/>
                <w:lang w:eastAsia="el-GR"/>
              </w:rPr>
              <w:t>large</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heap</w:t>
            </w:r>
            <w:proofErr w:type="spellEnd"/>
            <w:r w:rsidRPr="00032332">
              <w:rPr>
                <w:rFonts w:eastAsia="Times New Roman" w:cstheme="minorHAnsi"/>
                <w:lang w:eastAsia="el-GR"/>
              </w:rPr>
              <w:t xml:space="preserve"> of </w:t>
            </w:r>
            <w:proofErr w:type="spellStart"/>
            <w:r w:rsidRPr="00032332">
              <w:rPr>
                <w:rFonts w:eastAsia="Times New Roman" w:cstheme="minorHAnsi"/>
                <w:lang w:eastAsia="el-GR"/>
              </w:rPr>
              <w:t>combustible</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material</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especially</w:t>
            </w:r>
            <w:proofErr w:type="spellEnd"/>
            <w:r w:rsidRPr="00032332">
              <w:rPr>
                <w:rFonts w:eastAsia="Times New Roman" w:cstheme="minorHAnsi"/>
                <w:lang w:eastAsia="el-GR"/>
              </w:rPr>
              <w:t xml:space="preserve"> for </w:t>
            </w:r>
            <w:proofErr w:type="spellStart"/>
            <w:r w:rsidRPr="00032332">
              <w:rPr>
                <w:rFonts w:eastAsia="Times New Roman" w:cstheme="minorHAnsi"/>
                <w:lang w:eastAsia="el-GR"/>
              </w:rPr>
              <w:t>burning</w:t>
            </w:r>
            <w:proofErr w:type="spellEnd"/>
            <w:r w:rsidRPr="00032332">
              <w:rPr>
                <w:rFonts w:eastAsia="Times New Roman" w:cstheme="minorHAnsi"/>
                <w:lang w:eastAsia="el-GR"/>
              </w:rPr>
              <w:t xml:space="preserve"> a </w:t>
            </w:r>
            <w:proofErr w:type="spellStart"/>
            <w:r w:rsidRPr="00032332">
              <w:rPr>
                <w:rFonts w:eastAsia="Times New Roman" w:cstheme="minorHAnsi"/>
                <w:lang w:eastAsia="el-GR"/>
              </w:rPr>
              <w:t>corpse</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objects</w:t>
            </w:r>
            <w:proofErr w:type="spellEnd"/>
            <w:r w:rsidRPr="00032332">
              <w:rPr>
                <w:rFonts w:eastAsia="Times New Roman" w:cstheme="minorHAnsi"/>
                <w:lang w:eastAsia="el-GR"/>
              </w:rPr>
              <w:t xml:space="preserve"> in a </w:t>
            </w:r>
            <w:proofErr w:type="spellStart"/>
            <w:r w:rsidRPr="00032332">
              <w:rPr>
                <w:rFonts w:eastAsia="Times New Roman" w:cstheme="minorHAnsi"/>
                <w:lang w:eastAsia="el-GR"/>
              </w:rPr>
              <w:t>ritual</w:t>
            </w:r>
            <w:proofErr w:type="spellEnd"/>
            <w:r w:rsidRPr="00032332">
              <w:rPr>
                <w:rFonts w:eastAsia="Times New Roman" w:cstheme="minorHAnsi"/>
                <w:lang w:eastAsia="el-GR"/>
              </w:rPr>
              <w:t>.</w:t>
            </w:r>
          </w:p>
        </w:tc>
      </w:tr>
      <w:tr w:rsidR="00032332" w:rsidRPr="00032332" w:rsidTr="000323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lang w:eastAsia="el-GR"/>
              </w:rPr>
              <w:t xml:space="preserve">5. </w:t>
            </w:r>
            <w:proofErr w:type="spellStart"/>
            <w:r w:rsidRPr="00032332">
              <w:rPr>
                <w:rFonts w:eastAsia="Times New Roman" w:cstheme="minorHAnsi"/>
                <w:b/>
                <w:bCs/>
                <w:lang w:eastAsia="el-GR"/>
              </w:rPr>
              <w:t>Pluralism</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b/>
                <w:bCs/>
                <w:lang w:eastAsia="el-GR"/>
              </w:rPr>
              <w:t>E.</w:t>
            </w:r>
            <w:r w:rsidRPr="00032332">
              <w:rPr>
                <w:rFonts w:eastAsia="Times New Roman" w:cstheme="minorHAnsi"/>
                <w:lang w:eastAsia="el-GR"/>
              </w:rPr>
              <w:t xml:space="preserve"> The </w:t>
            </w:r>
            <w:proofErr w:type="spellStart"/>
            <w:r w:rsidRPr="00032332">
              <w:rPr>
                <w:rFonts w:eastAsia="Times New Roman" w:cstheme="minorHAnsi"/>
                <w:lang w:eastAsia="el-GR"/>
              </w:rPr>
              <w:t>ritual</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deliberate</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destruction</w:t>
            </w:r>
            <w:proofErr w:type="spellEnd"/>
            <w:r w:rsidRPr="00032332">
              <w:rPr>
                <w:rFonts w:eastAsia="Times New Roman" w:cstheme="minorHAnsi"/>
                <w:lang w:eastAsia="el-GR"/>
              </w:rPr>
              <w:t xml:space="preserve"> of </w:t>
            </w:r>
            <w:proofErr w:type="spellStart"/>
            <w:r w:rsidRPr="00032332">
              <w:rPr>
                <w:rFonts w:eastAsia="Times New Roman" w:cstheme="minorHAnsi"/>
                <w:lang w:eastAsia="el-GR"/>
              </w:rPr>
              <w:t>books</w:t>
            </w:r>
            <w:proofErr w:type="spellEnd"/>
            <w:r w:rsidRPr="00032332">
              <w:rPr>
                <w:rFonts w:eastAsia="Times New Roman" w:cstheme="minorHAnsi"/>
                <w:lang w:eastAsia="el-GR"/>
              </w:rPr>
              <w:t>.</w:t>
            </w:r>
          </w:p>
        </w:tc>
      </w:tr>
      <w:tr w:rsidR="00032332" w:rsidRPr="00032332" w:rsidTr="000323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lang w:eastAsia="el-GR"/>
              </w:rPr>
              <w:t xml:space="preserve">6. </w:t>
            </w:r>
            <w:proofErr w:type="spellStart"/>
            <w:r w:rsidRPr="00032332">
              <w:rPr>
                <w:rFonts w:eastAsia="Times New Roman" w:cstheme="minorHAnsi"/>
                <w:b/>
                <w:bCs/>
                <w:lang w:eastAsia="el-GR"/>
              </w:rPr>
              <w:t>Subtlety</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b/>
                <w:bCs/>
                <w:lang w:eastAsia="el-GR"/>
              </w:rPr>
              <w:t>F.</w:t>
            </w:r>
            <w:r w:rsidRPr="00032332">
              <w:rPr>
                <w:rFonts w:eastAsia="Times New Roman" w:cstheme="minorHAnsi"/>
                <w:lang w:eastAsia="el-GR"/>
              </w:rPr>
              <w:t xml:space="preserve"> The </w:t>
            </w:r>
            <w:proofErr w:type="spellStart"/>
            <w:r w:rsidRPr="00032332">
              <w:rPr>
                <w:rFonts w:eastAsia="Times New Roman" w:cstheme="minorHAnsi"/>
                <w:lang w:eastAsia="el-GR"/>
              </w:rPr>
              <w:t>careful</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planning</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coordination</w:t>
            </w:r>
            <w:proofErr w:type="spellEnd"/>
            <w:r w:rsidRPr="00032332">
              <w:rPr>
                <w:rFonts w:eastAsia="Times New Roman" w:cstheme="minorHAnsi"/>
                <w:lang w:eastAsia="el-GR"/>
              </w:rPr>
              <w:t xml:space="preserve"> of a </w:t>
            </w:r>
            <w:proofErr w:type="spellStart"/>
            <w:r w:rsidRPr="00032332">
              <w:rPr>
                <w:rFonts w:eastAsia="Times New Roman" w:cstheme="minorHAnsi"/>
                <w:lang w:eastAsia="el-GR"/>
              </w:rPr>
              <w:t>complex</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organized</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event</w:t>
            </w:r>
            <w:proofErr w:type="spellEnd"/>
            <w:r w:rsidRPr="00032332">
              <w:rPr>
                <w:rFonts w:eastAsia="Times New Roman" w:cstheme="minorHAnsi"/>
                <w:lang w:eastAsia="el-GR"/>
              </w:rPr>
              <w:t>.</w:t>
            </w:r>
          </w:p>
        </w:tc>
      </w:tr>
      <w:tr w:rsidR="00032332" w:rsidRPr="00032332" w:rsidTr="000323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lang w:eastAsia="el-GR"/>
              </w:rPr>
              <w:t xml:space="preserve">7. </w:t>
            </w:r>
            <w:proofErr w:type="spellStart"/>
            <w:r w:rsidRPr="00032332">
              <w:rPr>
                <w:rFonts w:eastAsia="Times New Roman" w:cstheme="minorHAnsi"/>
                <w:b/>
                <w:bCs/>
                <w:lang w:eastAsia="el-GR"/>
              </w:rPr>
              <w:t>Void</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b/>
                <w:bCs/>
                <w:lang w:eastAsia="el-GR"/>
              </w:rPr>
              <w:t>G.</w:t>
            </w:r>
            <w:r w:rsidRPr="00032332">
              <w:rPr>
                <w:rFonts w:eastAsia="Times New Roman" w:cstheme="minorHAnsi"/>
                <w:lang w:eastAsia="el-GR"/>
              </w:rPr>
              <w:t xml:space="preserve"> A </w:t>
            </w:r>
            <w:proofErr w:type="spellStart"/>
            <w:r w:rsidRPr="00032332">
              <w:rPr>
                <w:rFonts w:eastAsia="Times New Roman" w:cstheme="minorHAnsi"/>
                <w:lang w:eastAsia="el-GR"/>
              </w:rPr>
              <w:t>completely</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empty</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space</w:t>
            </w:r>
            <w:proofErr w:type="spellEnd"/>
            <w:r w:rsidRPr="00032332">
              <w:rPr>
                <w:rFonts w:eastAsia="Times New Roman" w:cstheme="minorHAnsi"/>
                <w:lang w:eastAsia="el-GR"/>
              </w:rPr>
              <w:t xml:space="preserve">; a </w:t>
            </w:r>
            <w:proofErr w:type="spellStart"/>
            <w:r w:rsidRPr="00032332">
              <w:rPr>
                <w:rFonts w:eastAsia="Times New Roman" w:cstheme="minorHAnsi"/>
                <w:lang w:eastAsia="el-GR"/>
              </w:rPr>
              <w:t>feeling</w:t>
            </w:r>
            <w:proofErr w:type="spellEnd"/>
            <w:r w:rsidRPr="00032332">
              <w:rPr>
                <w:rFonts w:eastAsia="Times New Roman" w:cstheme="minorHAnsi"/>
                <w:lang w:eastAsia="el-GR"/>
              </w:rPr>
              <w:t xml:space="preserve"> of </w:t>
            </w:r>
            <w:proofErr w:type="spellStart"/>
            <w:r w:rsidRPr="00032332">
              <w:rPr>
                <w:rFonts w:eastAsia="Times New Roman" w:cstheme="minorHAnsi"/>
                <w:lang w:eastAsia="el-GR"/>
              </w:rPr>
              <w:t>emptiness</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loss</w:t>
            </w:r>
            <w:proofErr w:type="spellEnd"/>
            <w:r w:rsidRPr="00032332">
              <w:rPr>
                <w:rFonts w:eastAsia="Times New Roman" w:cstheme="minorHAnsi"/>
                <w:lang w:eastAsia="el-GR"/>
              </w:rPr>
              <w:t>.</w:t>
            </w:r>
          </w:p>
        </w:tc>
      </w:tr>
      <w:tr w:rsidR="00032332" w:rsidRPr="00032332" w:rsidTr="0003233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lang w:eastAsia="el-GR"/>
              </w:rPr>
              <w:t xml:space="preserve">8. </w:t>
            </w:r>
            <w:proofErr w:type="spellStart"/>
            <w:r w:rsidRPr="00032332">
              <w:rPr>
                <w:rFonts w:eastAsia="Times New Roman" w:cstheme="minorHAnsi"/>
                <w:b/>
                <w:bCs/>
                <w:lang w:eastAsia="el-GR"/>
              </w:rPr>
              <w:t>Prophecy</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32332" w:rsidRPr="00032332" w:rsidRDefault="00032332" w:rsidP="00032332">
            <w:pPr>
              <w:spacing w:after="480" w:line="240" w:lineRule="auto"/>
              <w:rPr>
                <w:rFonts w:eastAsia="Times New Roman" w:cstheme="minorHAnsi"/>
                <w:lang w:eastAsia="el-GR"/>
              </w:rPr>
            </w:pPr>
            <w:r w:rsidRPr="00032332">
              <w:rPr>
                <w:rFonts w:eastAsia="Times New Roman" w:cstheme="minorHAnsi"/>
                <w:b/>
                <w:bCs/>
                <w:lang w:eastAsia="el-GR"/>
              </w:rPr>
              <w:t>H.</w:t>
            </w:r>
            <w:r w:rsidRPr="00032332">
              <w:rPr>
                <w:rFonts w:eastAsia="Times New Roman" w:cstheme="minorHAnsi"/>
                <w:lang w:eastAsia="el-GR"/>
              </w:rPr>
              <w:t xml:space="preserve"> The </w:t>
            </w:r>
            <w:proofErr w:type="spellStart"/>
            <w:r w:rsidRPr="00032332">
              <w:rPr>
                <w:rFonts w:eastAsia="Times New Roman" w:cstheme="minorHAnsi"/>
                <w:lang w:eastAsia="el-GR"/>
              </w:rPr>
              <w:t>quality</w:t>
            </w:r>
            <w:proofErr w:type="spellEnd"/>
            <w:r w:rsidRPr="00032332">
              <w:rPr>
                <w:rFonts w:eastAsia="Times New Roman" w:cstheme="minorHAnsi"/>
                <w:lang w:eastAsia="el-GR"/>
              </w:rPr>
              <w:t xml:space="preserve"> of </w:t>
            </w:r>
            <w:proofErr w:type="spellStart"/>
            <w:r w:rsidRPr="00032332">
              <w:rPr>
                <w:rFonts w:eastAsia="Times New Roman" w:cstheme="minorHAnsi"/>
                <w:lang w:eastAsia="el-GR"/>
              </w:rPr>
              <w:t>being</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understated</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delicate</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or</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not</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immediately</w:t>
            </w:r>
            <w:proofErr w:type="spellEnd"/>
            <w:r w:rsidRPr="00032332">
              <w:rPr>
                <w:rFonts w:eastAsia="Times New Roman" w:cstheme="minorHAnsi"/>
                <w:lang w:eastAsia="el-GR"/>
              </w:rPr>
              <w:t xml:space="preserve"> </w:t>
            </w:r>
            <w:proofErr w:type="spellStart"/>
            <w:r w:rsidRPr="00032332">
              <w:rPr>
                <w:rFonts w:eastAsia="Times New Roman" w:cstheme="minorHAnsi"/>
                <w:lang w:eastAsia="el-GR"/>
              </w:rPr>
              <w:t>obvious</w:t>
            </w:r>
            <w:proofErr w:type="spellEnd"/>
            <w:r w:rsidRPr="00032332">
              <w:rPr>
                <w:rFonts w:eastAsia="Times New Roman" w:cstheme="minorHAnsi"/>
                <w:lang w:eastAsia="el-GR"/>
              </w:rPr>
              <w:t>.</w:t>
            </w:r>
          </w:p>
        </w:tc>
      </w:tr>
    </w:tbl>
    <w:p w:rsidR="000377EC" w:rsidRPr="00032332" w:rsidRDefault="000377EC">
      <w:pPr>
        <w:rPr>
          <w:rFonts w:cstheme="minorHAnsi"/>
          <w:sz w:val="20"/>
          <w:szCs w:val="20"/>
          <w:lang w:val="en-US"/>
        </w:rPr>
      </w:pPr>
    </w:p>
    <w:sectPr w:rsidR="000377EC" w:rsidRPr="000323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16D"/>
    <w:multiLevelType w:val="multilevel"/>
    <w:tmpl w:val="AA86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67B63"/>
    <w:multiLevelType w:val="multilevel"/>
    <w:tmpl w:val="AE1E5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22784"/>
    <w:multiLevelType w:val="multilevel"/>
    <w:tmpl w:val="68A6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AC"/>
    <w:rsid w:val="00032332"/>
    <w:rsid w:val="000377EC"/>
    <w:rsid w:val="005313F0"/>
    <w:rsid w:val="0091751E"/>
    <w:rsid w:val="00F46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9DBD"/>
  <w15:chartTrackingRefBased/>
  <w15:docId w15:val="{AC7BE808-50C0-4CE6-83CE-5C1D4870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55678">
      <w:bodyDiv w:val="1"/>
      <w:marLeft w:val="0"/>
      <w:marRight w:val="0"/>
      <w:marTop w:val="0"/>
      <w:marBottom w:val="0"/>
      <w:divBdr>
        <w:top w:val="none" w:sz="0" w:space="0" w:color="auto"/>
        <w:left w:val="none" w:sz="0" w:space="0" w:color="auto"/>
        <w:bottom w:val="none" w:sz="0" w:space="0" w:color="auto"/>
        <w:right w:val="none" w:sz="0" w:space="0" w:color="auto"/>
      </w:divBdr>
    </w:div>
    <w:div w:id="14384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Ek-Rem-nv</dc:creator>
  <cp:keywords/>
  <dc:description/>
  <cp:lastModifiedBy>Ek-Rem-nv</cp:lastModifiedBy>
  <cp:revision>2</cp:revision>
  <dcterms:created xsi:type="dcterms:W3CDTF">2026-03-06T14:47:00Z</dcterms:created>
  <dcterms:modified xsi:type="dcterms:W3CDTF">2026-03-06T14:47:00Z</dcterms:modified>
</cp:coreProperties>
</file>