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85EF" w14:textId="5770E8AC" w:rsidR="00607D5C" w:rsidRDefault="00607D5C" w:rsidP="00607D5C">
      <w:pPr>
        <w:jc w:val="center"/>
        <w:rPr>
          <w:rFonts w:ascii="Times New Roman" w:hAnsi="Times New Roman" w:cs="Times New Roman"/>
          <w:sz w:val="24"/>
          <w:szCs w:val="24"/>
        </w:rPr>
      </w:pPr>
      <w:bookmarkStart w:id="0" w:name="_Hlk198294658"/>
      <w:r>
        <w:rPr>
          <w:rFonts w:ascii="Times New Roman" w:hAnsi="Times New Roman" w:cs="Times New Roman"/>
          <w:sz w:val="24"/>
          <w:szCs w:val="24"/>
        </w:rPr>
        <w:t>Η ΣΗΜΑΣΙΑ ΤΟΥ ΦΩΤΟΣ ΣΤΗΝ ΑΓΙΑ ΣΟΦΙΑ ΚΩΝΣΤΑΝΤΙΝΟΥΠΟΛΗΣ</w:t>
      </w:r>
    </w:p>
    <w:p w14:paraId="123B90F9" w14:textId="77777777" w:rsidR="00607D5C" w:rsidRDefault="00607D5C" w:rsidP="00607D5C">
      <w:pPr>
        <w:jc w:val="center"/>
        <w:rPr>
          <w:rFonts w:ascii="Times New Roman" w:hAnsi="Times New Roman" w:cs="Times New Roman"/>
          <w:sz w:val="24"/>
          <w:szCs w:val="24"/>
        </w:rPr>
      </w:pPr>
    </w:p>
    <w:p w14:paraId="66B3B20C" w14:textId="618CC5F5" w:rsidR="00BE4EFC" w:rsidRDefault="00BE4EFC" w:rsidP="00BE4EFC">
      <w:pPr>
        <w:jc w:val="both"/>
        <w:rPr>
          <w:rFonts w:ascii="Times New Roman" w:hAnsi="Times New Roman" w:cs="Times New Roman"/>
          <w:sz w:val="24"/>
          <w:szCs w:val="24"/>
        </w:rPr>
      </w:pPr>
      <w:r w:rsidRPr="00BE4EFC">
        <w:rPr>
          <w:rFonts w:ascii="Times New Roman" w:hAnsi="Times New Roman" w:cs="Times New Roman"/>
          <w:sz w:val="24"/>
          <w:szCs w:val="24"/>
        </w:rPr>
        <w:t xml:space="preserve">Στην </w:t>
      </w:r>
      <w:r w:rsidR="00607D5C">
        <w:rPr>
          <w:rFonts w:ascii="Times New Roman" w:hAnsi="Times New Roman" w:cs="Times New Roman"/>
          <w:sz w:val="24"/>
          <w:szCs w:val="24"/>
        </w:rPr>
        <w:t>βυζαντινή τέχνη</w:t>
      </w:r>
      <w:r w:rsidRPr="00BE4EFC">
        <w:rPr>
          <w:rFonts w:ascii="Times New Roman" w:hAnsi="Times New Roman" w:cs="Times New Roman"/>
          <w:sz w:val="24"/>
          <w:szCs w:val="24"/>
        </w:rPr>
        <w:t>, το φως δεν θεωρούνταν μόνο φυσικό στοιχείο, αλλά συμβόλιζε τη θεϊκή σοφία και  την θεϊκή παρουσία.  Στην Αγία Σοφία</w:t>
      </w:r>
      <w:r w:rsidR="00EA558C">
        <w:rPr>
          <w:rFonts w:ascii="Times New Roman" w:hAnsi="Times New Roman" w:cs="Times New Roman"/>
          <w:sz w:val="24"/>
          <w:szCs w:val="24"/>
        </w:rPr>
        <w:t xml:space="preserve"> Κωνσταντινούπολης</w:t>
      </w:r>
      <w:r w:rsidRPr="00BE4EFC">
        <w:rPr>
          <w:rFonts w:ascii="Times New Roman" w:hAnsi="Times New Roman" w:cs="Times New Roman"/>
          <w:sz w:val="24"/>
          <w:szCs w:val="24"/>
        </w:rPr>
        <w:t xml:space="preserve"> το φως παίζει πρωταγωνιστικό ρόλο στην εμπειρία που βιώνει ο επισκέπτης. Δεν φωτίζει απλώς τον χώρο, αλλά τον μεταμορφώνει, επηρεάζοντας την αντίληψη του επισκέπτη για το μέγεθος και την ιερότητα  του ναού.</w:t>
      </w:r>
    </w:p>
    <w:p w14:paraId="177D6E68" w14:textId="77777777" w:rsidR="00A32D96" w:rsidRPr="00BE4EFC" w:rsidRDefault="00A32D96" w:rsidP="00BE4EFC">
      <w:pPr>
        <w:jc w:val="both"/>
        <w:rPr>
          <w:rFonts w:ascii="Times New Roman" w:hAnsi="Times New Roman" w:cs="Times New Roman"/>
          <w:sz w:val="24"/>
          <w:szCs w:val="24"/>
        </w:rPr>
      </w:pPr>
    </w:p>
    <w:bookmarkEnd w:id="0"/>
    <w:p w14:paraId="66E3FC32" w14:textId="3A6648B3" w:rsidR="005D1201" w:rsidRDefault="00F74806" w:rsidP="00A32D96">
      <w:pPr>
        <w:jc w:val="center"/>
        <w:rPr>
          <w:rFonts w:ascii="Times New Roman" w:hAnsi="Times New Roman" w:cs="Times New Roman"/>
          <w:sz w:val="24"/>
          <w:szCs w:val="24"/>
        </w:rPr>
      </w:pPr>
      <w:r>
        <w:rPr>
          <w:noProof/>
        </w:rPr>
        <w:drawing>
          <wp:inline distT="0" distB="0" distL="0" distR="0" wp14:anchorId="3463B47E" wp14:editId="2A29CFAB">
            <wp:extent cx="5316488" cy="5316488"/>
            <wp:effectExtent l="0" t="0" r="0" b="0"/>
            <wp:docPr id="2" name="Εικόνα 1" descr="Aγία Σοφία : Ενας παγκόσμιος θησαυρός εκπέμπει SOS - ΤΟ Β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γία Σοφία : Ενας παγκόσμιος θησαυρός εκπέμπει SOS - ΤΟ ΒΗΜ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0916" cy="5390916"/>
                    </a:xfrm>
                    <a:prstGeom prst="rect">
                      <a:avLst/>
                    </a:prstGeom>
                    <a:noFill/>
                    <a:ln>
                      <a:noFill/>
                    </a:ln>
                  </pic:spPr>
                </pic:pic>
              </a:graphicData>
            </a:graphic>
          </wp:inline>
        </w:drawing>
      </w:r>
    </w:p>
    <w:p w14:paraId="23B2E046" w14:textId="73AF8987" w:rsidR="00A32D96" w:rsidRPr="00064706" w:rsidRDefault="00064706" w:rsidP="00F74806">
      <w:pPr>
        <w:jc w:val="center"/>
        <w:rPr>
          <w:rFonts w:ascii="Times New Roman" w:hAnsi="Times New Roman" w:cs="Times New Roman"/>
          <w:b/>
          <w:bCs/>
          <w:sz w:val="20"/>
          <w:szCs w:val="20"/>
        </w:rPr>
      </w:pPr>
      <w:r w:rsidRPr="00064706">
        <w:rPr>
          <w:rFonts w:ascii="Times New Roman" w:hAnsi="Times New Roman" w:cs="Times New Roman"/>
          <w:b/>
          <w:bCs/>
          <w:sz w:val="20"/>
          <w:szCs w:val="20"/>
        </w:rPr>
        <w:t>Εικόνα 1. Το φως στην Αγία Σοφία Κωνσταντινούπολης.</w:t>
      </w:r>
    </w:p>
    <w:p w14:paraId="1FA40B5F" w14:textId="77777777" w:rsidR="00A32D96" w:rsidRPr="00064706" w:rsidRDefault="00A32D96" w:rsidP="00F74806">
      <w:pPr>
        <w:jc w:val="center"/>
        <w:rPr>
          <w:rFonts w:ascii="Times New Roman" w:hAnsi="Times New Roman" w:cs="Times New Roman"/>
          <w:b/>
          <w:bCs/>
          <w:sz w:val="20"/>
          <w:szCs w:val="20"/>
        </w:rPr>
      </w:pPr>
    </w:p>
    <w:p w14:paraId="49F4990B" w14:textId="77777777" w:rsidR="00A32D96" w:rsidRDefault="00A32D96" w:rsidP="00F74806">
      <w:pPr>
        <w:jc w:val="center"/>
        <w:rPr>
          <w:rFonts w:ascii="Times New Roman" w:hAnsi="Times New Roman" w:cs="Times New Roman"/>
          <w:sz w:val="24"/>
          <w:szCs w:val="24"/>
        </w:rPr>
      </w:pPr>
    </w:p>
    <w:p w14:paraId="5E014B4D" w14:textId="14625E8D" w:rsidR="00A32D96" w:rsidRDefault="00A32D96" w:rsidP="00A32D96">
      <w:pPr>
        <w:jc w:val="both"/>
        <w:rPr>
          <w:rFonts w:ascii="Times New Roman" w:hAnsi="Times New Roman" w:cs="Times New Roman"/>
          <w:sz w:val="24"/>
          <w:szCs w:val="24"/>
        </w:rPr>
      </w:pPr>
      <w:r>
        <w:rPr>
          <w:rFonts w:ascii="Times New Roman" w:hAnsi="Times New Roman" w:cs="Times New Roman"/>
          <w:sz w:val="24"/>
          <w:szCs w:val="24"/>
        </w:rPr>
        <w:lastRenderedPageBreak/>
        <w:t>Μ</w:t>
      </w:r>
      <w:r w:rsidRPr="00BE4EFC">
        <w:rPr>
          <w:rFonts w:ascii="Times New Roman" w:hAnsi="Times New Roman" w:cs="Times New Roman"/>
          <w:sz w:val="24"/>
          <w:szCs w:val="24"/>
        </w:rPr>
        <w:t>έσα στον ναό</w:t>
      </w:r>
      <w:r>
        <w:rPr>
          <w:rFonts w:ascii="Times New Roman" w:hAnsi="Times New Roman" w:cs="Times New Roman"/>
          <w:sz w:val="24"/>
          <w:szCs w:val="24"/>
        </w:rPr>
        <w:t xml:space="preserve"> το φως</w:t>
      </w:r>
      <w:r w:rsidRPr="00BE4EFC">
        <w:rPr>
          <w:rFonts w:ascii="Times New Roman" w:hAnsi="Times New Roman" w:cs="Times New Roman"/>
          <w:sz w:val="24"/>
          <w:szCs w:val="24"/>
        </w:rPr>
        <w:t xml:space="preserve"> είναι προσεκτικά οργανωμένο. Ο επισκέπτης ξεκινά από τον σκοτεινό νάρθηκα και, περνώντας στο κυρίως μέρος του ναού, οδηγείται σταδιακά σε ένα λαμπερό, φωτεινό κέντρο, που φωτίζεται  από τα ψηλά παράθυρα του κεντρικού τμήματος και του τρούλου ( περίπου εκατό στον κυρίως ναό και σαράντα στον τρούλο).  </w:t>
      </w:r>
      <w:r>
        <w:rPr>
          <w:rFonts w:ascii="Times New Roman" w:hAnsi="Times New Roman" w:cs="Times New Roman"/>
          <w:sz w:val="24"/>
          <w:szCs w:val="24"/>
        </w:rPr>
        <w:t>Έτσι,</w:t>
      </w:r>
      <w:r w:rsidRPr="00BE4EFC">
        <w:rPr>
          <w:rFonts w:ascii="Times New Roman" w:hAnsi="Times New Roman" w:cs="Times New Roman"/>
          <w:sz w:val="24"/>
          <w:szCs w:val="24"/>
        </w:rPr>
        <w:t xml:space="preserve"> δημιουργείται η αίσθηση ότι το φως δεν έρχεται απ’ έξω, αλλά πηγάζει από τον εσωτερικό χώρο.</w:t>
      </w:r>
      <w:r>
        <w:rPr>
          <w:rFonts w:ascii="Times New Roman" w:hAnsi="Times New Roman" w:cs="Times New Roman"/>
          <w:sz w:val="24"/>
          <w:szCs w:val="24"/>
        </w:rPr>
        <w:t xml:space="preserve"> </w:t>
      </w:r>
      <w:r w:rsidRPr="00BE4EFC">
        <w:rPr>
          <w:rFonts w:ascii="Times New Roman" w:hAnsi="Times New Roman" w:cs="Times New Roman"/>
          <w:sz w:val="24"/>
          <w:szCs w:val="24"/>
        </w:rPr>
        <w:t>Ταυτόχρονα, καθώς το φως αντανακλάται στα πολύχρωμα μάρμαρα και τα χρυσά ψηφιδωτά</w:t>
      </w:r>
      <w:r>
        <w:rPr>
          <w:rFonts w:ascii="Times New Roman" w:hAnsi="Times New Roman" w:cs="Times New Roman"/>
          <w:sz w:val="24"/>
          <w:szCs w:val="24"/>
        </w:rPr>
        <w:t xml:space="preserve"> και αλλάζει</w:t>
      </w:r>
      <w:r w:rsidRPr="00BE4EFC">
        <w:rPr>
          <w:rFonts w:ascii="Times New Roman" w:hAnsi="Times New Roman" w:cs="Times New Roman"/>
          <w:sz w:val="24"/>
          <w:szCs w:val="24"/>
        </w:rPr>
        <w:t xml:space="preserve"> κατά τη διάρκεια της ημέρας</w:t>
      </w:r>
      <w:r>
        <w:rPr>
          <w:rFonts w:ascii="Times New Roman" w:hAnsi="Times New Roman" w:cs="Times New Roman"/>
          <w:sz w:val="24"/>
          <w:szCs w:val="24"/>
        </w:rPr>
        <w:t>,</w:t>
      </w:r>
      <w:r w:rsidRPr="00BE4EFC">
        <w:rPr>
          <w:rFonts w:ascii="Times New Roman" w:hAnsi="Times New Roman" w:cs="Times New Roman"/>
          <w:sz w:val="24"/>
          <w:szCs w:val="24"/>
        </w:rPr>
        <w:t xml:space="preserve"> </w:t>
      </w:r>
      <w:r>
        <w:rPr>
          <w:rFonts w:ascii="Times New Roman" w:hAnsi="Times New Roman" w:cs="Times New Roman"/>
          <w:sz w:val="24"/>
          <w:szCs w:val="24"/>
        </w:rPr>
        <w:t>δίνει την</w:t>
      </w:r>
      <w:r w:rsidRPr="00BE4EFC">
        <w:rPr>
          <w:rFonts w:ascii="Times New Roman" w:hAnsi="Times New Roman" w:cs="Times New Roman"/>
          <w:sz w:val="24"/>
          <w:szCs w:val="24"/>
        </w:rPr>
        <w:t xml:space="preserve"> </w:t>
      </w:r>
      <w:r w:rsidR="000A2962">
        <w:rPr>
          <w:rFonts w:ascii="Times New Roman" w:hAnsi="Times New Roman" w:cs="Times New Roman"/>
          <w:sz w:val="24"/>
          <w:szCs w:val="24"/>
        </w:rPr>
        <w:t>εντύπωση</w:t>
      </w:r>
      <w:r w:rsidRPr="00BE4EFC">
        <w:rPr>
          <w:rFonts w:ascii="Times New Roman" w:hAnsi="Times New Roman" w:cs="Times New Roman"/>
          <w:sz w:val="24"/>
          <w:szCs w:val="24"/>
        </w:rPr>
        <w:t xml:space="preserve"> ότι ο χώρος είναι ζωντανός, γεμάτος κίνηση.</w:t>
      </w:r>
    </w:p>
    <w:p w14:paraId="046650BF" w14:textId="77777777" w:rsidR="00A32D96" w:rsidRDefault="00A32D96" w:rsidP="00A32D96">
      <w:pPr>
        <w:jc w:val="both"/>
        <w:rPr>
          <w:rFonts w:ascii="Times New Roman" w:hAnsi="Times New Roman" w:cs="Times New Roman"/>
          <w:sz w:val="24"/>
          <w:szCs w:val="24"/>
        </w:rPr>
      </w:pPr>
      <w:r w:rsidRPr="00BE4EFC">
        <w:rPr>
          <w:rFonts w:ascii="Times New Roman" w:hAnsi="Times New Roman" w:cs="Times New Roman"/>
          <w:sz w:val="24"/>
          <w:szCs w:val="24"/>
        </w:rPr>
        <w:t xml:space="preserve">Ο ναός μοιάζει να υπερβαίνει </w:t>
      </w:r>
      <w:r>
        <w:rPr>
          <w:rFonts w:ascii="Times New Roman" w:hAnsi="Times New Roman" w:cs="Times New Roman"/>
          <w:sz w:val="24"/>
          <w:szCs w:val="24"/>
        </w:rPr>
        <w:t>σε ομορφιά και αρμονία</w:t>
      </w:r>
      <w:r w:rsidRPr="00BE4EFC">
        <w:rPr>
          <w:rFonts w:ascii="Times New Roman" w:hAnsi="Times New Roman" w:cs="Times New Roman"/>
          <w:sz w:val="24"/>
          <w:szCs w:val="24"/>
        </w:rPr>
        <w:t xml:space="preserve"> </w:t>
      </w:r>
      <w:r>
        <w:rPr>
          <w:rFonts w:ascii="Times New Roman" w:hAnsi="Times New Roman" w:cs="Times New Roman"/>
          <w:sz w:val="24"/>
          <w:szCs w:val="24"/>
        </w:rPr>
        <w:t xml:space="preserve">τη </w:t>
      </w:r>
      <w:r w:rsidRPr="00BE4EFC">
        <w:rPr>
          <w:rFonts w:ascii="Times New Roman" w:hAnsi="Times New Roman" w:cs="Times New Roman"/>
          <w:sz w:val="24"/>
          <w:szCs w:val="24"/>
        </w:rPr>
        <w:t>φύση, να είναι πιο φωτεινός από τον φυσικό κόσμο. Για πρώτη φορά</w:t>
      </w:r>
      <w:r>
        <w:rPr>
          <w:rFonts w:ascii="Times New Roman" w:hAnsi="Times New Roman" w:cs="Times New Roman"/>
          <w:sz w:val="24"/>
          <w:szCs w:val="24"/>
        </w:rPr>
        <w:t>,</w:t>
      </w:r>
      <w:r w:rsidRPr="00BE4EFC">
        <w:rPr>
          <w:rFonts w:ascii="Times New Roman" w:hAnsi="Times New Roman" w:cs="Times New Roman"/>
          <w:sz w:val="24"/>
          <w:szCs w:val="24"/>
        </w:rPr>
        <w:t xml:space="preserve"> δημιουργείται ένας χώρος που ξεπερνά τα όρια του γήινου και προετοιμάζει για τη συνάντηση με τον Θεό. Ο επισκέπτης έχει την αίσθηση ότι είναι ένας τόπος</w:t>
      </w:r>
      <w:r>
        <w:rPr>
          <w:rFonts w:ascii="Times New Roman" w:hAnsi="Times New Roman" w:cs="Times New Roman"/>
          <w:sz w:val="24"/>
          <w:szCs w:val="24"/>
        </w:rPr>
        <w:t xml:space="preserve"> ιερός,</w:t>
      </w:r>
      <w:r w:rsidRPr="00BE4EFC">
        <w:rPr>
          <w:rFonts w:ascii="Times New Roman" w:hAnsi="Times New Roman" w:cs="Times New Roman"/>
          <w:sz w:val="24"/>
          <w:szCs w:val="24"/>
        </w:rPr>
        <w:t xml:space="preserve"> όπου η ύλη μεταμορφώνεται σε πνεύμα  και η ψυχή</w:t>
      </w:r>
      <w:r>
        <w:rPr>
          <w:rFonts w:ascii="Times New Roman" w:hAnsi="Times New Roman" w:cs="Times New Roman"/>
          <w:sz w:val="24"/>
          <w:szCs w:val="24"/>
        </w:rPr>
        <w:t>, γεμάτη γαλήνη,</w:t>
      </w:r>
      <w:r w:rsidRPr="00BE4EFC">
        <w:rPr>
          <w:rFonts w:ascii="Times New Roman" w:hAnsi="Times New Roman" w:cs="Times New Roman"/>
          <w:sz w:val="24"/>
          <w:szCs w:val="24"/>
        </w:rPr>
        <w:t xml:space="preserve"> </w:t>
      </w:r>
      <w:r>
        <w:rPr>
          <w:rFonts w:ascii="Times New Roman" w:hAnsi="Times New Roman" w:cs="Times New Roman"/>
          <w:sz w:val="24"/>
          <w:szCs w:val="24"/>
        </w:rPr>
        <w:t>μεταφέρεται</w:t>
      </w:r>
      <w:r w:rsidRPr="00BE4EFC">
        <w:rPr>
          <w:rFonts w:ascii="Times New Roman" w:hAnsi="Times New Roman" w:cs="Times New Roman"/>
          <w:sz w:val="24"/>
          <w:szCs w:val="24"/>
        </w:rPr>
        <w:t xml:space="preserve"> σε έναν ανώτερο, μεταφυσικό κόσμο.</w:t>
      </w:r>
    </w:p>
    <w:p w14:paraId="272D2D70" w14:textId="77777777" w:rsidR="00A32D96" w:rsidRPr="00BE4EFC" w:rsidRDefault="00A32D96" w:rsidP="00A32D96">
      <w:pPr>
        <w:jc w:val="both"/>
        <w:rPr>
          <w:rFonts w:ascii="Times New Roman" w:hAnsi="Times New Roman" w:cs="Times New Roman"/>
          <w:sz w:val="24"/>
          <w:szCs w:val="24"/>
        </w:rPr>
      </w:pPr>
    </w:p>
    <w:p w14:paraId="370E5644" w14:textId="25FB6493" w:rsidR="00A32D96" w:rsidRDefault="00A32D96" w:rsidP="00A32D96">
      <w:pPr>
        <w:jc w:val="both"/>
        <w:rPr>
          <w:rFonts w:ascii="Times New Roman" w:hAnsi="Times New Roman" w:cs="Times New Roman"/>
          <w:sz w:val="24"/>
          <w:szCs w:val="24"/>
        </w:rPr>
      </w:pPr>
      <w:r>
        <w:rPr>
          <w:rFonts w:ascii="Times New Roman" w:hAnsi="Times New Roman" w:cs="Times New Roman"/>
          <w:sz w:val="24"/>
          <w:szCs w:val="24"/>
        </w:rPr>
        <w:t>ΒΙΒΛΙΟΓΡΑΦΙΑ</w:t>
      </w:r>
    </w:p>
    <w:p w14:paraId="0D4CFEA0" w14:textId="77777777" w:rsidR="00823FBB" w:rsidRDefault="00823FBB" w:rsidP="00A32D96">
      <w:pPr>
        <w:jc w:val="both"/>
        <w:rPr>
          <w:rFonts w:ascii="Times New Roman" w:hAnsi="Times New Roman" w:cs="Times New Roman"/>
          <w:sz w:val="24"/>
          <w:szCs w:val="24"/>
        </w:rPr>
      </w:pPr>
    </w:p>
    <w:p w14:paraId="3EE92A2F" w14:textId="56652E75" w:rsidR="00F74806" w:rsidRDefault="00F74806" w:rsidP="00F74806">
      <w:pPr>
        <w:spacing w:before="0" w:after="120" w:line="360" w:lineRule="auto"/>
        <w:rPr>
          <w:rFonts w:ascii="Times New Roman" w:hAnsi="Times New Roman" w:cs="Times New Roman"/>
          <w:sz w:val="24"/>
          <w:szCs w:val="24"/>
        </w:rPr>
      </w:pPr>
      <w:r w:rsidRPr="00F74806">
        <w:rPr>
          <w:rFonts w:ascii="Times New Roman" w:hAnsi="Times New Roman" w:cs="Times New Roman"/>
          <w:sz w:val="24"/>
          <w:szCs w:val="24"/>
        </w:rPr>
        <w:t xml:space="preserve">Γαλάβαρης, Γ. (1978). Πρωτοβυζαντινή τέχνη. </w:t>
      </w:r>
      <w:r w:rsidRPr="00F74806">
        <w:rPr>
          <w:rFonts w:ascii="Times New Roman" w:hAnsi="Times New Roman" w:cs="Times New Roman"/>
          <w:i/>
          <w:sz w:val="24"/>
          <w:szCs w:val="24"/>
        </w:rPr>
        <w:t>Ιστορία του Ελληνικού Έθνους.</w:t>
      </w:r>
      <w:r w:rsidRPr="00F74806">
        <w:rPr>
          <w:rFonts w:ascii="Times New Roman" w:hAnsi="Times New Roman" w:cs="Times New Roman"/>
          <w:sz w:val="24"/>
          <w:szCs w:val="24"/>
        </w:rPr>
        <w:t xml:space="preserve"> Αθήνα:  Εκδοτική Αθηνών. Τόμ. Ζ, 354-398.</w:t>
      </w:r>
    </w:p>
    <w:p w14:paraId="336914C4" w14:textId="77777777" w:rsidR="00823FBB" w:rsidRDefault="00823FBB" w:rsidP="00F74806">
      <w:pPr>
        <w:spacing w:before="0" w:after="120" w:line="360" w:lineRule="auto"/>
        <w:rPr>
          <w:rFonts w:ascii="Times New Roman" w:hAnsi="Times New Roman" w:cs="Times New Roman"/>
          <w:sz w:val="24"/>
          <w:szCs w:val="24"/>
        </w:rPr>
      </w:pPr>
    </w:p>
    <w:p w14:paraId="5A038F3C" w14:textId="77777777" w:rsidR="00F74806" w:rsidRPr="00F74806" w:rsidRDefault="00F74806" w:rsidP="00F74806">
      <w:pPr>
        <w:spacing w:before="0" w:after="120"/>
        <w:rPr>
          <w:rFonts w:ascii="Times New Roman" w:hAnsi="Times New Roman" w:cs="Times New Roman"/>
          <w:sz w:val="24"/>
          <w:szCs w:val="24"/>
        </w:rPr>
      </w:pPr>
      <w:r w:rsidRPr="00F74806">
        <w:rPr>
          <w:rFonts w:ascii="Times New Roman" w:hAnsi="Times New Roman" w:cs="Times New Roman"/>
          <w:sz w:val="24"/>
          <w:szCs w:val="24"/>
        </w:rPr>
        <w:t xml:space="preserve">Μιχελής, Π.Α. (2015). </w:t>
      </w:r>
      <w:r w:rsidRPr="00F74806">
        <w:rPr>
          <w:rFonts w:ascii="Times New Roman" w:hAnsi="Times New Roman" w:cs="Times New Roman"/>
          <w:i/>
          <w:sz w:val="24"/>
          <w:szCs w:val="24"/>
        </w:rPr>
        <w:t>Αισθητική Θεώρηση της Βυζαντινής Τέχνης</w:t>
      </w:r>
      <w:r w:rsidRPr="00F74806">
        <w:rPr>
          <w:rFonts w:ascii="Times New Roman" w:hAnsi="Times New Roman" w:cs="Times New Roman"/>
          <w:sz w:val="24"/>
          <w:szCs w:val="24"/>
        </w:rPr>
        <w:t xml:space="preserve">. Αθήνα: Ίδρυμα </w:t>
      </w:r>
    </w:p>
    <w:p w14:paraId="559ACDB5" w14:textId="2012D4FE" w:rsidR="00F74806" w:rsidRPr="00064706" w:rsidRDefault="00F74806" w:rsidP="00F74806">
      <w:pPr>
        <w:spacing w:before="0" w:after="120"/>
        <w:rPr>
          <w:rFonts w:ascii="Times New Roman" w:hAnsi="Times New Roman" w:cs="Times New Roman"/>
          <w:sz w:val="24"/>
          <w:szCs w:val="24"/>
          <w:lang w:val="en-US"/>
        </w:rPr>
      </w:pPr>
      <w:r w:rsidRPr="00F74806">
        <w:rPr>
          <w:rFonts w:ascii="Times New Roman" w:hAnsi="Times New Roman" w:cs="Times New Roman"/>
          <w:sz w:val="24"/>
          <w:szCs w:val="24"/>
        </w:rPr>
        <w:t xml:space="preserve">Παναγιώτη και Έφης Μιχελή. </w:t>
      </w:r>
      <w:r w:rsidRPr="00F74806">
        <w:rPr>
          <w:rFonts w:ascii="Times New Roman" w:hAnsi="Times New Roman" w:cs="Times New Roman"/>
          <w:sz w:val="24"/>
          <w:szCs w:val="24"/>
          <w:lang w:val="en-US"/>
        </w:rPr>
        <w:t>(</w:t>
      </w:r>
      <w:r w:rsidRPr="00F74806">
        <w:rPr>
          <w:rFonts w:ascii="Times New Roman" w:hAnsi="Times New Roman" w:cs="Times New Roman"/>
          <w:sz w:val="24"/>
          <w:szCs w:val="24"/>
        </w:rPr>
        <w:t>Α</w:t>
      </w:r>
      <w:r w:rsidRPr="00F74806">
        <w:rPr>
          <w:rFonts w:ascii="Times New Roman" w:hAnsi="Times New Roman" w:cs="Times New Roman"/>
          <w:sz w:val="24"/>
          <w:szCs w:val="24"/>
          <w:lang w:val="en-US"/>
        </w:rPr>
        <w:t xml:space="preserve"> </w:t>
      </w:r>
      <w:r w:rsidRPr="00F74806">
        <w:rPr>
          <w:rFonts w:ascii="Times New Roman" w:hAnsi="Times New Roman" w:cs="Times New Roman"/>
          <w:sz w:val="24"/>
          <w:szCs w:val="24"/>
        </w:rPr>
        <w:t>Έκδοση</w:t>
      </w:r>
      <w:r w:rsidRPr="00F74806">
        <w:rPr>
          <w:rFonts w:ascii="Times New Roman" w:hAnsi="Times New Roman" w:cs="Times New Roman"/>
          <w:sz w:val="24"/>
          <w:szCs w:val="24"/>
          <w:lang w:val="en-US"/>
        </w:rPr>
        <w:t xml:space="preserve"> 1946)</w:t>
      </w:r>
      <w:r w:rsidR="000E0565" w:rsidRPr="00064706">
        <w:rPr>
          <w:rFonts w:ascii="Times New Roman" w:hAnsi="Times New Roman" w:cs="Times New Roman"/>
          <w:sz w:val="24"/>
          <w:szCs w:val="24"/>
          <w:lang w:val="en-US"/>
        </w:rPr>
        <w:t xml:space="preserve">, </w:t>
      </w:r>
      <w:r w:rsidR="00EC3EB5">
        <w:rPr>
          <w:rFonts w:ascii="Times New Roman" w:hAnsi="Times New Roman" w:cs="Times New Roman"/>
          <w:sz w:val="24"/>
          <w:szCs w:val="24"/>
        </w:rPr>
        <w:t>σελ.</w:t>
      </w:r>
      <w:r w:rsidR="000E0565" w:rsidRPr="00064706">
        <w:rPr>
          <w:rFonts w:ascii="Times New Roman" w:hAnsi="Times New Roman" w:cs="Times New Roman"/>
          <w:sz w:val="24"/>
          <w:szCs w:val="24"/>
          <w:lang w:val="en-US"/>
        </w:rPr>
        <w:t xml:space="preserve"> 132-135.</w:t>
      </w:r>
    </w:p>
    <w:p w14:paraId="0AF6ADC5" w14:textId="77777777" w:rsidR="00823FBB" w:rsidRPr="00064706" w:rsidRDefault="00823FBB" w:rsidP="00F74806">
      <w:pPr>
        <w:spacing w:before="0" w:after="120"/>
        <w:rPr>
          <w:rFonts w:ascii="Times New Roman" w:hAnsi="Times New Roman" w:cs="Times New Roman"/>
          <w:sz w:val="24"/>
          <w:szCs w:val="24"/>
          <w:lang w:val="en-US"/>
        </w:rPr>
      </w:pPr>
    </w:p>
    <w:p w14:paraId="5F57898F" w14:textId="77777777" w:rsidR="00823FBB" w:rsidRPr="00823FBB" w:rsidRDefault="00823FBB" w:rsidP="00823FBB">
      <w:pPr>
        <w:spacing w:before="0" w:after="120" w:line="360" w:lineRule="auto"/>
        <w:rPr>
          <w:rFonts w:ascii="Times New Roman" w:hAnsi="Times New Roman" w:cs="Times New Roman"/>
          <w:sz w:val="24"/>
          <w:szCs w:val="24"/>
          <w:lang w:val="en-US"/>
        </w:rPr>
      </w:pPr>
      <w:r w:rsidRPr="00823FBB">
        <w:rPr>
          <w:rFonts w:ascii="Times New Roman" w:hAnsi="Times New Roman" w:cs="Times New Roman"/>
          <w:sz w:val="24"/>
          <w:szCs w:val="24"/>
          <w:lang w:val="en-US"/>
        </w:rPr>
        <w:t xml:space="preserve">Nur, Y.B, Say Ozer Y, (2017).Temporality and Memory in Architecture: Hagia Sophia. </w:t>
      </w:r>
      <w:r w:rsidRPr="00823FBB">
        <w:rPr>
          <w:rFonts w:ascii="Times New Roman" w:hAnsi="Times New Roman" w:cs="Times New Roman"/>
          <w:i/>
          <w:sz w:val="24"/>
          <w:szCs w:val="24"/>
          <w:lang w:val="en-US"/>
        </w:rPr>
        <w:t>International Journal of Architecture &amp; Planning.</w:t>
      </w:r>
      <w:r w:rsidRPr="00823FBB">
        <w:rPr>
          <w:rFonts w:ascii="Times New Roman" w:hAnsi="Times New Roman" w:cs="Times New Roman"/>
          <w:sz w:val="24"/>
          <w:szCs w:val="24"/>
          <w:lang w:val="en-US"/>
        </w:rPr>
        <w:t xml:space="preserve"> Istanbul. Vol. 5, pp.60-76. </w:t>
      </w:r>
      <w:r w:rsidRPr="00823FBB">
        <w:rPr>
          <w:rFonts w:ascii="Times New Roman" w:hAnsi="Times New Roman" w:cs="Times New Roman"/>
          <w:sz w:val="24"/>
          <w:szCs w:val="24"/>
        </w:rPr>
        <w:t>Ανακτήθηκε</w:t>
      </w:r>
      <w:r w:rsidRPr="00823FBB">
        <w:rPr>
          <w:rFonts w:ascii="Times New Roman" w:hAnsi="Times New Roman" w:cs="Times New Roman"/>
          <w:sz w:val="24"/>
          <w:szCs w:val="24"/>
          <w:lang w:val="en-US"/>
        </w:rPr>
        <w:t xml:space="preserve"> </w:t>
      </w:r>
      <w:r w:rsidRPr="00823FBB">
        <w:rPr>
          <w:rFonts w:ascii="Times New Roman" w:hAnsi="Times New Roman" w:cs="Times New Roman"/>
          <w:sz w:val="24"/>
          <w:szCs w:val="24"/>
        </w:rPr>
        <w:t>από</w:t>
      </w:r>
      <w:r w:rsidRPr="00823FBB">
        <w:rPr>
          <w:rFonts w:ascii="Times New Roman" w:hAnsi="Times New Roman" w:cs="Times New Roman"/>
          <w:sz w:val="24"/>
          <w:szCs w:val="24"/>
          <w:lang w:val="en-US"/>
        </w:rPr>
        <w:t xml:space="preserve"> : </w:t>
      </w:r>
    </w:p>
    <w:p w14:paraId="3C452285" w14:textId="77777777" w:rsidR="00823FBB" w:rsidRPr="00823FBB" w:rsidRDefault="00823FBB" w:rsidP="00823FBB">
      <w:pPr>
        <w:spacing w:before="0" w:after="120"/>
        <w:rPr>
          <w:rFonts w:ascii="Times New Roman" w:hAnsi="Times New Roman" w:cs="Times New Roman"/>
          <w:sz w:val="24"/>
          <w:szCs w:val="24"/>
          <w:lang w:val="en-US"/>
        </w:rPr>
      </w:pPr>
      <w:hyperlink r:id="rId5" w:history="1">
        <w:r w:rsidRPr="00823FBB">
          <w:rPr>
            <w:rFonts w:ascii="Times New Roman" w:hAnsi="Times New Roman" w:cs="Times New Roman"/>
            <w:color w:val="0563C1" w:themeColor="hyperlink"/>
            <w:sz w:val="24"/>
            <w:szCs w:val="24"/>
            <w:u w:val="single"/>
            <w:lang w:val="en-US"/>
          </w:rPr>
          <w:t>https://gcris.ktun.edu.tr/bitstream/20.500.13091/1828/1/Say%2B%C3%96zer%2BNur.pdf</w:t>
        </w:r>
      </w:hyperlink>
    </w:p>
    <w:p w14:paraId="040BF6B1" w14:textId="77777777" w:rsidR="00F74806" w:rsidRPr="00F74806" w:rsidRDefault="00F74806" w:rsidP="00F74806">
      <w:pPr>
        <w:spacing w:before="0" w:after="120" w:line="360" w:lineRule="auto"/>
        <w:rPr>
          <w:rFonts w:ascii="Times New Roman" w:hAnsi="Times New Roman" w:cs="Times New Roman"/>
          <w:sz w:val="24"/>
          <w:szCs w:val="24"/>
          <w:lang w:val="en-US"/>
        </w:rPr>
      </w:pPr>
    </w:p>
    <w:p w14:paraId="0B0A53FC" w14:textId="77777777" w:rsidR="00F74806" w:rsidRPr="00823FBB" w:rsidRDefault="00F74806" w:rsidP="00F74806">
      <w:pPr>
        <w:jc w:val="both"/>
        <w:rPr>
          <w:rFonts w:ascii="Times New Roman" w:hAnsi="Times New Roman" w:cs="Times New Roman"/>
          <w:sz w:val="24"/>
          <w:szCs w:val="24"/>
          <w:lang w:val="en-US"/>
        </w:rPr>
      </w:pPr>
    </w:p>
    <w:p w14:paraId="0653ECA9" w14:textId="77777777" w:rsidR="00F74806" w:rsidRPr="00823FBB" w:rsidRDefault="00F74806" w:rsidP="00F74806">
      <w:pPr>
        <w:jc w:val="both"/>
        <w:rPr>
          <w:rFonts w:ascii="Times New Roman" w:hAnsi="Times New Roman" w:cs="Times New Roman"/>
          <w:sz w:val="24"/>
          <w:szCs w:val="24"/>
          <w:lang w:val="en-US"/>
        </w:rPr>
      </w:pPr>
    </w:p>
    <w:sectPr w:rsidR="00F74806" w:rsidRPr="00823F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FC"/>
    <w:rsid w:val="00064706"/>
    <w:rsid w:val="000A2962"/>
    <w:rsid w:val="000E0565"/>
    <w:rsid w:val="002D111B"/>
    <w:rsid w:val="00352AA4"/>
    <w:rsid w:val="003E5CCB"/>
    <w:rsid w:val="005D1201"/>
    <w:rsid w:val="00607D5C"/>
    <w:rsid w:val="00823FBB"/>
    <w:rsid w:val="00911EB5"/>
    <w:rsid w:val="009360BA"/>
    <w:rsid w:val="00A32D96"/>
    <w:rsid w:val="00AA2097"/>
    <w:rsid w:val="00BE4EFC"/>
    <w:rsid w:val="00EA558C"/>
    <w:rsid w:val="00EC3EB5"/>
    <w:rsid w:val="00F74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CFF9"/>
  <w15:chartTrackingRefBased/>
  <w15:docId w15:val="{CEF9A31D-9405-48C3-978A-6AF3C602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style>
  <w:style w:type="paragraph" w:styleId="1">
    <w:name w:val="heading 1"/>
    <w:basedOn w:val="a"/>
    <w:next w:val="a"/>
    <w:link w:val="1Char"/>
    <w:uiPriority w:val="9"/>
    <w:qFormat/>
    <w:rsid w:val="00BE4EF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BE4EF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BE4EFC"/>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BE4EF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BE4EF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BE4E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4E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4EFC"/>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4EFC"/>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4EFC"/>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BE4EFC"/>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BE4EFC"/>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BE4EFC"/>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BE4EFC"/>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BE4E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4E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4E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4EFC"/>
    <w:rPr>
      <w:rFonts w:eastAsiaTheme="majorEastAsia" w:cstheme="majorBidi"/>
      <w:color w:val="272727" w:themeColor="text1" w:themeTint="D8"/>
    </w:rPr>
  </w:style>
  <w:style w:type="paragraph" w:styleId="a3">
    <w:name w:val="Title"/>
    <w:basedOn w:val="a"/>
    <w:next w:val="a"/>
    <w:link w:val="Char"/>
    <w:uiPriority w:val="10"/>
    <w:qFormat/>
    <w:rsid w:val="00BE4EF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4E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4EF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4E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4EFC"/>
    <w:pPr>
      <w:spacing w:before="160" w:after="160"/>
      <w:jc w:val="center"/>
    </w:pPr>
    <w:rPr>
      <w:i/>
      <w:iCs/>
      <w:color w:val="404040" w:themeColor="text1" w:themeTint="BF"/>
    </w:rPr>
  </w:style>
  <w:style w:type="character" w:customStyle="1" w:styleId="Char1">
    <w:name w:val="Απόσπασμα Char"/>
    <w:basedOn w:val="a0"/>
    <w:link w:val="a5"/>
    <w:uiPriority w:val="29"/>
    <w:rsid w:val="00BE4EFC"/>
    <w:rPr>
      <w:i/>
      <w:iCs/>
      <w:color w:val="404040" w:themeColor="text1" w:themeTint="BF"/>
    </w:rPr>
  </w:style>
  <w:style w:type="paragraph" w:styleId="a6">
    <w:name w:val="List Paragraph"/>
    <w:basedOn w:val="a"/>
    <w:uiPriority w:val="34"/>
    <w:qFormat/>
    <w:rsid w:val="00BE4EFC"/>
    <w:pPr>
      <w:ind w:left="720"/>
      <w:contextualSpacing/>
    </w:pPr>
  </w:style>
  <w:style w:type="character" w:styleId="a7">
    <w:name w:val="Intense Emphasis"/>
    <w:basedOn w:val="a0"/>
    <w:uiPriority w:val="21"/>
    <w:qFormat/>
    <w:rsid w:val="00BE4EFC"/>
    <w:rPr>
      <w:i/>
      <w:iCs/>
      <w:color w:val="2E74B5" w:themeColor="accent1" w:themeShade="BF"/>
    </w:rPr>
  </w:style>
  <w:style w:type="paragraph" w:styleId="a8">
    <w:name w:val="Intense Quote"/>
    <w:basedOn w:val="a"/>
    <w:next w:val="a"/>
    <w:link w:val="Char2"/>
    <w:uiPriority w:val="30"/>
    <w:qFormat/>
    <w:rsid w:val="00BE4E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BE4EFC"/>
    <w:rPr>
      <w:i/>
      <w:iCs/>
      <w:color w:val="2E74B5" w:themeColor="accent1" w:themeShade="BF"/>
    </w:rPr>
  </w:style>
  <w:style w:type="character" w:styleId="a9">
    <w:name w:val="Intense Reference"/>
    <w:basedOn w:val="a0"/>
    <w:uiPriority w:val="32"/>
    <w:qFormat/>
    <w:rsid w:val="00BE4EF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ris.ktun.edu.tr/bitstream/20.500.13091/1828/1/Say%2B%C3%96zer%2BNur.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ΚΟΥΤΡΑΣ ΧΡΗΣΤΟΣ -ΧΡΥΣΟΒΑΛΑΝΤΗΣ</dc:creator>
  <cp:keywords/>
  <dc:description/>
  <cp:lastModifiedBy>ΚΟΥΤΡΑΣ ΧΡΗΣΤΟΣ -ΧΡΥΣΟΒΑΛΑΝΤΗΣ</cp:lastModifiedBy>
  <cp:revision>11</cp:revision>
  <dcterms:created xsi:type="dcterms:W3CDTF">2025-05-16T10:03:00Z</dcterms:created>
  <dcterms:modified xsi:type="dcterms:W3CDTF">2025-05-16T12:37:00Z</dcterms:modified>
</cp:coreProperties>
</file>