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83FD9" w14:textId="3A4CEBCE" w:rsidR="00B71384" w:rsidRPr="00B71384" w:rsidRDefault="003170C6" w:rsidP="003170C6">
      <w:pPr>
        <w:shd w:val="clear" w:color="auto" w:fill="FFFFFF"/>
        <w:spacing w:before="100" w:beforeAutospacing="1" w:after="100" w:afterAutospacing="1" w:line="240" w:lineRule="auto"/>
        <w:ind w:left="-720" w:right="-720"/>
        <w:jc w:val="center"/>
        <w:outlineLvl w:val="1"/>
        <w:rPr>
          <w:rFonts w:ascii="Georgia" w:eastAsia="Times New Roman" w:hAnsi="Georgia" w:cs="Open Sans"/>
          <w:b/>
          <w:bCs/>
          <w:color w:val="000000"/>
          <w:kern w:val="0"/>
          <w:sz w:val="24"/>
          <w:szCs w:val="24"/>
          <w:lang w:val="el-GR"/>
          <w14:ligatures w14:val="none"/>
        </w:rPr>
      </w:pPr>
      <w:r w:rsidRPr="00B71384">
        <w:rPr>
          <w:rFonts w:ascii="Georgia" w:eastAsia="Times New Roman" w:hAnsi="Georgia" w:cs="Open Sans"/>
          <w:b/>
          <w:bCs/>
          <w:color w:val="000000"/>
          <w:kern w:val="0"/>
          <w:sz w:val="24"/>
          <w:szCs w:val="24"/>
          <w:lang w:val="el-GR"/>
          <w14:ligatures w14:val="none"/>
        </w:rPr>
        <w:t>Η ΑΓΙΟΓΡΑΦΙΑ ΚΑΤΑ ΤΟΥΣ ΒΥΖΑΝΤΙΝΟΥΣ ΧΡΟΝΟΥΣ</w:t>
      </w:r>
    </w:p>
    <w:p w14:paraId="1CE64E09" w14:textId="769445B6" w:rsidR="00B71384" w:rsidRPr="003170C6" w:rsidRDefault="00B71384" w:rsidP="006C6A3F">
      <w:pPr>
        <w:shd w:val="clear" w:color="auto" w:fill="FFFFFF"/>
        <w:spacing w:before="100" w:beforeAutospacing="1" w:after="100" w:afterAutospacing="1" w:line="240" w:lineRule="auto"/>
        <w:ind w:left="-720" w:right="-720"/>
        <w:outlineLvl w:val="2"/>
        <w:rPr>
          <w:rFonts w:ascii="Georgia" w:eastAsia="Times New Roman" w:hAnsi="Georgia" w:cs="Open Sans"/>
          <w:b/>
          <w:bCs/>
          <w:color w:val="000000"/>
          <w:kern w:val="0"/>
          <w:lang w:val="el-GR"/>
          <w14:ligatures w14:val="none"/>
        </w:rPr>
      </w:pPr>
      <w:r w:rsidRPr="003170C6">
        <w:rPr>
          <w:rFonts w:ascii="Georgia" w:eastAsia="Times New Roman" w:hAnsi="Georgia" w:cs="Open Sans"/>
          <w:b/>
          <w:bCs/>
          <w:color w:val="000000"/>
          <w:kern w:val="0"/>
          <w:lang w:val="el-GR"/>
          <w14:ligatures w14:val="none"/>
        </w:rPr>
        <w:t>Η γέννησή της</w:t>
      </w:r>
      <w:r w:rsidR="006C6A3F" w:rsidRPr="003170C6">
        <w:rPr>
          <w:rFonts w:ascii="Georgia" w:eastAsia="Times New Roman" w:hAnsi="Georgia" w:cs="Open Sans"/>
          <w:b/>
          <w:bCs/>
          <w:color w:val="000000"/>
          <w:kern w:val="0"/>
          <w:lang w:val="el-GR"/>
          <w14:ligatures w14:val="none"/>
        </w:rPr>
        <w:t xml:space="preserve"> και η ακμή της</w:t>
      </w:r>
    </w:p>
    <w:p w14:paraId="7BD0A0B1" w14:textId="77777777" w:rsidR="006C6A3F" w:rsidRPr="003170C6" w:rsidRDefault="00B71384" w:rsidP="006C6A3F">
      <w:pPr>
        <w:shd w:val="clear" w:color="auto" w:fill="FFFFFF"/>
        <w:spacing w:beforeAutospacing="1" w:after="0" w:afterAutospacing="1" w:line="240" w:lineRule="auto"/>
        <w:ind w:left="-720" w:right="-720"/>
        <w:rPr>
          <w:rFonts w:ascii="Georgia" w:hAnsi="Georgia" w:cs="Open Sans"/>
          <w:color w:val="000000"/>
          <w:shd w:val="clear" w:color="auto" w:fill="FFFFFF"/>
          <w:lang w:val="el-GR"/>
        </w:rPr>
      </w:pPr>
      <w:r w:rsidRPr="003170C6">
        <w:rPr>
          <w:rFonts w:ascii="Georgia" w:eastAsia="Times New Roman" w:hAnsi="Georgia" w:cs="Open Sans"/>
          <w:color w:val="000000"/>
          <w:kern w:val="0"/>
          <w:lang w:val="el-GR"/>
          <w14:ligatures w14:val="none"/>
        </w:rPr>
        <w:t>Η αγιογραφία ως τέχνη εμφανίζεται με την ίδρυση του</w:t>
      </w:r>
      <w:r w:rsidRPr="003170C6">
        <w:rPr>
          <w:rFonts w:ascii="Georgia" w:eastAsia="Times New Roman" w:hAnsi="Georgia" w:cs="Open Sans"/>
          <w:color w:val="000000"/>
          <w:kern w:val="0"/>
          <w14:ligatures w14:val="none"/>
        </w:rPr>
        <w:t> </w:t>
      </w:r>
      <w:r w:rsidRPr="003170C6">
        <w:rPr>
          <w:rFonts w:ascii="Georgia" w:eastAsia="Times New Roman" w:hAnsi="Georgia" w:cs="Open Sans"/>
          <w:b/>
          <w:bCs/>
          <w:color w:val="000000"/>
          <w:kern w:val="0"/>
          <w:lang w:val="el-GR"/>
          <w14:ligatures w14:val="none"/>
        </w:rPr>
        <w:t>Βυζαντινού κράτους</w:t>
      </w:r>
      <w:r w:rsidRPr="003170C6">
        <w:rPr>
          <w:rFonts w:ascii="Georgia" w:eastAsia="Times New Roman" w:hAnsi="Georgia" w:cs="Open Sans"/>
          <w:color w:val="000000"/>
          <w:kern w:val="0"/>
          <w14:ligatures w14:val="none"/>
        </w:rPr>
        <w:t> </w:t>
      </w:r>
      <w:r w:rsidRPr="003170C6">
        <w:rPr>
          <w:rFonts w:ascii="Georgia" w:eastAsia="Times New Roman" w:hAnsi="Georgia" w:cs="Open Sans"/>
          <w:color w:val="000000"/>
          <w:kern w:val="0"/>
          <w:lang w:val="el-GR"/>
          <w14:ligatures w14:val="none"/>
        </w:rPr>
        <w:t>το 330 μ.Χ.</w:t>
      </w:r>
      <w:r w:rsidRPr="003170C6">
        <w:rPr>
          <w:rFonts w:ascii="Georgia" w:eastAsia="Times New Roman" w:hAnsi="Georgia" w:cs="Open Sans"/>
          <w:color w:val="000000"/>
          <w:kern w:val="0"/>
          <w14:ligatures w14:val="none"/>
        </w:rPr>
        <w:t> </w:t>
      </w:r>
      <w:r w:rsidRPr="003170C6">
        <w:rPr>
          <w:rFonts w:ascii="Georgia" w:hAnsi="Georgia" w:cs="Open Sans"/>
          <w:color w:val="000000"/>
          <w:shd w:val="clear" w:color="auto" w:fill="FFFFFF"/>
          <w:lang w:val="el-GR"/>
        </w:rPr>
        <w:t xml:space="preserve">Όμως τα κύρια χαρακτηριστικά της βυζαντινής τέχνης, αρχίζουν να διαμορφώνονται κατά την μέση βυζαντινή περίοδο (867- 1204). Η Κωνσταντινούπολη, εκτός από πρωτεύουσα του νέου κράτους, θα γίνει για τους επόμενους αιώνες και η πρωτεύουσα της τέχνης, όχι μόνο για το Βυζάντιο αλλά και για όλη την Ευρώπη. </w:t>
      </w:r>
    </w:p>
    <w:p w14:paraId="74754B67" w14:textId="31433EE5" w:rsidR="00B71384" w:rsidRPr="003170C6" w:rsidRDefault="00B71384" w:rsidP="006C6A3F">
      <w:pPr>
        <w:shd w:val="clear" w:color="auto" w:fill="FFFFFF"/>
        <w:spacing w:beforeAutospacing="1" w:after="0" w:afterAutospacing="1" w:line="240" w:lineRule="auto"/>
        <w:ind w:left="-720" w:right="-720"/>
        <w:rPr>
          <w:rFonts w:ascii="Georgia" w:hAnsi="Georgia" w:cs="Open Sans"/>
          <w:color w:val="000000"/>
          <w:shd w:val="clear" w:color="auto" w:fill="FFFFFF"/>
          <w:lang w:val="el-GR"/>
        </w:rPr>
      </w:pPr>
      <w:r w:rsidRPr="003170C6">
        <w:rPr>
          <w:rFonts w:ascii="Georgia" w:hAnsi="Georgia" w:cs="Open Sans"/>
          <w:color w:val="000000"/>
          <w:shd w:val="clear" w:color="auto" w:fill="FFFFFF"/>
          <w:lang w:val="el-GR"/>
        </w:rPr>
        <w:t>Μετά την πρώτη άλωση της πόλης από τους Φράγκους το 1204 η Θεσσαλονίκη θα διαδεχθεί την Κωνσταντινούπολη ως καλλιτεχνικό κέντρο. Η αγιογραφία καθώς και όλες οι βυζαντινές τέχνες θα φθάσουν στο απόγειό τους κατά την περίοδο των Παλαιολόγων.</w:t>
      </w:r>
    </w:p>
    <w:p w14:paraId="746447FD" w14:textId="77777777" w:rsidR="006C6A3F" w:rsidRPr="003170C6" w:rsidRDefault="00B71384" w:rsidP="006C6A3F">
      <w:pPr>
        <w:pStyle w:val="Heading3"/>
        <w:shd w:val="clear" w:color="auto" w:fill="FFFFFF"/>
        <w:ind w:left="-720" w:right="-720"/>
        <w:rPr>
          <w:rFonts w:ascii="Georgia" w:hAnsi="Georgia" w:cs="Open Sans"/>
          <w:color w:val="000000"/>
          <w:sz w:val="22"/>
          <w:szCs w:val="22"/>
          <w:shd w:val="clear" w:color="auto" w:fill="FFFFFF"/>
          <w:lang w:val="el-GR"/>
        </w:rPr>
      </w:pPr>
      <w:r w:rsidRPr="003170C6">
        <w:rPr>
          <w:rFonts w:ascii="Georgia" w:hAnsi="Georgia" w:cs="Open Sans"/>
          <w:color w:val="000000"/>
          <w:sz w:val="22"/>
          <w:szCs w:val="22"/>
          <w:shd w:val="clear" w:color="auto" w:fill="FFFFFF"/>
          <w:lang w:val="el-GR"/>
        </w:rPr>
        <w:t xml:space="preserve"> Κατά την διάρκεια της τουρκοκρατίας η τέχνη της αγιογραφίας αρχίζει σιγά σιγά να σβήνει. Τον δέκατο έβδομο αιώνα οι</w:t>
      </w:r>
      <w:r w:rsidRPr="003170C6">
        <w:rPr>
          <w:rFonts w:ascii="Georgia" w:hAnsi="Georgia" w:cs="Open Sans"/>
          <w:color w:val="000000"/>
          <w:sz w:val="22"/>
          <w:szCs w:val="22"/>
          <w:shd w:val="clear" w:color="auto" w:fill="FFFFFF"/>
        </w:rPr>
        <w:t> </w:t>
      </w:r>
      <w:r w:rsidRPr="003170C6">
        <w:rPr>
          <w:rStyle w:val="Strong"/>
          <w:rFonts w:ascii="Georgia" w:hAnsi="Georgia" w:cs="Open Sans"/>
          <w:color w:val="000000"/>
          <w:sz w:val="22"/>
          <w:szCs w:val="22"/>
          <w:shd w:val="clear" w:color="auto" w:fill="FFFFFF"/>
          <w:lang w:val="el-GR"/>
        </w:rPr>
        <w:t>βυζαντινές εικόνες</w:t>
      </w:r>
      <w:r w:rsidRPr="003170C6">
        <w:rPr>
          <w:rFonts w:ascii="Georgia" w:hAnsi="Georgia" w:cs="Open Sans"/>
          <w:color w:val="000000"/>
          <w:sz w:val="22"/>
          <w:szCs w:val="22"/>
          <w:shd w:val="clear" w:color="auto" w:fill="FFFFFF"/>
        </w:rPr>
        <w:t> </w:t>
      </w:r>
      <w:r w:rsidRPr="003170C6">
        <w:rPr>
          <w:rFonts w:ascii="Georgia" w:hAnsi="Georgia" w:cs="Open Sans"/>
          <w:color w:val="000000"/>
          <w:sz w:val="22"/>
          <w:szCs w:val="22"/>
          <w:shd w:val="clear" w:color="auto" w:fill="FFFFFF"/>
          <w:lang w:val="el-GR"/>
        </w:rPr>
        <w:t xml:space="preserve">θα αντικατασταθούν από θρησκευτικές ζωγραφιές με ανάμεικτα βυζαντινά και αναγεννησιακά στοιχεία. </w:t>
      </w:r>
    </w:p>
    <w:p w14:paraId="3268E5C4" w14:textId="0DB1ADC6" w:rsidR="00B71384" w:rsidRPr="003170C6" w:rsidRDefault="00B71384" w:rsidP="006C6A3F">
      <w:pPr>
        <w:pStyle w:val="Heading3"/>
        <w:shd w:val="clear" w:color="auto" w:fill="FFFFFF"/>
        <w:ind w:left="-720" w:right="-720"/>
        <w:rPr>
          <w:rFonts w:ascii="Georgia" w:hAnsi="Georgia" w:cs="Open Sans"/>
          <w:color w:val="000000"/>
          <w:sz w:val="22"/>
          <w:szCs w:val="22"/>
          <w:shd w:val="clear" w:color="auto" w:fill="FFFFFF"/>
          <w:lang w:val="el-GR"/>
        </w:rPr>
      </w:pPr>
      <w:r w:rsidRPr="003170C6">
        <w:rPr>
          <w:rFonts w:ascii="Georgia" w:hAnsi="Georgia" w:cs="Open Sans"/>
          <w:color w:val="000000"/>
          <w:sz w:val="22"/>
          <w:szCs w:val="22"/>
          <w:shd w:val="clear" w:color="auto" w:fill="FFFFFF"/>
          <w:lang w:val="el-GR"/>
        </w:rPr>
        <w:t>Στις αρχές του 20ού αιώνα,ο Φώτης Κόντογλου θα πετύχει να αναγεννήσει την αγιογραφία. Σήμερα η άγια αυτή τέχνη, παρουσιάζει τεράστια άνθηση και η Ελλάδα μπορούμε να πούμε ανεπιφύλακτα ότι είναι η μητρόπολη της ορθόδοξης εικονογραφίας.</w:t>
      </w:r>
      <w:r w:rsidRPr="003170C6">
        <w:rPr>
          <w:rFonts w:ascii="Georgia" w:hAnsi="Georgia" w:cs="Open Sans"/>
          <w:color w:val="000000"/>
          <w:sz w:val="22"/>
          <w:szCs w:val="22"/>
          <w:shd w:val="clear" w:color="auto" w:fill="FFFFFF"/>
        </w:rPr>
        <w:t> </w:t>
      </w:r>
    </w:p>
    <w:p w14:paraId="7BB2D29B" w14:textId="29621268" w:rsidR="00B71384" w:rsidRPr="003170C6" w:rsidRDefault="00B71384" w:rsidP="006C6A3F">
      <w:pPr>
        <w:pStyle w:val="Heading3"/>
        <w:shd w:val="clear" w:color="auto" w:fill="FFFFFF"/>
        <w:ind w:left="-720" w:right="-720"/>
        <w:rPr>
          <w:rFonts w:ascii="Georgia" w:eastAsia="Times New Roman" w:hAnsi="Georgia" w:cs="Open Sans"/>
          <w:b/>
          <w:bCs/>
          <w:color w:val="000000"/>
          <w:kern w:val="0"/>
          <w:sz w:val="22"/>
          <w:szCs w:val="22"/>
          <w:lang w:val="el-GR"/>
          <w14:ligatures w14:val="none"/>
        </w:rPr>
      </w:pPr>
      <w:r w:rsidRPr="003170C6">
        <w:rPr>
          <w:rFonts w:ascii="Georgia" w:eastAsia="Times New Roman" w:hAnsi="Georgia" w:cs="Open Sans"/>
          <w:b/>
          <w:bCs/>
          <w:color w:val="000000"/>
          <w:kern w:val="0"/>
          <w:sz w:val="22"/>
          <w:szCs w:val="22"/>
          <w:lang w:val="el-GR"/>
          <w14:ligatures w14:val="none"/>
        </w:rPr>
        <w:t>Ο χαρακτήρας της</w:t>
      </w:r>
    </w:p>
    <w:p w14:paraId="1C4850B1" w14:textId="4734662A" w:rsidR="00B71384" w:rsidRPr="003170C6" w:rsidRDefault="00B71384" w:rsidP="006C6A3F">
      <w:pPr>
        <w:ind w:left="-720" w:right="-720"/>
        <w:rPr>
          <w:rFonts w:ascii="Georgia" w:hAnsi="Georgia"/>
          <w:lang w:val="el-GR"/>
        </w:rPr>
      </w:pPr>
      <w:r w:rsidRPr="003170C6">
        <w:rPr>
          <w:rFonts w:ascii="Georgia" w:hAnsi="Georgia" w:cs="Open Sans"/>
          <w:color w:val="000000"/>
          <w:shd w:val="clear" w:color="auto" w:fill="FFFFFF"/>
          <w:lang w:val="el-GR"/>
        </w:rPr>
        <w:t>Για την Ορθόδοξη Εκκλησία η εικόνα είναι η εικαστική γλώσσα που εκφράζει τα δόγματά της, τόσο καλά όσο και ο λόγος. Στην ορθόδοξη εικονογραφία δεν υπάρχει χώρος για προσωπικές εμπνεύσεις ή αυτοσχεδιασμούς. Η αγιογραφία αντλεί τα θέματά της από την Παλαιά και την Καινή Διαθήκη, τους βίους των αγίων και ονομάζεται έτσι γιατί παριστά άγια πρόσωπα και άγιες υποθέσεις. Η</w:t>
      </w:r>
      <w:r w:rsidRPr="003170C6">
        <w:rPr>
          <w:rFonts w:ascii="Georgia" w:hAnsi="Georgia" w:cs="Open Sans"/>
          <w:color w:val="000000"/>
          <w:shd w:val="clear" w:color="auto" w:fill="FFFFFF"/>
        </w:rPr>
        <w:t> </w:t>
      </w:r>
      <w:r w:rsidRPr="003170C6">
        <w:rPr>
          <w:rStyle w:val="Strong"/>
          <w:rFonts w:ascii="Georgia" w:hAnsi="Georgia" w:cs="Open Sans"/>
          <w:color w:val="000000"/>
          <w:shd w:val="clear" w:color="auto" w:fill="FFFFFF"/>
          <w:lang w:val="el-GR"/>
        </w:rPr>
        <w:t>βυζαντινή εικονογραφία</w:t>
      </w:r>
      <w:r w:rsidRPr="003170C6">
        <w:rPr>
          <w:rFonts w:ascii="Georgia" w:hAnsi="Georgia" w:cs="Open Sans"/>
          <w:color w:val="000000"/>
          <w:shd w:val="clear" w:color="auto" w:fill="FFFFFF"/>
        </w:rPr>
        <w:t> </w:t>
      </w:r>
      <w:r w:rsidRPr="003170C6">
        <w:rPr>
          <w:rFonts w:ascii="Georgia" w:hAnsi="Georgia" w:cs="Open Sans"/>
          <w:color w:val="000000"/>
          <w:shd w:val="clear" w:color="auto" w:fill="FFFFFF"/>
          <w:lang w:val="el-GR"/>
        </w:rPr>
        <w:t>είναι κυρίως προσωπογραφική, Η αγιογράφηση των ναών δεν έχει χαρακτήρα διακοσμητικό.</w:t>
      </w:r>
      <w:r w:rsidRPr="003170C6">
        <w:rPr>
          <w:rFonts w:ascii="Georgia" w:hAnsi="Georgia" w:cs="Open Sans"/>
          <w:color w:val="000000"/>
          <w:shd w:val="clear" w:color="auto" w:fill="FFFFFF"/>
        </w:rPr>
        <w:t> </w:t>
      </w:r>
      <w:r w:rsidRPr="003170C6">
        <w:rPr>
          <w:rFonts w:ascii="Georgia" w:hAnsi="Georgia" w:cs="Open Sans"/>
          <w:color w:val="000000"/>
          <w:shd w:val="clear" w:color="auto" w:fill="FFFFFF"/>
          <w:lang w:val="el-GR"/>
        </w:rPr>
        <w:t>Η εικονογραφία λοιπόν δεν είναι απλά ένα είδος ζωγραφικής. Είναι μια τέχνη ιερή και λειτουργική. Μέσω των αγίων εικόνων γίνονται ορατά στα μάτια των πιστών τα γεγονότα της θείας οικονομίας, τα οποία συνέβαλαν στην σωτηρία του ανθρώπου.</w:t>
      </w:r>
    </w:p>
    <w:p w14:paraId="13E52FAB" w14:textId="77777777" w:rsidR="00B71384" w:rsidRPr="003170C6" w:rsidRDefault="00B71384" w:rsidP="006C6A3F">
      <w:pPr>
        <w:shd w:val="clear" w:color="auto" w:fill="FFFFFF"/>
        <w:spacing w:before="100" w:beforeAutospacing="1" w:after="100" w:afterAutospacing="1" w:line="240" w:lineRule="auto"/>
        <w:ind w:left="-720" w:right="-720"/>
        <w:outlineLvl w:val="2"/>
        <w:rPr>
          <w:rFonts w:ascii="Georgia" w:eastAsia="Times New Roman" w:hAnsi="Georgia" w:cs="Open Sans"/>
          <w:b/>
          <w:bCs/>
          <w:color w:val="000000"/>
          <w:kern w:val="0"/>
          <w:lang w:val="el-GR"/>
          <w14:ligatures w14:val="none"/>
        </w:rPr>
      </w:pPr>
      <w:r w:rsidRPr="003170C6">
        <w:rPr>
          <w:rFonts w:ascii="Georgia" w:eastAsia="Times New Roman" w:hAnsi="Georgia" w:cs="Open Sans"/>
          <w:b/>
          <w:bCs/>
          <w:color w:val="000000"/>
          <w:kern w:val="0"/>
          <w:lang w:val="el-GR"/>
          <w14:ligatures w14:val="none"/>
        </w:rPr>
        <w:t>Η διαφορά από τις άλλες μορφές τέχνης</w:t>
      </w:r>
    </w:p>
    <w:p w14:paraId="6CF7A7EF" w14:textId="77777777" w:rsidR="006C6A3F" w:rsidRPr="003170C6" w:rsidRDefault="006C6A3F" w:rsidP="006C6A3F">
      <w:pPr>
        <w:shd w:val="clear" w:color="auto" w:fill="FFFFFF"/>
        <w:spacing w:beforeAutospacing="1" w:after="0" w:afterAutospacing="1" w:line="240" w:lineRule="auto"/>
        <w:ind w:left="-720" w:right="-720"/>
        <w:rPr>
          <w:rFonts w:ascii="Georgia" w:hAnsi="Georgia" w:cs="Open Sans"/>
          <w:color w:val="000000"/>
          <w:shd w:val="clear" w:color="auto" w:fill="FFFFFF"/>
          <w:lang w:val="el-GR"/>
        </w:rPr>
      </w:pPr>
      <w:r w:rsidRPr="003170C6">
        <w:rPr>
          <w:rFonts w:ascii="Georgia" w:hAnsi="Georgia" w:cs="Open Sans"/>
          <w:color w:val="000000"/>
          <w:shd w:val="clear" w:color="auto" w:fill="FFFFFF"/>
          <w:lang w:val="el-GR"/>
        </w:rPr>
        <w:t xml:space="preserve">Στα θρησκευτικά θέματα της Δύσης κυριαρχεί ο ρεαλισμός και ο ανθρωπομορφισμός. Όλα ζωγραφίζονται όπως ακριβώς φαίνονται. </w:t>
      </w:r>
    </w:p>
    <w:p w14:paraId="39140449" w14:textId="7EEC4BC6" w:rsidR="006C6A3F" w:rsidRPr="003170C6" w:rsidRDefault="006C6A3F" w:rsidP="006C6A3F">
      <w:pPr>
        <w:shd w:val="clear" w:color="auto" w:fill="FFFFFF"/>
        <w:spacing w:beforeAutospacing="1" w:after="0" w:afterAutospacing="1" w:line="240" w:lineRule="auto"/>
        <w:ind w:left="-720" w:right="-720"/>
        <w:rPr>
          <w:rStyle w:val="Strong"/>
          <w:rFonts w:ascii="Georgia" w:hAnsi="Georgia" w:cs="Open Sans"/>
          <w:color w:val="000000"/>
          <w:shd w:val="clear" w:color="auto" w:fill="FFFFFF"/>
          <w:lang w:val="el-GR"/>
        </w:rPr>
      </w:pPr>
      <w:r w:rsidRPr="003170C6">
        <w:rPr>
          <w:rFonts w:ascii="Georgia" w:hAnsi="Georgia" w:cs="Open Sans"/>
          <w:color w:val="000000"/>
          <w:shd w:val="clear" w:color="auto" w:fill="FFFFFF"/>
          <w:lang w:val="el-GR"/>
        </w:rPr>
        <w:t>Στην βυζαντινή εικόνα</w:t>
      </w:r>
      <w:r w:rsidRPr="003170C6">
        <w:rPr>
          <w:rFonts w:ascii="Georgia" w:hAnsi="Georgia" w:cs="Open Sans"/>
          <w:color w:val="000000"/>
          <w:shd w:val="clear" w:color="auto" w:fill="FFFFFF"/>
        </w:rPr>
        <w:t> </w:t>
      </w:r>
      <w:r w:rsidR="003170C6">
        <w:rPr>
          <w:rFonts w:ascii="Georgia" w:hAnsi="Georgia" w:cs="Open Sans"/>
          <w:color w:val="000000"/>
          <w:shd w:val="clear" w:color="auto" w:fill="FFFFFF"/>
          <w:lang w:val="el-GR"/>
        </w:rPr>
        <w:t>ό</w:t>
      </w:r>
      <w:r w:rsidRPr="003170C6">
        <w:rPr>
          <w:rFonts w:ascii="Georgia" w:hAnsi="Georgia" w:cs="Open Sans"/>
          <w:color w:val="000000"/>
          <w:shd w:val="clear" w:color="auto" w:fill="FFFFFF"/>
          <w:lang w:val="el-GR"/>
        </w:rPr>
        <w:t>λα πρέπει να αγιασθούν, ακόμη και τα άψυχα, τα βουνά τα δένδρα τα κτίρια. Ο αγιογράφος λαμβάνει υπόψη τα φυσιογνωμικά χαρακτηριστικά του αγίου, αλλά τα ζωγραφίζει με τέτοιο τρόπο ώστε η εικόνα να προβάλει περισσότερο την αγιοσύνη και λιγότερο την εξωτερική του εμφάνιση.</w:t>
      </w:r>
      <w:r w:rsidRPr="003170C6">
        <w:rPr>
          <w:rFonts w:ascii="Georgia" w:hAnsi="Georgia" w:cs="Open Sans"/>
          <w:color w:val="000000"/>
          <w:shd w:val="clear" w:color="auto" w:fill="FFFFFF"/>
        </w:rPr>
        <w:t> </w:t>
      </w:r>
      <w:r w:rsidRPr="003170C6">
        <w:rPr>
          <w:rStyle w:val="Strong"/>
          <w:rFonts w:ascii="Georgia" w:hAnsi="Georgia" w:cs="Open Sans"/>
          <w:color w:val="000000"/>
          <w:shd w:val="clear" w:color="auto" w:fill="FFFFFF"/>
        </w:rPr>
        <w:t> </w:t>
      </w:r>
    </w:p>
    <w:p w14:paraId="4A4C7FD1" w14:textId="73F27F8C" w:rsidR="00B71384" w:rsidRDefault="006C6A3F" w:rsidP="006C6A3F">
      <w:pPr>
        <w:shd w:val="clear" w:color="auto" w:fill="FFFFFF"/>
        <w:spacing w:beforeAutospacing="1" w:after="0" w:afterAutospacing="1" w:line="240" w:lineRule="auto"/>
        <w:ind w:left="-720" w:right="-720"/>
        <w:rPr>
          <w:rFonts w:ascii="Georgia" w:hAnsi="Georgia" w:cs="Open Sans"/>
          <w:color w:val="000000"/>
          <w:shd w:val="clear" w:color="auto" w:fill="FFFFFF"/>
          <w:lang w:val="el-GR"/>
        </w:rPr>
      </w:pPr>
      <w:r w:rsidRPr="003170C6">
        <w:rPr>
          <w:rStyle w:val="Strong"/>
          <w:rFonts w:ascii="Georgia" w:hAnsi="Georgia" w:cs="Open Sans"/>
          <w:color w:val="000000"/>
          <w:shd w:val="clear" w:color="auto" w:fill="FFFFFF"/>
          <w:lang w:val="el-GR"/>
        </w:rPr>
        <w:t>Η αγιογραφία είναι εκκλησιαστικό διακόνημα</w:t>
      </w:r>
      <w:r w:rsidRPr="003170C6">
        <w:rPr>
          <w:rFonts w:ascii="Georgia" w:hAnsi="Georgia" w:cs="Open Sans"/>
          <w:color w:val="000000"/>
          <w:shd w:val="clear" w:color="auto" w:fill="FFFFFF"/>
        </w:rPr>
        <w:t> </w:t>
      </w:r>
      <w:r w:rsidRPr="003170C6">
        <w:rPr>
          <w:rFonts w:ascii="Georgia" w:hAnsi="Georgia" w:cs="Open Sans"/>
          <w:color w:val="000000"/>
          <w:shd w:val="clear" w:color="auto" w:fill="FFFFFF"/>
          <w:lang w:val="el-GR"/>
        </w:rPr>
        <w:t>και το έργο του αγιογράφου μοιάζει με το έργο του ιερέως. Ο άγιος Θεοδόσιος ο ερημίτης μας λέει: « ο ένας συνθέτει το Σώμα και το αίμα του Κυρίου και ο άλλος το παριστά».</w:t>
      </w:r>
    </w:p>
    <w:p w14:paraId="3FAB0506" w14:textId="7E993071" w:rsidR="003170C6" w:rsidRPr="003170C6" w:rsidRDefault="003170C6" w:rsidP="006C6A3F">
      <w:pPr>
        <w:shd w:val="clear" w:color="auto" w:fill="FFFFFF"/>
        <w:spacing w:beforeAutospacing="1" w:after="0" w:afterAutospacing="1" w:line="240" w:lineRule="auto"/>
        <w:ind w:left="-720" w:right="-720"/>
        <w:rPr>
          <w:rFonts w:ascii="Georgia" w:eastAsia="Times New Roman" w:hAnsi="Georgia" w:cs="Open Sans"/>
          <w:color w:val="000000"/>
          <w:kern w:val="0"/>
          <w:lang w:val="el-GR"/>
          <w14:ligatures w14:val="none"/>
        </w:rPr>
      </w:pPr>
      <w:r w:rsidRPr="003170C6">
        <w:rPr>
          <w:rStyle w:val="Strong"/>
          <w:rFonts w:ascii="Georgia" w:hAnsi="Georgia" w:cs="Open Sans"/>
          <w:b w:val="0"/>
          <w:bCs w:val="0"/>
          <w:color w:val="000000"/>
          <w:shd w:val="clear" w:color="auto" w:fill="FFFFFF"/>
          <w:lang w:val="el-GR"/>
        </w:rPr>
        <w:t>Συντάχθηκε από</w:t>
      </w:r>
      <w:r>
        <w:rPr>
          <w:rStyle w:val="Strong"/>
          <w:rFonts w:ascii="Georgia" w:hAnsi="Georgia" w:cs="Open Sans"/>
          <w:color w:val="000000"/>
          <w:shd w:val="clear" w:color="auto" w:fill="FFFFFF"/>
          <w:lang w:val="el-GR"/>
        </w:rPr>
        <w:t xml:space="preserve"> Λούντζη Μαρία ΠΕ1</w:t>
      </w:r>
    </w:p>
    <w:p w14:paraId="20C10670" w14:textId="77777777" w:rsidR="000476CE" w:rsidRPr="006C6A3F" w:rsidRDefault="000476CE" w:rsidP="006C6A3F">
      <w:pPr>
        <w:ind w:left="-720" w:right="-720"/>
        <w:rPr>
          <w:rFonts w:ascii="Georgia" w:hAnsi="Georgia"/>
          <w:sz w:val="24"/>
          <w:szCs w:val="24"/>
          <w:lang w:val="el-GR"/>
        </w:rPr>
      </w:pPr>
    </w:p>
    <w:sectPr w:rsidR="000476CE" w:rsidRPr="006C6A3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84"/>
    <w:rsid w:val="000476CE"/>
    <w:rsid w:val="003170C6"/>
    <w:rsid w:val="00694202"/>
    <w:rsid w:val="006C6A3F"/>
    <w:rsid w:val="00B71384"/>
    <w:rsid w:val="00C678F3"/>
    <w:rsid w:val="00D72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AD3B"/>
  <w15:chartTrackingRefBased/>
  <w15:docId w15:val="{24836F0C-650B-47E7-8140-70DA396B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713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1384"/>
    <w:rPr>
      <w:b/>
      <w:bCs/>
    </w:rPr>
  </w:style>
  <w:style w:type="character" w:customStyle="1" w:styleId="Heading3Char">
    <w:name w:val="Heading 3 Char"/>
    <w:basedOn w:val="DefaultParagraphFont"/>
    <w:link w:val="Heading3"/>
    <w:uiPriority w:val="9"/>
    <w:semiHidden/>
    <w:rsid w:val="00B7138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892439">
      <w:bodyDiv w:val="1"/>
      <w:marLeft w:val="0"/>
      <w:marRight w:val="0"/>
      <w:marTop w:val="0"/>
      <w:marBottom w:val="0"/>
      <w:divBdr>
        <w:top w:val="none" w:sz="0" w:space="0" w:color="auto"/>
        <w:left w:val="none" w:sz="0" w:space="0" w:color="auto"/>
        <w:bottom w:val="none" w:sz="0" w:space="0" w:color="auto"/>
        <w:right w:val="none" w:sz="0" w:space="0" w:color="auto"/>
      </w:divBdr>
    </w:div>
    <w:div w:id="1391074646">
      <w:bodyDiv w:val="1"/>
      <w:marLeft w:val="0"/>
      <w:marRight w:val="0"/>
      <w:marTop w:val="0"/>
      <w:marBottom w:val="0"/>
      <w:divBdr>
        <w:top w:val="none" w:sz="0" w:space="0" w:color="auto"/>
        <w:left w:val="none" w:sz="0" w:space="0" w:color="auto"/>
        <w:bottom w:val="none" w:sz="0" w:space="0" w:color="auto"/>
        <w:right w:val="none" w:sz="0" w:space="0" w:color="auto"/>
      </w:divBdr>
    </w:div>
    <w:div w:id="156240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 Petropoulos</dc:creator>
  <cp:keywords/>
  <dc:description/>
  <cp:lastModifiedBy>Giorgos Petropoulos</cp:lastModifiedBy>
  <cp:revision>2</cp:revision>
  <dcterms:created xsi:type="dcterms:W3CDTF">2024-11-26T06:35:00Z</dcterms:created>
  <dcterms:modified xsi:type="dcterms:W3CDTF">2024-12-27T07:50:00Z</dcterms:modified>
</cp:coreProperties>
</file>