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BA91" w14:textId="77777777" w:rsidR="00811117" w:rsidRDefault="00811117" w:rsidP="00811117">
      <w:pPr>
        <w:jc w:val="center"/>
        <w:rPr>
          <w:rFonts w:ascii="Arial" w:hAnsi="Arial" w:cs="Arial"/>
          <w:b/>
          <w:color w:val="28272B"/>
          <w:sz w:val="23"/>
          <w:szCs w:val="23"/>
          <w:shd w:val="clear" w:color="auto" w:fill="FFFFFF"/>
        </w:rPr>
      </w:pPr>
      <w:r w:rsidRPr="00811117">
        <w:rPr>
          <w:rFonts w:ascii="Arial" w:hAnsi="Arial" w:cs="Arial"/>
          <w:b/>
          <w:color w:val="28272B"/>
          <w:sz w:val="23"/>
          <w:szCs w:val="23"/>
          <w:shd w:val="clear" w:color="auto" w:fill="FFFFFF"/>
        </w:rPr>
        <w:t>ΠΑΡΑΓΡΑΦΟΣ  9</w:t>
      </w:r>
    </w:p>
    <w:p w14:paraId="686731C1" w14:textId="77777777" w:rsidR="00811117" w:rsidRPr="00811117" w:rsidRDefault="00811117" w:rsidP="00811117">
      <w:pPr>
        <w:jc w:val="center"/>
        <w:rPr>
          <w:rFonts w:ascii="Arial" w:hAnsi="Arial" w:cs="Arial"/>
          <w:b/>
          <w:color w:val="28272B"/>
          <w:sz w:val="23"/>
          <w:szCs w:val="23"/>
          <w:shd w:val="clear" w:color="auto" w:fill="FFFFFF"/>
        </w:rPr>
      </w:pPr>
      <w:r>
        <w:rPr>
          <w:rFonts w:ascii="Arial" w:hAnsi="Arial" w:cs="Arial"/>
          <w:b/>
          <w:color w:val="28272B"/>
          <w:sz w:val="23"/>
          <w:szCs w:val="23"/>
          <w:shd w:val="clear" w:color="auto" w:fill="FFFFFF"/>
        </w:rPr>
        <w:t>ΜΕΤΑΦΡΑΣΗ</w:t>
      </w:r>
    </w:p>
    <w:p w14:paraId="59ECA1F0" w14:textId="77777777" w:rsidR="00874B2A" w:rsidRDefault="00811117" w:rsidP="00811117">
      <w:pPr>
        <w:ind w:firstLine="720"/>
        <w:jc w:val="both"/>
        <w:rPr>
          <w:rFonts w:ascii="Arial" w:hAnsi="Arial" w:cs="Arial"/>
          <w:color w:val="28272B"/>
          <w:sz w:val="23"/>
          <w:szCs w:val="23"/>
          <w:shd w:val="clear" w:color="auto" w:fill="FFFFFF"/>
        </w:rPr>
      </w:pPr>
      <w:r>
        <w:rPr>
          <w:rFonts w:ascii="Arial" w:hAnsi="Arial" w:cs="Arial"/>
          <w:color w:val="28272B"/>
          <w:sz w:val="23"/>
          <w:szCs w:val="23"/>
          <w:shd w:val="clear" w:color="auto" w:fill="FFFFFF"/>
        </w:rPr>
        <w:t>Σχετικά, λοιπόν, με την ίδια την κατηγορία δεν γνωρίζω γιατί πρέπει να πω περισσότερα. Μου φαίνεται, κύριοι Βουλευτές, ότι στους υπόλοιπους δικαστικούς αγώνες ταιριάζει να απολογείται (ο κατηγορούμενος) μόνο για τις κατηγορίες αυτές καθαυτές, στις </w:t>
      </w:r>
      <w:r>
        <w:rPr>
          <w:rStyle w:val="a3"/>
          <w:rFonts w:ascii="Arial" w:hAnsi="Arial" w:cs="Arial"/>
          <w:color w:val="28272B"/>
          <w:sz w:val="23"/>
          <w:szCs w:val="23"/>
          <w:shd w:val="clear" w:color="auto" w:fill="FFFFFF"/>
        </w:rPr>
        <w:t>δοκιμασίες</w:t>
      </w:r>
      <w:r>
        <w:rPr>
          <w:rFonts w:ascii="Arial" w:hAnsi="Arial" w:cs="Arial"/>
          <w:color w:val="28272B"/>
          <w:sz w:val="23"/>
          <w:szCs w:val="23"/>
          <w:shd w:val="clear" w:color="auto" w:fill="FFFFFF"/>
        </w:rPr>
        <w:t> όμως είναι δίκαιο να λογοδοτεί για ολόκληρο το βίο του. Σας παρακαλώ, λοιπόν, να με ακούσετε με εύνοια. Και θα κάνω την απολογία μου όσο το δυνατόν πιο σύντομη.</w:t>
      </w:r>
    </w:p>
    <w:p w14:paraId="660D5272" w14:textId="77777777" w:rsidR="00806A85" w:rsidRPr="00806A85" w:rsidRDefault="00806A85" w:rsidP="00806A85">
      <w:pPr>
        <w:ind w:firstLine="720"/>
        <w:jc w:val="center"/>
        <w:rPr>
          <w:rFonts w:ascii="Arial" w:hAnsi="Arial" w:cs="Arial"/>
          <w:b/>
          <w:color w:val="28272B"/>
          <w:sz w:val="23"/>
          <w:szCs w:val="23"/>
          <w:shd w:val="clear" w:color="auto" w:fill="FFFFFF"/>
        </w:rPr>
      </w:pPr>
      <w:r w:rsidRPr="00806A85">
        <w:rPr>
          <w:rFonts w:ascii="Arial" w:hAnsi="Arial" w:cs="Arial"/>
          <w:b/>
          <w:color w:val="28272B"/>
          <w:sz w:val="23"/>
          <w:szCs w:val="23"/>
          <w:shd w:val="clear" w:color="auto" w:fill="FFFFFF"/>
        </w:rPr>
        <w:t>ΟΜΟΡΡΙΖΑ</w:t>
      </w:r>
    </w:p>
    <w:tbl>
      <w:tblPr>
        <w:tblW w:w="8952" w:type="dxa"/>
        <w:tblBorders>
          <w:bottom w:val="single" w:sz="4" w:space="0" w:color="EDEDED"/>
        </w:tblBorders>
        <w:tblCellMar>
          <w:top w:w="15" w:type="dxa"/>
          <w:left w:w="15" w:type="dxa"/>
          <w:bottom w:w="15" w:type="dxa"/>
          <w:right w:w="15" w:type="dxa"/>
        </w:tblCellMar>
        <w:tblLook w:val="04A0" w:firstRow="1" w:lastRow="0" w:firstColumn="1" w:lastColumn="0" w:noHBand="0" w:noVBand="1"/>
      </w:tblPr>
      <w:tblGrid>
        <w:gridCol w:w="2066"/>
        <w:gridCol w:w="6886"/>
      </w:tblGrid>
      <w:tr w:rsidR="00806A85" w:rsidRPr="00806A85" w14:paraId="1FC0B5B4"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2820CC96"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αἰτίας</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0D5562EC"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 xml:space="preserve">αιτία, αιτιατός, </w:t>
            </w:r>
            <w:proofErr w:type="spellStart"/>
            <w:r w:rsidRPr="00806A85">
              <w:rPr>
                <w:rFonts w:ascii="Times New Roman" w:eastAsia="Times New Roman" w:hAnsi="Times New Roman" w:cs="Times New Roman"/>
                <w:sz w:val="24"/>
                <w:szCs w:val="24"/>
                <w:lang w:eastAsia="el-GR"/>
              </w:rPr>
              <w:t>αιτιακός</w:t>
            </w:r>
            <w:proofErr w:type="spellEnd"/>
            <w:r w:rsidRPr="00806A85">
              <w:rPr>
                <w:rFonts w:ascii="Times New Roman" w:eastAsia="Times New Roman" w:hAnsi="Times New Roman" w:cs="Times New Roman"/>
                <w:sz w:val="24"/>
                <w:szCs w:val="24"/>
                <w:lang w:eastAsia="el-GR"/>
              </w:rPr>
              <w:t xml:space="preserve">, αιτιατική, υπαίτιος, </w:t>
            </w:r>
            <w:proofErr w:type="spellStart"/>
            <w:r w:rsidRPr="00806A85">
              <w:rPr>
                <w:rFonts w:ascii="Times New Roman" w:eastAsia="Times New Roman" w:hAnsi="Times New Roman" w:cs="Times New Roman"/>
                <w:sz w:val="24"/>
                <w:szCs w:val="24"/>
                <w:lang w:eastAsia="el-GR"/>
              </w:rPr>
              <w:t>αναίτος</w:t>
            </w:r>
            <w:proofErr w:type="spellEnd"/>
          </w:p>
        </w:tc>
      </w:tr>
      <w:tr w:rsidR="00806A85" w:rsidRPr="00806A85" w14:paraId="6DF0A00A"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3F07762F"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ἀγῶσι</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1C4DC0F8"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αγωνίζομαι, αγωνιστικός, αγωνιστής, αγώνισμα, αγώνας, διαγωνισμός, διαγώνισμα, διαγωνιστικός, διαγωνιζόμενος</w:t>
            </w:r>
          </w:p>
        </w:tc>
      </w:tr>
      <w:tr w:rsidR="00806A85" w:rsidRPr="00806A85" w14:paraId="1B299604"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43389771"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προσήκειν</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6D16B4F9"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ανήκω, καθήκον, προσηκόντως</w:t>
            </w:r>
          </w:p>
        </w:tc>
      </w:tr>
      <w:tr w:rsidR="00806A85" w:rsidRPr="00806A85" w14:paraId="5E0D7BC0"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256CDE1D"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δίκαιον</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5C91BD06"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δικαιοσύνη, δικαιώνω, άδικος, ένδικος, δικαστήριο, δικαστικός</w:t>
            </w:r>
          </w:p>
        </w:tc>
      </w:tr>
      <w:tr w:rsidR="00806A85" w:rsidRPr="00806A85" w14:paraId="2A218364"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46515628"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βίου</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39631B77"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έμβιος, άβιος, βιώσιμος, βιοτικός, διαβίωση, επιβίωση, συμβίωση, βίος, βιολογία, βιολογικός</w:t>
            </w:r>
          </w:p>
        </w:tc>
      </w:tr>
      <w:tr w:rsidR="00806A85" w:rsidRPr="00806A85" w14:paraId="7E530058"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62BA6107"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διδόναι</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2329313F"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δόση, δίνω, δοτός, δόσιμο, δότης, δωρεά, δώρο, δωρίζω</w:t>
            </w:r>
          </w:p>
        </w:tc>
      </w:tr>
      <w:tr w:rsidR="00806A85" w:rsidRPr="00806A85" w14:paraId="79A802B5"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51413497"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δέομαι</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4D8B722D"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δέηση, δεητικός, ενδεής, ένδεια</w:t>
            </w:r>
          </w:p>
        </w:tc>
      </w:tr>
      <w:tr w:rsidR="00806A85" w:rsidRPr="00806A85" w14:paraId="1CD3D7D5"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3D7CDC34"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ἀκροάσασθαί</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7A1899DE"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ακροατήριο, ακροατής, ακροαματικότητα, ακροαστικός, ακρόαση</w:t>
            </w:r>
          </w:p>
        </w:tc>
      </w:tr>
      <w:tr w:rsidR="00806A85" w:rsidRPr="00806A85" w14:paraId="56245762"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060BB55D"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δύνωμαι</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0A395FFE"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δύναμη, δυνατός, δυναμικός, δυνατότητα, αδύναμος, αδύνατος, δυναμίτης, ενδυναμώνω, δυνάστης, δυναστεία, δυναμωτικός</w:t>
            </w:r>
          </w:p>
        </w:tc>
      </w:tr>
      <w:tr w:rsidR="00806A85" w:rsidRPr="00806A85" w14:paraId="08962A5E" w14:textId="77777777" w:rsidTr="00806A85">
        <w:tc>
          <w:tcPr>
            <w:tcW w:w="2066" w:type="dxa"/>
            <w:tcBorders>
              <w:top w:val="single" w:sz="2" w:space="0" w:color="auto"/>
              <w:left w:val="single" w:sz="2" w:space="0" w:color="auto"/>
              <w:bottom w:val="single" w:sz="2" w:space="0" w:color="auto"/>
              <w:right w:val="single" w:sz="2" w:space="0" w:color="auto"/>
            </w:tcBorders>
            <w:vAlign w:val="center"/>
            <w:hideMark/>
          </w:tcPr>
          <w:p w14:paraId="4B3928B6"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proofErr w:type="spellStart"/>
            <w:r w:rsidRPr="00806A85">
              <w:rPr>
                <w:rFonts w:ascii="Times New Roman" w:eastAsia="Times New Roman" w:hAnsi="Times New Roman" w:cs="Times New Roman"/>
                <w:b/>
                <w:bCs/>
                <w:i/>
                <w:iCs/>
                <w:sz w:val="24"/>
                <w:szCs w:val="24"/>
                <w:lang w:eastAsia="el-GR"/>
              </w:rPr>
              <w:t>βραχυτάτων</w:t>
            </w:r>
            <w:proofErr w:type="spellEnd"/>
          </w:p>
        </w:tc>
        <w:tc>
          <w:tcPr>
            <w:tcW w:w="6886" w:type="dxa"/>
            <w:tcBorders>
              <w:top w:val="single" w:sz="2" w:space="0" w:color="auto"/>
              <w:left w:val="single" w:sz="2" w:space="0" w:color="auto"/>
              <w:bottom w:val="single" w:sz="2" w:space="0" w:color="auto"/>
              <w:right w:val="single" w:sz="2" w:space="0" w:color="auto"/>
            </w:tcBorders>
            <w:vAlign w:val="center"/>
            <w:hideMark/>
          </w:tcPr>
          <w:p w14:paraId="6ADBAD59" w14:textId="77777777" w:rsidR="00806A85" w:rsidRPr="00806A85" w:rsidRDefault="00806A85" w:rsidP="00806A85">
            <w:pPr>
              <w:spacing w:after="0" w:line="480" w:lineRule="auto"/>
              <w:rPr>
                <w:rFonts w:ascii="Times New Roman" w:eastAsia="Times New Roman" w:hAnsi="Times New Roman" w:cs="Times New Roman"/>
                <w:sz w:val="24"/>
                <w:szCs w:val="24"/>
                <w:lang w:eastAsia="el-GR"/>
              </w:rPr>
            </w:pPr>
            <w:r w:rsidRPr="00806A85">
              <w:rPr>
                <w:rFonts w:ascii="Times New Roman" w:eastAsia="Times New Roman" w:hAnsi="Times New Roman" w:cs="Times New Roman"/>
                <w:sz w:val="24"/>
                <w:szCs w:val="24"/>
                <w:lang w:eastAsia="el-GR"/>
              </w:rPr>
              <w:t>βράχυνση, βραχύβιος, βραχύτητα, βραχυκύκλωμα, βραχυκυκλώνω, βραχυλογία, βραχυπρόθεσμος, βραχύσωμος</w:t>
            </w:r>
          </w:p>
        </w:tc>
      </w:tr>
    </w:tbl>
    <w:p w14:paraId="03E41585" w14:textId="77777777" w:rsidR="00806A85" w:rsidRDefault="00806A85" w:rsidP="00806A85">
      <w:pPr>
        <w:shd w:val="clear" w:color="auto" w:fill="FFFFFF"/>
        <w:spacing w:line="240" w:lineRule="atLeast"/>
        <w:outlineLvl w:val="3"/>
      </w:pPr>
    </w:p>
    <w:p w14:paraId="601A39B9" w14:textId="77777777" w:rsidR="00806A85" w:rsidRDefault="00806A85" w:rsidP="00806A85">
      <w:pPr>
        <w:shd w:val="clear" w:color="auto" w:fill="FFFFFF"/>
        <w:spacing w:line="240" w:lineRule="atLeast"/>
        <w:outlineLvl w:val="3"/>
      </w:pPr>
    </w:p>
    <w:p w14:paraId="69256710" w14:textId="77777777" w:rsidR="00806A85" w:rsidRDefault="00806A85" w:rsidP="00806A85">
      <w:pPr>
        <w:shd w:val="clear" w:color="auto" w:fill="FFFFFF"/>
        <w:spacing w:line="240" w:lineRule="atLeast"/>
        <w:outlineLvl w:val="3"/>
      </w:pPr>
    </w:p>
    <w:p w14:paraId="5AEFD07D" w14:textId="77777777" w:rsidR="00806A85" w:rsidRDefault="00806A85" w:rsidP="00806A85">
      <w:pPr>
        <w:shd w:val="clear" w:color="auto" w:fill="FFFFFF"/>
        <w:spacing w:line="240" w:lineRule="atLeast"/>
        <w:outlineLvl w:val="3"/>
      </w:pPr>
    </w:p>
    <w:p w14:paraId="3D1E3908" w14:textId="77777777" w:rsidR="00806A85" w:rsidRDefault="00806A85" w:rsidP="00806A85">
      <w:pPr>
        <w:shd w:val="clear" w:color="auto" w:fill="FFFFFF"/>
        <w:spacing w:line="240" w:lineRule="atLeast"/>
        <w:outlineLvl w:val="3"/>
      </w:pPr>
    </w:p>
    <w:sectPr w:rsidR="00806A85" w:rsidSect="00874B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8E9"/>
    <w:multiLevelType w:val="multilevel"/>
    <w:tmpl w:val="FBE4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D4416"/>
    <w:multiLevelType w:val="multilevel"/>
    <w:tmpl w:val="88FA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816BC"/>
    <w:multiLevelType w:val="multilevel"/>
    <w:tmpl w:val="C8F2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354992">
    <w:abstractNumId w:val="1"/>
  </w:num>
  <w:num w:numId="2" w16cid:durableId="1838498518">
    <w:abstractNumId w:val="2"/>
  </w:num>
  <w:num w:numId="3" w16cid:durableId="166253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17"/>
    <w:rsid w:val="00393FBE"/>
    <w:rsid w:val="00585E61"/>
    <w:rsid w:val="006D37EA"/>
    <w:rsid w:val="00806A85"/>
    <w:rsid w:val="00811117"/>
    <w:rsid w:val="00874B2A"/>
    <w:rsid w:val="00BC63C6"/>
    <w:rsid w:val="00C00EB3"/>
    <w:rsid w:val="00C71C27"/>
    <w:rsid w:val="00F37497"/>
    <w:rsid w:val="00F708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7C77"/>
  <w15:docId w15:val="{A206CF2F-5422-4A02-AFA8-763EBE98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B2A"/>
  </w:style>
  <w:style w:type="paragraph" w:styleId="2">
    <w:name w:val="heading 2"/>
    <w:basedOn w:val="a"/>
    <w:next w:val="a"/>
    <w:link w:val="2Char"/>
    <w:uiPriority w:val="9"/>
    <w:semiHidden/>
    <w:unhideWhenUsed/>
    <w:qFormat/>
    <w:rsid w:val="00806A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806A8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11117"/>
    <w:rPr>
      <w:i/>
      <w:iCs/>
    </w:rPr>
  </w:style>
  <w:style w:type="character" w:customStyle="1" w:styleId="4Char">
    <w:name w:val="Επικεφαλίδα 4 Char"/>
    <w:basedOn w:val="a0"/>
    <w:link w:val="4"/>
    <w:uiPriority w:val="9"/>
    <w:rsid w:val="00806A85"/>
    <w:rPr>
      <w:rFonts w:ascii="Times New Roman" w:eastAsia="Times New Roman" w:hAnsi="Times New Roman" w:cs="Times New Roman"/>
      <w:b/>
      <w:bCs/>
      <w:sz w:val="24"/>
      <w:szCs w:val="24"/>
      <w:lang w:eastAsia="el-GR"/>
    </w:rPr>
  </w:style>
  <w:style w:type="character" w:styleId="a4">
    <w:name w:val="Strong"/>
    <w:basedOn w:val="a0"/>
    <w:uiPriority w:val="22"/>
    <w:qFormat/>
    <w:rsid w:val="00806A85"/>
    <w:rPr>
      <w:b/>
      <w:bCs/>
    </w:rPr>
  </w:style>
  <w:style w:type="paragraph" w:styleId="Web">
    <w:name w:val="Normal (Web)"/>
    <w:basedOn w:val="a"/>
    <w:uiPriority w:val="99"/>
    <w:unhideWhenUsed/>
    <w:rsid w:val="00806A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806A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7075">
      <w:bodyDiv w:val="1"/>
      <w:marLeft w:val="0"/>
      <w:marRight w:val="0"/>
      <w:marTop w:val="0"/>
      <w:marBottom w:val="0"/>
      <w:divBdr>
        <w:top w:val="none" w:sz="0" w:space="0" w:color="auto"/>
        <w:left w:val="none" w:sz="0" w:space="0" w:color="auto"/>
        <w:bottom w:val="none" w:sz="0" w:space="0" w:color="auto"/>
        <w:right w:val="none" w:sz="0" w:space="0" w:color="auto"/>
      </w:divBdr>
    </w:div>
    <w:div w:id="829449585">
      <w:bodyDiv w:val="1"/>
      <w:marLeft w:val="0"/>
      <w:marRight w:val="0"/>
      <w:marTop w:val="0"/>
      <w:marBottom w:val="0"/>
      <w:divBdr>
        <w:top w:val="none" w:sz="0" w:space="0" w:color="auto"/>
        <w:left w:val="none" w:sz="0" w:space="0" w:color="auto"/>
        <w:bottom w:val="none" w:sz="0" w:space="0" w:color="auto"/>
        <w:right w:val="none" w:sz="0" w:space="0" w:color="auto"/>
      </w:divBdr>
    </w:div>
    <w:div w:id="836312694">
      <w:bodyDiv w:val="1"/>
      <w:marLeft w:val="0"/>
      <w:marRight w:val="0"/>
      <w:marTop w:val="0"/>
      <w:marBottom w:val="0"/>
      <w:divBdr>
        <w:top w:val="none" w:sz="0" w:space="0" w:color="auto"/>
        <w:left w:val="none" w:sz="0" w:space="0" w:color="auto"/>
        <w:bottom w:val="none" w:sz="0" w:space="0" w:color="auto"/>
        <w:right w:val="none" w:sz="0" w:space="0" w:color="auto"/>
      </w:divBdr>
      <w:divsChild>
        <w:div w:id="1129779393">
          <w:marLeft w:val="0"/>
          <w:marRight w:val="0"/>
          <w:marTop w:val="0"/>
          <w:marBottom w:val="438"/>
          <w:divBdr>
            <w:top w:val="none" w:sz="0" w:space="0" w:color="auto"/>
            <w:left w:val="none" w:sz="0" w:space="0" w:color="auto"/>
            <w:bottom w:val="none" w:sz="0" w:space="0" w:color="auto"/>
            <w:right w:val="none" w:sz="0" w:space="0" w:color="auto"/>
          </w:divBdr>
          <w:divsChild>
            <w:div w:id="1443956354">
              <w:marLeft w:val="0"/>
              <w:marRight w:val="0"/>
              <w:marTop w:val="0"/>
              <w:marBottom w:val="0"/>
              <w:divBdr>
                <w:top w:val="none" w:sz="0" w:space="0" w:color="auto"/>
                <w:left w:val="none" w:sz="0" w:space="0" w:color="auto"/>
                <w:bottom w:val="none" w:sz="0" w:space="0" w:color="auto"/>
                <w:right w:val="none" w:sz="0" w:space="0" w:color="auto"/>
              </w:divBdr>
              <w:divsChild>
                <w:div w:id="1340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594">
          <w:marLeft w:val="0"/>
          <w:marRight w:val="0"/>
          <w:marTop w:val="0"/>
          <w:marBottom w:val="438"/>
          <w:divBdr>
            <w:top w:val="none" w:sz="0" w:space="0" w:color="auto"/>
            <w:left w:val="none" w:sz="0" w:space="0" w:color="auto"/>
            <w:bottom w:val="none" w:sz="0" w:space="0" w:color="auto"/>
            <w:right w:val="none" w:sz="0" w:space="0" w:color="auto"/>
          </w:divBdr>
        </w:div>
      </w:divsChild>
    </w:div>
    <w:div w:id="947083986">
      <w:bodyDiv w:val="1"/>
      <w:marLeft w:val="0"/>
      <w:marRight w:val="0"/>
      <w:marTop w:val="0"/>
      <w:marBottom w:val="0"/>
      <w:divBdr>
        <w:top w:val="none" w:sz="0" w:space="0" w:color="auto"/>
        <w:left w:val="none" w:sz="0" w:space="0" w:color="auto"/>
        <w:bottom w:val="none" w:sz="0" w:space="0" w:color="auto"/>
        <w:right w:val="none" w:sz="0" w:space="0" w:color="auto"/>
      </w:divBdr>
      <w:divsChild>
        <w:div w:id="1702977814">
          <w:marLeft w:val="0"/>
          <w:marRight w:val="0"/>
          <w:marTop w:val="0"/>
          <w:marBottom w:val="438"/>
          <w:divBdr>
            <w:top w:val="none" w:sz="0" w:space="0" w:color="auto"/>
            <w:left w:val="none" w:sz="0" w:space="0" w:color="auto"/>
            <w:bottom w:val="none" w:sz="0" w:space="0" w:color="auto"/>
            <w:right w:val="none" w:sz="0" w:space="0" w:color="auto"/>
          </w:divBdr>
          <w:divsChild>
            <w:div w:id="777288638">
              <w:marLeft w:val="0"/>
              <w:marRight w:val="0"/>
              <w:marTop w:val="0"/>
              <w:marBottom w:val="0"/>
              <w:divBdr>
                <w:top w:val="none" w:sz="0" w:space="0" w:color="auto"/>
                <w:left w:val="none" w:sz="0" w:space="0" w:color="auto"/>
                <w:bottom w:val="none" w:sz="0" w:space="0" w:color="auto"/>
                <w:right w:val="none" w:sz="0" w:space="0" w:color="auto"/>
              </w:divBdr>
            </w:div>
          </w:divsChild>
        </w:div>
        <w:div w:id="799878072">
          <w:marLeft w:val="0"/>
          <w:marRight w:val="0"/>
          <w:marTop w:val="0"/>
          <w:marBottom w:val="438"/>
          <w:divBdr>
            <w:top w:val="none" w:sz="0" w:space="0" w:color="auto"/>
            <w:left w:val="none" w:sz="0" w:space="0" w:color="auto"/>
            <w:bottom w:val="none" w:sz="0" w:space="0" w:color="auto"/>
            <w:right w:val="none" w:sz="0" w:space="0" w:color="auto"/>
          </w:divBdr>
        </w:div>
      </w:divsChild>
    </w:div>
    <w:div w:id="1056054031">
      <w:bodyDiv w:val="1"/>
      <w:marLeft w:val="0"/>
      <w:marRight w:val="0"/>
      <w:marTop w:val="0"/>
      <w:marBottom w:val="0"/>
      <w:divBdr>
        <w:top w:val="none" w:sz="0" w:space="0" w:color="auto"/>
        <w:left w:val="none" w:sz="0" w:space="0" w:color="auto"/>
        <w:bottom w:val="none" w:sz="0" w:space="0" w:color="auto"/>
        <w:right w:val="none" w:sz="0" w:space="0" w:color="auto"/>
      </w:divBdr>
      <w:divsChild>
        <w:div w:id="2124105772">
          <w:marLeft w:val="0"/>
          <w:marRight w:val="0"/>
          <w:marTop w:val="0"/>
          <w:marBottom w:val="438"/>
          <w:divBdr>
            <w:top w:val="none" w:sz="0" w:space="0" w:color="auto"/>
            <w:left w:val="none" w:sz="0" w:space="0" w:color="auto"/>
            <w:bottom w:val="none" w:sz="0" w:space="0" w:color="auto"/>
            <w:right w:val="none" w:sz="0" w:space="0" w:color="auto"/>
          </w:divBdr>
          <w:divsChild>
            <w:div w:id="1144200277">
              <w:marLeft w:val="0"/>
              <w:marRight w:val="0"/>
              <w:marTop w:val="0"/>
              <w:marBottom w:val="0"/>
              <w:divBdr>
                <w:top w:val="none" w:sz="0" w:space="0" w:color="auto"/>
                <w:left w:val="none" w:sz="0" w:space="0" w:color="auto"/>
                <w:bottom w:val="none" w:sz="0" w:space="0" w:color="auto"/>
                <w:right w:val="none" w:sz="0" w:space="0" w:color="auto"/>
              </w:divBdr>
              <w:divsChild>
                <w:div w:id="2014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815">
          <w:marLeft w:val="0"/>
          <w:marRight w:val="0"/>
          <w:marTop w:val="0"/>
          <w:marBottom w:val="438"/>
          <w:divBdr>
            <w:top w:val="none" w:sz="0" w:space="0" w:color="auto"/>
            <w:left w:val="none" w:sz="0" w:space="0" w:color="auto"/>
            <w:bottom w:val="none" w:sz="0" w:space="0" w:color="auto"/>
            <w:right w:val="none" w:sz="0" w:space="0" w:color="auto"/>
          </w:divBdr>
        </w:div>
        <w:div w:id="1130854353">
          <w:marLeft w:val="0"/>
          <w:marRight w:val="0"/>
          <w:marTop w:val="0"/>
          <w:marBottom w:val="438"/>
          <w:divBdr>
            <w:top w:val="none" w:sz="0" w:space="0" w:color="auto"/>
            <w:left w:val="none" w:sz="0" w:space="0" w:color="auto"/>
            <w:bottom w:val="none" w:sz="0" w:space="0" w:color="auto"/>
            <w:right w:val="none" w:sz="0" w:space="0" w:color="auto"/>
          </w:divBdr>
          <w:divsChild>
            <w:div w:id="4677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2318">
      <w:bodyDiv w:val="1"/>
      <w:marLeft w:val="0"/>
      <w:marRight w:val="0"/>
      <w:marTop w:val="0"/>
      <w:marBottom w:val="0"/>
      <w:divBdr>
        <w:top w:val="none" w:sz="0" w:space="0" w:color="auto"/>
        <w:left w:val="none" w:sz="0" w:space="0" w:color="auto"/>
        <w:bottom w:val="none" w:sz="0" w:space="0" w:color="auto"/>
        <w:right w:val="none" w:sz="0" w:space="0" w:color="auto"/>
      </w:divBdr>
      <w:divsChild>
        <w:div w:id="130370599">
          <w:marLeft w:val="0"/>
          <w:marRight w:val="0"/>
          <w:marTop w:val="0"/>
          <w:marBottom w:val="438"/>
          <w:divBdr>
            <w:top w:val="none" w:sz="0" w:space="0" w:color="auto"/>
            <w:left w:val="none" w:sz="0" w:space="0" w:color="auto"/>
            <w:bottom w:val="none" w:sz="0" w:space="0" w:color="auto"/>
            <w:right w:val="none" w:sz="0" w:space="0" w:color="auto"/>
          </w:divBdr>
          <w:divsChild>
            <w:div w:id="861745162">
              <w:marLeft w:val="0"/>
              <w:marRight w:val="0"/>
              <w:marTop w:val="0"/>
              <w:marBottom w:val="0"/>
              <w:divBdr>
                <w:top w:val="none" w:sz="0" w:space="0" w:color="auto"/>
                <w:left w:val="none" w:sz="0" w:space="0" w:color="auto"/>
                <w:bottom w:val="none" w:sz="0" w:space="0" w:color="auto"/>
                <w:right w:val="none" w:sz="0" w:space="0" w:color="auto"/>
              </w:divBdr>
              <w:divsChild>
                <w:div w:id="11601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7658">
          <w:marLeft w:val="0"/>
          <w:marRight w:val="0"/>
          <w:marTop w:val="0"/>
          <w:marBottom w:val="438"/>
          <w:divBdr>
            <w:top w:val="none" w:sz="0" w:space="0" w:color="auto"/>
            <w:left w:val="none" w:sz="0" w:space="0" w:color="auto"/>
            <w:bottom w:val="none" w:sz="0" w:space="0" w:color="auto"/>
            <w:right w:val="none" w:sz="0" w:space="0" w:color="auto"/>
          </w:divBdr>
        </w:div>
        <w:div w:id="1601646181">
          <w:marLeft w:val="0"/>
          <w:marRight w:val="0"/>
          <w:marTop w:val="0"/>
          <w:marBottom w:val="438"/>
          <w:divBdr>
            <w:top w:val="none" w:sz="0" w:space="0" w:color="auto"/>
            <w:left w:val="none" w:sz="0" w:space="0" w:color="auto"/>
            <w:bottom w:val="none" w:sz="0" w:space="0" w:color="auto"/>
            <w:right w:val="none" w:sz="0" w:space="0" w:color="auto"/>
          </w:divBdr>
          <w:divsChild>
            <w:div w:id="688214151">
              <w:marLeft w:val="0"/>
              <w:marRight w:val="0"/>
              <w:marTop w:val="0"/>
              <w:marBottom w:val="0"/>
              <w:divBdr>
                <w:top w:val="none" w:sz="0" w:space="0" w:color="auto"/>
                <w:left w:val="none" w:sz="0" w:space="0" w:color="auto"/>
                <w:bottom w:val="none" w:sz="0" w:space="0" w:color="auto"/>
                <w:right w:val="none" w:sz="0" w:space="0" w:color="auto"/>
              </w:divBdr>
            </w:div>
          </w:divsChild>
        </w:div>
        <w:div w:id="1679429909">
          <w:marLeft w:val="0"/>
          <w:marRight w:val="0"/>
          <w:marTop w:val="0"/>
          <w:marBottom w:val="438"/>
          <w:divBdr>
            <w:top w:val="none" w:sz="0" w:space="0" w:color="auto"/>
            <w:left w:val="none" w:sz="0" w:space="0" w:color="auto"/>
            <w:bottom w:val="none" w:sz="0" w:space="0" w:color="auto"/>
            <w:right w:val="none" w:sz="0" w:space="0" w:color="auto"/>
          </w:divBdr>
        </w:div>
        <w:div w:id="823282557">
          <w:marLeft w:val="0"/>
          <w:marRight w:val="0"/>
          <w:marTop w:val="0"/>
          <w:marBottom w:val="438"/>
          <w:divBdr>
            <w:top w:val="none" w:sz="0" w:space="0" w:color="auto"/>
            <w:left w:val="none" w:sz="0" w:space="0" w:color="auto"/>
            <w:bottom w:val="none" w:sz="0" w:space="0" w:color="auto"/>
            <w:right w:val="none" w:sz="0" w:space="0" w:color="auto"/>
          </w:divBdr>
          <w:divsChild>
            <w:div w:id="382870308">
              <w:marLeft w:val="0"/>
              <w:marRight w:val="0"/>
              <w:marTop w:val="0"/>
              <w:marBottom w:val="0"/>
              <w:divBdr>
                <w:top w:val="none" w:sz="0" w:space="0" w:color="auto"/>
                <w:left w:val="none" w:sz="0" w:space="0" w:color="auto"/>
                <w:bottom w:val="none" w:sz="0" w:space="0" w:color="auto"/>
                <w:right w:val="none" w:sz="0" w:space="0" w:color="auto"/>
              </w:divBdr>
            </w:div>
          </w:divsChild>
        </w:div>
        <w:div w:id="235628497">
          <w:marLeft w:val="0"/>
          <w:marRight w:val="0"/>
          <w:marTop w:val="0"/>
          <w:marBottom w:val="438"/>
          <w:divBdr>
            <w:top w:val="none" w:sz="0" w:space="0" w:color="auto"/>
            <w:left w:val="none" w:sz="0" w:space="0" w:color="auto"/>
            <w:bottom w:val="none" w:sz="0" w:space="0" w:color="auto"/>
            <w:right w:val="none" w:sz="0" w:space="0" w:color="auto"/>
          </w:divBdr>
        </w:div>
        <w:div w:id="1674186495">
          <w:marLeft w:val="0"/>
          <w:marRight w:val="0"/>
          <w:marTop w:val="0"/>
          <w:marBottom w:val="438"/>
          <w:divBdr>
            <w:top w:val="none" w:sz="0" w:space="0" w:color="auto"/>
            <w:left w:val="none" w:sz="0" w:space="0" w:color="auto"/>
            <w:bottom w:val="none" w:sz="0" w:space="0" w:color="auto"/>
            <w:right w:val="none" w:sz="0" w:space="0" w:color="auto"/>
          </w:divBdr>
          <w:divsChild>
            <w:div w:id="18933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831">
      <w:bodyDiv w:val="1"/>
      <w:marLeft w:val="0"/>
      <w:marRight w:val="0"/>
      <w:marTop w:val="0"/>
      <w:marBottom w:val="0"/>
      <w:divBdr>
        <w:top w:val="none" w:sz="0" w:space="0" w:color="auto"/>
        <w:left w:val="none" w:sz="0" w:space="0" w:color="auto"/>
        <w:bottom w:val="none" w:sz="0" w:space="0" w:color="auto"/>
        <w:right w:val="none" w:sz="0" w:space="0" w:color="auto"/>
      </w:divBdr>
      <w:divsChild>
        <w:div w:id="591940570">
          <w:marLeft w:val="0"/>
          <w:marRight w:val="0"/>
          <w:marTop w:val="0"/>
          <w:marBottom w:val="438"/>
          <w:divBdr>
            <w:top w:val="none" w:sz="0" w:space="0" w:color="auto"/>
            <w:left w:val="none" w:sz="0" w:space="0" w:color="auto"/>
            <w:bottom w:val="none" w:sz="0" w:space="0" w:color="auto"/>
            <w:right w:val="none" w:sz="0" w:space="0" w:color="auto"/>
          </w:divBdr>
          <w:divsChild>
            <w:div w:id="143788684">
              <w:marLeft w:val="0"/>
              <w:marRight w:val="0"/>
              <w:marTop w:val="0"/>
              <w:marBottom w:val="0"/>
              <w:divBdr>
                <w:top w:val="none" w:sz="0" w:space="0" w:color="auto"/>
                <w:left w:val="none" w:sz="0" w:space="0" w:color="auto"/>
                <w:bottom w:val="none" w:sz="0" w:space="0" w:color="auto"/>
                <w:right w:val="none" w:sz="0" w:space="0" w:color="auto"/>
              </w:divBdr>
            </w:div>
          </w:divsChild>
        </w:div>
        <w:div w:id="2042776170">
          <w:marLeft w:val="0"/>
          <w:marRight w:val="0"/>
          <w:marTop w:val="0"/>
          <w:marBottom w:val="438"/>
          <w:divBdr>
            <w:top w:val="none" w:sz="0" w:space="0" w:color="auto"/>
            <w:left w:val="none" w:sz="0" w:space="0" w:color="auto"/>
            <w:bottom w:val="none" w:sz="0" w:space="0" w:color="auto"/>
            <w:right w:val="none" w:sz="0" w:space="0" w:color="auto"/>
          </w:divBdr>
        </w:div>
      </w:divsChild>
    </w:div>
    <w:div w:id="1848060757">
      <w:bodyDiv w:val="1"/>
      <w:marLeft w:val="0"/>
      <w:marRight w:val="0"/>
      <w:marTop w:val="0"/>
      <w:marBottom w:val="0"/>
      <w:divBdr>
        <w:top w:val="none" w:sz="0" w:space="0" w:color="auto"/>
        <w:left w:val="none" w:sz="0" w:space="0" w:color="auto"/>
        <w:bottom w:val="none" w:sz="0" w:space="0" w:color="auto"/>
        <w:right w:val="none" w:sz="0" w:space="0" w:color="auto"/>
      </w:divBdr>
      <w:divsChild>
        <w:div w:id="1590118789">
          <w:marLeft w:val="0"/>
          <w:marRight w:val="0"/>
          <w:marTop w:val="0"/>
          <w:marBottom w:val="438"/>
          <w:divBdr>
            <w:top w:val="none" w:sz="0" w:space="0" w:color="auto"/>
            <w:left w:val="none" w:sz="0" w:space="0" w:color="auto"/>
            <w:bottom w:val="none" w:sz="0" w:space="0" w:color="auto"/>
            <w:right w:val="none" w:sz="0" w:space="0" w:color="auto"/>
          </w:divBdr>
          <w:divsChild>
            <w:div w:id="1077825003">
              <w:marLeft w:val="0"/>
              <w:marRight w:val="0"/>
              <w:marTop w:val="0"/>
              <w:marBottom w:val="0"/>
              <w:divBdr>
                <w:top w:val="none" w:sz="0" w:space="0" w:color="auto"/>
                <w:left w:val="none" w:sz="0" w:space="0" w:color="auto"/>
                <w:bottom w:val="none" w:sz="0" w:space="0" w:color="auto"/>
                <w:right w:val="none" w:sz="0" w:space="0" w:color="auto"/>
              </w:divBdr>
              <w:divsChild>
                <w:div w:id="7411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401">
          <w:marLeft w:val="0"/>
          <w:marRight w:val="0"/>
          <w:marTop w:val="0"/>
          <w:marBottom w:val="43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1062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ΜΑΡΙΑ ΚΑΛΛΙΤΣΗ</cp:lastModifiedBy>
  <cp:revision>2</cp:revision>
  <dcterms:created xsi:type="dcterms:W3CDTF">2024-12-11T16:05:00Z</dcterms:created>
  <dcterms:modified xsi:type="dcterms:W3CDTF">2024-12-11T16:05:00Z</dcterms:modified>
</cp:coreProperties>
</file>