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03" w:rsidRDefault="00A77642">
      <w:pPr>
        <w:rPr>
          <w:b/>
          <w:sz w:val="28"/>
          <w:szCs w:val="28"/>
        </w:rPr>
      </w:pPr>
      <w:r>
        <w:rPr>
          <w:b/>
          <w:sz w:val="28"/>
          <w:szCs w:val="28"/>
        </w:rPr>
        <w:t>Διήγηση (9-13)</w:t>
      </w:r>
    </w:p>
    <w:p w:rsidR="00A77642" w:rsidRDefault="00A77642">
      <w:pPr>
        <w:rPr>
          <w:sz w:val="28"/>
          <w:szCs w:val="28"/>
        </w:rPr>
      </w:pPr>
      <w:r>
        <w:rPr>
          <w:b/>
          <w:sz w:val="28"/>
          <w:szCs w:val="28"/>
        </w:rPr>
        <w:t>Μετάφραση</w:t>
      </w:r>
    </w:p>
    <w:p w:rsidR="00A77642" w:rsidRDefault="0022015B">
      <w:r w:rsidRPr="007A6623">
        <w:rPr>
          <w:b/>
        </w:rPr>
        <w:t>9</w:t>
      </w:r>
      <w:r w:rsidR="00A77642">
        <w:t>Για αυτή λοιπόν την κατηγορία δεν ξέρω για ποιο λόγο πρέπει να μιλώ περισσότερο</w:t>
      </w:r>
      <w:r w:rsidR="00E9242D">
        <w:t>. Μου φαίνεται όμως ,κύριοι βουλευτές ,ότι στους άλλους μεν δικαστικούς αγώνες πρέπει ο κατηγορούμενος  να απολογείται για τις ίδιες μόνο τις κατηγορίες ΄ στις δοκιμασίες όμως είναι δίκαιο για ολόκληρη τη ζωή του να λογοδοτεί. Σας παρακαλώ λοιπόν με ευνοϊκή  διάθεση να με ακούσετε .</w:t>
      </w:r>
      <w:r w:rsidR="00A65D00">
        <w:t>Και θα απολογηθώ όσο μπορώ πιο σύντομα.</w:t>
      </w:r>
    </w:p>
    <w:p w:rsidR="0022015B" w:rsidRDefault="0022015B">
      <w:r w:rsidRPr="007A6623">
        <w:rPr>
          <w:b/>
        </w:rPr>
        <w:t>10</w:t>
      </w:r>
      <w:r>
        <w:t xml:space="preserve"> Εγώ δηλαδή πρώτον αν και μου είχε απομείνει λίγη περιουσία εξαιτίας των συμφορών και εκείνων του πατέρα μου και εκείνων της πόλης ,δύο με αδελφές πάντρεψα αφού έδωσα προίκα τριάντα μνες στην καθεμιά και με τον αδελφό μου έτσι μοιράστηκα ώστε εκείνος να </w:t>
      </w:r>
      <w:r w:rsidR="003F17A1">
        <w:t>ομολογεί ότι έχει περισσότερα από μένα από την πατρική περιουσία .Και απέναντι σε όλους τους άλλους με τέτοιον  τρόπο έχω ζήσει ώστε ποτέ μέχρι τώρα να μην έχω δώσει καμιά αφορμή για παράπονο σε κανένα.</w:t>
      </w:r>
    </w:p>
    <w:p w:rsidR="00876748" w:rsidRDefault="00876748">
      <w:r w:rsidRPr="007A6623">
        <w:rPr>
          <w:b/>
        </w:rPr>
        <w:t>11</w:t>
      </w:r>
      <w:r>
        <w:t xml:space="preserve"> .Και τις μεν ιδιωτικές υποθέσεις  έτσι διευθέτησα όσον αφορά όμως στο δημόσιο βίο θεωρώ πως έχω μεγαλύτερη απόδειξη της τιμιότητάς μου ,ότι από τους νεότερους όσοι με</w:t>
      </w:r>
      <w:r w:rsidR="00661C3C">
        <w:t xml:space="preserve"> ζάρια ή οινοποσία ή με τέτοιου </w:t>
      </w:r>
      <w:r>
        <w:t xml:space="preserve"> είδους ακολασίες</w:t>
      </w:r>
      <w:r w:rsidR="00661C3C">
        <w:t xml:space="preserve">  ασχολούνται ,όλους αυτούς θα τους δείτε  να είναι εχθροί μου και να διαδίδουν πολλές ψευδείς  και να λένε πάρα πολλά ψέματα για μένα. Και όμως είναι φανερό ότι αν επιθυμούσαμε τα ίδια πράγματα δε θα είχαν τέτοια γνώμη για μένα.</w:t>
      </w:r>
    </w:p>
    <w:p w:rsidR="008F04D0" w:rsidRDefault="008F04D0">
      <w:r w:rsidRPr="007A6623">
        <w:rPr>
          <w:b/>
        </w:rPr>
        <w:t xml:space="preserve">12 </w:t>
      </w:r>
      <w:r>
        <w:t>.Και  ακόμη ,κύριοι βουλευτές ,κανείς δε θα μπορούσε να αποδείξει για μένα ότι έχει γίνει ούτε ιδιωτική δίκη ούτε έγγραφη καταγγελία για δημόσιο αδίκημα ΄ και όμως άλλους βλέπετε πολλές φορές  να έχουν εμπλακεί σε τέτοιου είδους δίκες.</w:t>
      </w:r>
      <w:r w:rsidR="005E5398">
        <w:t xml:space="preserve"> Στις εκστρατείες  λοιπόν και στις μάχες εναντίον </w:t>
      </w:r>
      <w:r w:rsidR="00E2133C">
        <w:t>των εχθρών σκεφτείτε  πώς συμπεριφέρομαι στην πόλη.</w:t>
      </w:r>
    </w:p>
    <w:p w:rsidR="00CB408D" w:rsidRDefault="00CB408D">
      <w:r w:rsidRPr="007A6623">
        <w:rPr>
          <w:b/>
        </w:rPr>
        <w:t>13.</w:t>
      </w:r>
      <w:r>
        <w:t xml:space="preserve"> Πρώτα από όλα δηλαδή </w:t>
      </w:r>
      <w:r w:rsidR="00BB4B99">
        <w:t>,</w:t>
      </w:r>
      <w:r>
        <w:t xml:space="preserve"> όταν κάνατε τη συμμαχία με τους Βοιωτούς  και </w:t>
      </w:r>
      <w:r w:rsidR="00BB4B99">
        <w:t xml:space="preserve"> έπρεπε να στείλετε βοήθεια στην Αλίαρτο ,αν και  είχα καταγραφεί από τον Ορθόβουλο για να υπηρετήσω στο ιππικό ,επειδή έβλεπα πως όλοι  νόμιζαν ότι έπρεπε να υπάρχει ασφάλεια  για τους ιππείς και ότι αντίθετα νόμιζαν πως υπάρχει κίνδυνος για τους πολίτες ενώ άλλοι κατατάχθηκαν στο ιππικό χωρίς να υποβληθούν σε δοκιμασία –αντίθετα με τον νόμο </w:t>
      </w:r>
      <w:r w:rsidR="001F5BC0">
        <w:t>–εγώ πήγα και είπα στον  Ορθόβουλο  να με διαγράψει από τον κατάλογο ,επειδή πίστευα ότι είναι αισχρό  ,ενώ ο λαός επρόκειτο να κινδυνεύσει , να στρατευθώ  αφού εξασφάλισα ασφάλεια για τον εαυτό μου. Και για χάρη  μου ανέβα (στο βάθρο) ,Ορθόβουλε .</w:t>
      </w:r>
    </w:p>
    <w:p w:rsidR="008A58EC" w:rsidRDefault="008A58EC"/>
    <w:p w:rsidR="008A58EC" w:rsidRDefault="008A58EC"/>
    <w:p w:rsidR="008A58EC" w:rsidRDefault="008A58EC"/>
    <w:p w:rsidR="008A58EC" w:rsidRDefault="008A58EC"/>
    <w:p w:rsidR="008A58EC" w:rsidRDefault="008A58EC"/>
    <w:p w:rsidR="008A58EC" w:rsidRDefault="008A58EC"/>
    <w:p w:rsidR="008A58EC" w:rsidRDefault="008A58EC">
      <w:pPr>
        <w:rPr>
          <w:b/>
          <w:sz w:val="28"/>
          <w:szCs w:val="28"/>
        </w:rPr>
      </w:pPr>
      <w:r>
        <w:rPr>
          <w:b/>
          <w:sz w:val="28"/>
          <w:szCs w:val="28"/>
        </w:rPr>
        <w:lastRenderedPageBreak/>
        <w:t>Σχόλια (9-13)</w:t>
      </w:r>
    </w:p>
    <w:p w:rsidR="008A58EC" w:rsidRDefault="008A58EC">
      <w:r>
        <w:t xml:space="preserve">Ο </w:t>
      </w:r>
      <w:proofErr w:type="spellStart"/>
      <w:r>
        <w:t>Μαντίθεος</w:t>
      </w:r>
      <w:proofErr w:type="spellEnd"/>
      <w:r>
        <w:t xml:space="preserve"> περνά τώρα στο δεύτερο μέρος του λόγου του .Έχει απολογηθεί και έχει ανασκευάσει  επαρκώς κατά τη γνώμη του την κατηγορία της &lt;&lt;</w:t>
      </w:r>
      <w:proofErr w:type="spellStart"/>
      <w:r>
        <w:t>ιππείας</w:t>
      </w:r>
      <w:proofErr w:type="spellEnd"/>
      <w:r>
        <w:t xml:space="preserve">&gt;&gt; επί των Τριάκοντα. Δε χρειάζεται να προσθέσει τίποτα περισσότερο. Θα προσπαθήσει  λοιπόν τώρα να αποδείξει το &lt;&lt;μετρίως </w:t>
      </w:r>
      <w:proofErr w:type="spellStart"/>
      <w:r>
        <w:t>βεβιωκώς</w:t>
      </w:r>
      <w:proofErr w:type="spellEnd"/>
      <w:r>
        <w:t>&gt;&gt;  του προοιμίου .Εξάλλου ,αφού τώρα πια περνά στη διαδικασία της δοκιμασίας  έχει δικαίωμα και υποχρέωση να μιλήσει για ολόκληρη τη ζωή του μπροστά στη Βουλή των 500.</w:t>
      </w:r>
    </w:p>
    <w:p w:rsidR="008A58EC" w:rsidRDefault="008A58EC">
      <w:r>
        <w:t xml:space="preserve">Τα </w:t>
      </w:r>
      <w:r w:rsidRPr="008A58EC">
        <w:rPr>
          <w:b/>
        </w:rPr>
        <w:t>επιχειρήματα</w:t>
      </w:r>
      <w:r>
        <w:t xml:space="preserve"> που χρησιμοποιεί για να αποδείξει την εντιμότητα και την κοσμιότητά του είναι τα εξής:</w:t>
      </w:r>
    </w:p>
    <w:p w:rsidR="008A58EC" w:rsidRDefault="00B33E2B" w:rsidP="00B33E2B">
      <w:pPr>
        <w:pStyle w:val="a3"/>
        <w:numPr>
          <w:ilvl w:val="0"/>
          <w:numId w:val="1"/>
        </w:numPr>
      </w:pPr>
      <w:r w:rsidRPr="00594D33">
        <w:rPr>
          <w:u w:val="thick"/>
        </w:rPr>
        <w:t>Στην ιδιωτική του ζωή</w:t>
      </w:r>
      <w:r>
        <w:t xml:space="preserve"> προίκισε τις αδελφές του αν και είχε να αντιμετωπίσει  πολλές </w:t>
      </w:r>
      <w:r w:rsidR="00DF404B">
        <w:t xml:space="preserve">κακοτυχίες τόσο του πατέρα του όσο και της πόλης. Είναι χαρακτηριστικό  ότι συνδέει την προσωπική του μοίρα </w:t>
      </w:r>
      <w:r w:rsidR="00A94C16">
        <w:t xml:space="preserve"> με το κοινό συμφέρον  για να κερδίσει με αυτόν τον τρόπο την εύνοια των δικαστών.</w:t>
      </w:r>
      <w:r w:rsidR="00F4682B">
        <w:t xml:space="preserve"> Ακόμη ,φρόντισε να πάρει ο αδελφός του μεγαλύτερο  μερίδιο από την  πατρική περιουσία  -αν και κανονικά δικαιούνταν ίσο μερίδιο – και δεν ήρθε σε προστριβές με τους συγγενείς του.</w:t>
      </w:r>
    </w:p>
    <w:p w:rsidR="00594D33" w:rsidRPr="00594D33" w:rsidRDefault="00594D33" w:rsidP="00594D33">
      <w:pPr>
        <w:pStyle w:val="a3"/>
        <w:numPr>
          <w:ilvl w:val="0"/>
          <w:numId w:val="1"/>
        </w:numPr>
        <w:rPr>
          <w:u w:val="thick"/>
        </w:rPr>
      </w:pPr>
      <w:r w:rsidRPr="00594D33">
        <w:rPr>
          <w:u w:val="thick"/>
        </w:rPr>
        <w:t xml:space="preserve">Στη δημόσια ζωή του </w:t>
      </w:r>
      <w:r>
        <w:t xml:space="preserve">ο </w:t>
      </w:r>
      <w:proofErr w:type="spellStart"/>
      <w:r>
        <w:t>Μαντίθεος</w:t>
      </w:r>
      <w:proofErr w:type="spellEnd"/>
      <w:r>
        <w:t xml:space="preserve">  συμπεριφέρεται με  &lt;&lt;επιείκεια &gt;&gt; ,δηλ. με τιμιότητα ,ειλικρίνεια  και κοσμιότητα. Τεκμήριο αποτελεί η αντιπάθεια των διεφθαρμένων νέων προς το πρόσωπό του καθώς και το γεγονός ότι δεν έχει οδηγηθεί σε δικαστήριο για αδίκημα.</w:t>
      </w:r>
    </w:p>
    <w:p w:rsidR="00594D33" w:rsidRDefault="00594D33" w:rsidP="00594D33">
      <w:pPr>
        <w:pStyle w:val="a3"/>
        <w:numPr>
          <w:ilvl w:val="0"/>
          <w:numId w:val="1"/>
        </w:numPr>
      </w:pPr>
      <w:r w:rsidRPr="007005E6">
        <w:t>Στις δύσκολες στιγμές της πόλης ,στις εκστρατείες ,πολέμησε με γενναιότητα χωρίς να προσπαθήσει να προφυλαχτεί από τον κίνδυνο.</w:t>
      </w:r>
    </w:p>
    <w:p w:rsidR="001850DC" w:rsidRDefault="001850DC" w:rsidP="001850DC">
      <w:pPr>
        <w:ind w:left="360"/>
      </w:pPr>
    </w:p>
    <w:p w:rsidR="001850DC" w:rsidRDefault="001850DC" w:rsidP="001850DC">
      <w:pPr>
        <w:ind w:left="360"/>
        <w:rPr>
          <w:b/>
        </w:rPr>
      </w:pPr>
      <w:r w:rsidRPr="001850DC">
        <w:rPr>
          <w:b/>
        </w:rPr>
        <w:t>ΡΗΤΟΡΙΚΑ ΠΑΘΗ</w:t>
      </w:r>
    </w:p>
    <w:p w:rsidR="001850DC" w:rsidRDefault="001850DC" w:rsidP="001850DC">
      <w:pPr>
        <w:ind w:left="360"/>
      </w:pPr>
      <w:r>
        <w:t xml:space="preserve">Με τα λεγόμενά του ο  </w:t>
      </w:r>
      <w:proofErr w:type="spellStart"/>
      <w:r>
        <w:t>Μαντίθεος</w:t>
      </w:r>
      <w:proofErr w:type="spellEnd"/>
      <w:r>
        <w:t xml:space="preserve"> προσπαθεί να κερδίσει  τη συμπάθεια και την εύνοια των δικαστών. Για αυτό  και τους  παρακαλεί να δείξουν  ευνοϊκή  διάθεση ακούγοντας την απολογία για τη ζωή του και υπόσχεται να είναι όσο το δυνατό πιο σύντομος ώστε να μην κουραστεί το ακροατήριό του και ατονήσει το ενδιαφέρον τους :</w:t>
      </w:r>
    </w:p>
    <w:p w:rsidR="001850DC" w:rsidRDefault="001850DC" w:rsidP="001850DC">
      <w:pPr>
        <w:ind w:left="360"/>
      </w:pPr>
      <w:r>
        <w:t xml:space="preserve">&lt;&lt;Δέομαι …. διά  </w:t>
      </w:r>
      <w:proofErr w:type="spellStart"/>
      <w:r>
        <w:t>βραχυτάτων</w:t>
      </w:r>
      <w:proofErr w:type="spellEnd"/>
      <w:r>
        <w:t>&gt;&gt;</w:t>
      </w:r>
    </w:p>
    <w:p w:rsidR="001850DC" w:rsidRPr="001850DC" w:rsidRDefault="001850DC" w:rsidP="001850DC">
      <w:pPr>
        <w:ind w:left="360"/>
        <w:rPr>
          <w:b/>
        </w:rPr>
      </w:pPr>
      <w:r w:rsidRPr="001850DC">
        <w:rPr>
          <w:b/>
        </w:rPr>
        <w:t>ΡΗΤΟΡΙΚΑ  ΣΧΗΜΑΤΑ</w:t>
      </w:r>
    </w:p>
    <w:p w:rsidR="001850DC" w:rsidRPr="00437D70" w:rsidRDefault="001850DC" w:rsidP="001850DC">
      <w:pPr>
        <w:pStyle w:val="a3"/>
        <w:rPr>
          <w:u w:val="double"/>
        </w:rPr>
      </w:pPr>
      <w:r w:rsidRPr="00437D70">
        <w:rPr>
          <w:u w:val="double"/>
        </w:rPr>
        <w:t xml:space="preserve">Πολυσύνδετα </w:t>
      </w:r>
    </w:p>
    <w:p w:rsidR="001850DC" w:rsidRDefault="001850DC" w:rsidP="001850DC">
      <w:pPr>
        <w:pStyle w:val="a3"/>
        <w:numPr>
          <w:ilvl w:val="0"/>
          <w:numId w:val="4"/>
        </w:numPr>
      </w:pPr>
      <w:proofErr w:type="spellStart"/>
      <w:r>
        <w:t>Τάς</w:t>
      </w:r>
      <w:proofErr w:type="spellEnd"/>
      <w:r>
        <w:t xml:space="preserve"> συμφοράς και  </w:t>
      </w:r>
      <w:proofErr w:type="spellStart"/>
      <w:r>
        <w:t>τάς</w:t>
      </w:r>
      <w:proofErr w:type="spellEnd"/>
      <w:r w:rsidR="006327F6">
        <w:t xml:space="preserve"> </w:t>
      </w:r>
      <w:proofErr w:type="spellStart"/>
      <w:r>
        <w:t>τοῦ</w:t>
      </w:r>
      <w:proofErr w:type="spellEnd"/>
      <w:r>
        <w:t xml:space="preserve"> πατρός και </w:t>
      </w:r>
      <w:proofErr w:type="spellStart"/>
      <w:r w:rsidR="00437D70">
        <w:t>τά</w:t>
      </w:r>
      <w:r w:rsidR="006327F6">
        <w:t>ς</w:t>
      </w:r>
      <w:proofErr w:type="spellEnd"/>
      <w:r w:rsidR="006327F6">
        <w:t xml:space="preserve"> </w:t>
      </w:r>
      <w:proofErr w:type="spellStart"/>
      <w:r>
        <w:t>τῆς</w:t>
      </w:r>
      <w:proofErr w:type="spellEnd"/>
      <w:r>
        <w:t xml:space="preserve"> πόλεως</w:t>
      </w:r>
    </w:p>
    <w:p w:rsidR="00437D70" w:rsidRDefault="00437D70" w:rsidP="001850DC">
      <w:pPr>
        <w:pStyle w:val="a3"/>
        <w:numPr>
          <w:ilvl w:val="0"/>
          <w:numId w:val="4"/>
        </w:numPr>
      </w:pPr>
      <w:proofErr w:type="spellStart"/>
      <w:r>
        <w:t>Μηδεπώποτεμοι</w:t>
      </w:r>
      <w:proofErr w:type="spellEnd"/>
      <w:r>
        <w:t xml:space="preserve"> μηδέ προς  ένα μηδέν  </w:t>
      </w:r>
      <w:proofErr w:type="spellStart"/>
      <w:r>
        <w:t>ἐγκλημα</w:t>
      </w:r>
      <w:proofErr w:type="spellEnd"/>
    </w:p>
    <w:p w:rsidR="00605A5E" w:rsidRDefault="00437D70" w:rsidP="00605A5E">
      <w:pPr>
        <w:pStyle w:val="a3"/>
        <w:numPr>
          <w:ilvl w:val="0"/>
          <w:numId w:val="4"/>
        </w:numPr>
      </w:pPr>
      <w:r>
        <w:t>Ούτε δίκην</w:t>
      </w:r>
      <w:r w:rsidR="00605A5E">
        <w:t xml:space="preserve"> ,ούτε </w:t>
      </w:r>
      <w:proofErr w:type="spellStart"/>
      <w:r w:rsidR="00605A5E">
        <w:t>γραφήν</w:t>
      </w:r>
      <w:proofErr w:type="spellEnd"/>
      <w:r w:rsidR="00605A5E">
        <w:t xml:space="preserve"> , ούτε εισαγγελία</w:t>
      </w:r>
    </w:p>
    <w:p w:rsidR="00605A5E" w:rsidRDefault="00605A5E" w:rsidP="00605A5E">
      <w:pPr>
        <w:ind w:left="720"/>
        <w:rPr>
          <w:u w:val="double"/>
        </w:rPr>
      </w:pPr>
      <w:r w:rsidRPr="00605A5E">
        <w:rPr>
          <w:u w:val="double"/>
        </w:rPr>
        <w:t>Υπερβατό</w:t>
      </w:r>
    </w:p>
    <w:p w:rsidR="00605A5E" w:rsidRDefault="00605A5E" w:rsidP="00605A5E">
      <w:pPr>
        <w:pStyle w:val="a3"/>
        <w:numPr>
          <w:ilvl w:val="0"/>
          <w:numId w:val="4"/>
        </w:numPr>
      </w:pPr>
      <w:proofErr w:type="spellStart"/>
      <w:r w:rsidRPr="00605A5E">
        <w:t>Πρῶτον</w:t>
      </w:r>
      <w:proofErr w:type="spellEnd"/>
      <w:r w:rsidR="006327F6">
        <w:t xml:space="preserve"> </w:t>
      </w:r>
      <w:proofErr w:type="spellStart"/>
      <w:r w:rsidRPr="00605A5E">
        <w:t>μέν</w:t>
      </w:r>
      <w:proofErr w:type="spellEnd"/>
      <w:r w:rsidR="006327F6">
        <w:t xml:space="preserve"> </w:t>
      </w:r>
      <w:r>
        <w:t>γάρ …</w:t>
      </w:r>
      <w:proofErr w:type="spellStart"/>
      <w:r>
        <w:t>στρατεύεσθαι</w:t>
      </w:r>
      <w:proofErr w:type="spellEnd"/>
    </w:p>
    <w:p w:rsidR="00605A5E" w:rsidRDefault="00605A5E" w:rsidP="00605A5E">
      <w:r>
        <w:lastRenderedPageBreak/>
        <w:t xml:space="preserve">         Η  κύρια πρόταση διακόπτεται από  </w:t>
      </w:r>
      <w:proofErr w:type="spellStart"/>
      <w:r>
        <w:t>αλλεπάληλες</w:t>
      </w:r>
      <w:proofErr w:type="spellEnd"/>
      <w:r>
        <w:t xml:space="preserve">   δευτερεύουσες  προτάσεις. Η κύρια πρόταση  έχει ως υποκείμενο  του ρήματος τον ομιλητή (εγώ) –οι δευτερεύουσες  προτάσεις  όπως και οι απόλυτες  μετοχές αποδίδουν τις περιστάσεις.</w:t>
      </w:r>
    </w:p>
    <w:p w:rsidR="00F13382" w:rsidRDefault="00F13382" w:rsidP="00605A5E">
      <w:pPr>
        <w:rPr>
          <w:u w:val="double"/>
        </w:rPr>
      </w:pPr>
      <w:r w:rsidRPr="00F13382">
        <w:rPr>
          <w:u w:val="double"/>
        </w:rPr>
        <w:t xml:space="preserve"> Αντιθέσεις</w:t>
      </w:r>
    </w:p>
    <w:p w:rsidR="00F13382" w:rsidRPr="00F13382" w:rsidRDefault="00F13382" w:rsidP="00F13382">
      <w:pPr>
        <w:pStyle w:val="a3"/>
        <w:numPr>
          <w:ilvl w:val="0"/>
          <w:numId w:val="4"/>
        </w:numPr>
        <w:rPr>
          <w:u w:val="double"/>
        </w:rPr>
      </w:pPr>
      <w:proofErr w:type="spellStart"/>
      <w:r>
        <w:t>Μοι</w:t>
      </w:r>
      <w:proofErr w:type="spellEnd"/>
      <w:r w:rsidR="00386902">
        <w:t xml:space="preserve"> </w:t>
      </w:r>
      <w:proofErr w:type="spellStart"/>
      <w:r>
        <w:t>ού</w:t>
      </w:r>
      <w:proofErr w:type="spellEnd"/>
      <w:r w:rsidR="00386902">
        <w:t xml:space="preserve"> </w:t>
      </w:r>
      <w:proofErr w:type="spellStart"/>
      <w:r>
        <w:t>πολλῆς</w:t>
      </w:r>
      <w:proofErr w:type="spellEnd"/>
      <w:r w:rsidR="00386902">
        <w:t xml:space="preserve"> </w:t>
      </w:r>
      <w:proofErr w:type="spellStart"/>
      <w:r>
        <w:t>καταλειφθήσης</w:t>
      </w:r>
      <w:proofErr w:type="spellEnd"/>
      <w:r>
        <w:t xml:space="preserve"> –δύο μεν </w:t>
      </w:r>
      <w:proofErr w:type="spellStart"/>
      <w:r>
        <w:t>αδελφάς</w:t>
      </w:r>
      <w:proofErr w:type="spellEnd"/>
      <w:r w:rsidR="00386902">
        <w:t xml:space="preserve"> </w:t>
      </w:r>
      <w:proofErr w:type="spellStart"/>
      <w:r>
        <w:t>εξέδωκα</w:t>
      </w:r>
      <w:proofErr w:type="spellEnd"/>
      <w:r>
        <w:t xml:space="preserve"> προς τον </w:t>
      </w:r>
      <w:proofErr w:type="spellStart"/>
      <w:r>
        <w:t>ἀδελφόν</w:t>
      </w:r>
      <w:proofErr w:type="spellEnd"/>
      <w:r>
        <w:t xml:space="preserve">  δε ούτως </w:t>
      </w:r>
      <w:proofErr w:type="spellStart"/>
      <w:r>
        <w:t>ἐνειμάμην</w:t>
      </w:r>
      <w:proofErr w:type="spellEnd"/>
    </w:p>
    <w:p w:rsidR="00F13382" w:rsidRPr="00565555" w:rsidRDefault="00565555" w:rsidP="00F13382">
      <w:pPr>
        <w:pStyle w:val="a3"/>
        <w:numPr>
          <w:ilvl w:val="0"/>
          <w:numId w:val="4"/>
        </w:numPr>
        <w:rPr>
          <w:u w:val="double"/>
        </w:rPr>
      </w:pPr>
      <w:r>
        <w:t xml:space="preserve">Και </w:t>
      </w:r>
      <w:r w:rsidR="00386902">
        <w:t xml:space="preserve">τα </w:t>
      </w:r>
      <w:proofErr w:type="spellStart"/>
      <w:r>
        <w:t>μέν</w:t>
      </w:r>
      <w:proofErr w:type="spellEnd"/>
      <w:r w:rsidR="00386902">
        <w:t xml:space="preserve"> </w:t>
      </w:r>
      <w:proofErr w:type="spellStart"/>
      <w:r>
        <w:t>ἰδια</w:t>
      </w:r>
      <w:proofErr w:type="spellEnd"/>
      <w:r>
        <w:t xml:space="preserve"> –περί δε </w:t>
      </w:r>
      <w:proofErr w:type="spellStart"/>
      <w:r>
        <w:t>τῶν</w:t>
      </w:r>
      <w:proofErr w:type="spellEnd"/>
      <w:r w:rsidR="00386902">
        <w:t xml:space="preserve"> </w:t>
      </w:r>
      <w:proofErr w:type="spellStart"/>
      <w:r>
        <w:t>κοινῶν</w:t>
      </w:r>
      <w:proofErr w:type="spellEnd"/>
    </w:p>
    <w:p w:rsidR="00565555" w:rsidRPr="006B110A" w:rsidRDefault="00565555" w:rsidP="00F13382">
      <w:pPr>
        <w:pStyle w:val="a3"/>
        <w:numPr>
          <w:ilvl w:val="0"/>
          <w:numId w:val="4"/>
        </w:numPr>
        <w:rPr>
          <w:u w:val="double"/>
        </w:rPr>
      </w:pPr>
      <w:proofErr w:type="spellStart"/>
      <w:r>
        <w:t>Οὐδείς</w:t>
      </w:r>
      <w:proofErr w:type="spellEnd"/>
      <w:r w:rsidR="00386902">
        <w:t xml:space="preserve"> </w:t>
      </w:r>
      <w:proofErr w:type="spellStart"/>
      <w:r>
        <w:t>ἀν</w:t>
      </w:r>
      <w:r w:rsidR="006B110A">
        <w:t>δύναιτο</w:t>
      </w:r>
      <w:proofErr w:type="spellEnd"/>
      <w:r w:rsidR="00386902">
        <w:t xml:space="preserve"> </w:t>
      </w:r>
      <w:proofErr w:type="spellStart"/>
      <w:r w:rsidR="006B110A">
        <w:t>ἀποδείξαι…γεγενημένην—καίτοι</w:t>
      </w:r>
      <w:proofErr w:type="spellEnd"/>
      <w:r w:rsidR="00386902">
        <w:t xml:space="preserve"> </w:t>
      </w:r>
      <w:proofErr w:type="spellStart"/>
      <w:r w:rsidR="006B110A">
        <w:t>ἐτέρους</w:t>
      </w:r>
      <w:proofErr w:type="spellEnd"/>
      <w:r w:rsidR="006B110A">
        <w:t xml:space="preserve"> …γεγενημένους</w:t>
      </w:r>
    </w:p>
    <w:p w:rsidR="006B110A" w:rsidRPr="006B110A" w:rsidRDefault="006B110A" w:rsidP="00F13382">
      <w:pPr>
        <w:pStyle w:val="a3"/>
        <w:numPr>
          <w:ilvl w:val="0"/>
          <w:numId w:val="4"/>
        </w:numPr>
        <w:rPr>
          <w:u w:val="double"/>
        </w:rPr>
      </w:pPr>
      <w:proofErr w:type="spellStart"/>
      <w:r>
        <w:t>Κατειλεγμένος</w:t>
      </w:r>
      <w:proofErr w:type="spellEnd"/>
      <w:r w:rsidR="00386902">
        <w:t xml:space="preserve"> </w:t>
      </w:r>
      <w:proofErr w:type="spellStart"/>
      <w:r>
        <w:t>ίππεύειν</w:t>
      </w:r>
      <w:proofErr w:type="spellEnd"/>
      <w:r>
        <w:t xml:space="preserve"> -</w:t>
      </w:r>
      <w:proofErr w:type="spellStart"/>
      <w:r>
        <w:t>ἐτέρων</w:t>
      </w:r>
      <w:proofErr w:type="spellEnd"/>
      <w:r w:rsidR="00386902">
        <w:t xml:space="preserve"> </w:t>
      </w:r>
      <w:proofErr w:type="spellStart"/>
      <w:r>
        <w:t>αναβάντων…άδοκιμάστων</w:t>
      </w:r>
      <w:proofErr w:type="spellEnd"/>
    </w:p>
    <w:p w:rsidR="006B110A" w:rsidRPr="00F13382" w:rsidRDefault="006B110A" w:rsidP="00F13382">
      <w:pPr>
        <w:pStyle w:val="a3"/>
        <w:numPr>
          <w:ilvl w:val="0"/>
          <w:numId w:val="4"/>
        </w:numPr>
        <w:rPr>
          <w:u w:val="double"/>
        </w:rPr>
      </w:pPr>
      <w:proofErr w:type="spellStart"/>
      <w:r>
        <w:t>Ήγούμενος</w:t>
      </w:r>
      <w:proofErr w:type="spellEnd"/>
      <w:r w:rsidR="00386902">
        <w:t xml:space="preserve"> </w:t>
      </w:r>
      <w:proofErr w:type="spellStart"/>
      <w:r>
        <w:t>αίσχρόν</w:t>
      </w:r>
      <w:proofErr w:type="spellEnd"/>
      <w:r>
        <w:t xml:space="preserve"> είναι </w:t>
      </w:r>
      <w:proofErr w:type="spellStart"/>
      <w:r>
        <w:t>τοῦ</w:t>
      </w:r>
      <w:proofErr w:type="spellEnd"/>
      <w:r>
        <w:t xml:space="preserve"> πλήθους μέλλοντος </w:t>
      </w:r>
      <w:proofErr w:type="spellStart"/>
      <w:r>
        <w:t>κινδυνεύειν</w:t>
      </w:r>
      <w:proofErr w:type="spellEnd"/>
      <w:r>
        <w:t>-</w:t>
      </w:r>
      <w:proofErr w:type="spellStart"/>
      <w:r>
        <w:t>άδειαν</w:t>
      </w:r>
      <w:proofErr w:type="spellEnd"/>
      <w:r w:rsidR="00386902">
        <w:t xml:space="preserve">  </w:t>
      </w:r>
      <w:proofErr w:type="spellStart"/>
      <w:r>
        <w:t>ἐμαυτῶ</w:t>
      </w:r>
      <w:proofErr w:type="spellEnd"/>
      <w:r>
        <w:t xml:space="preserve">  παρασκευάσαντα</w:t>
      </w:r>
      <w:bookmarkStart w:id="0" w:name="_GoBack"/>
      <w:bookmarkEnd w:id="0"/>
    </w:p>
    <w:p w:rsidR="001850DC" w:rsidRDefault="001850DC" w:rsidP="001850DC">
      <w:pPr>
        <w:pStyle w:val="a3"/>
      </w:pPr>
    </w:p>
    <w:p w:rsidR="001850DC" w:rsidRPr="007005E6" w:rsidRDefault="001850DC" w:rsidP="001850DC"/>
    <w:p w:rsidR="00CB408D" w:rsidRPr="007005E6" w:rsidRDefault="00CB408D"/>
    <w:p w:rsidR="00CB408D" w:rsidRDefault="00CB408D"/>
    <w:p w:rsidR="005E5398" w:rsidRDefault="005E5398"/>
    <w:p w:rsidR="00AA6D05" w:rsidRDefault="00AA6D05"/>
    <w:p w:rsidR="000111EA" w:rsidRPr="00A77642" w:rsidRDefault="000111EA"/>
    <w:sectPr w:rsidR="000111EA" w:rsidRPr="00A77642" w:rsidSect="00137C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D2E"/>
      </v:shape>
    </w:pict>
  </w:numPicBullet>
  <w:abstractNum w:abstractNumId="0">
    <w:nsid w:val="3E74280C"/>
    <w:multiLevelType w:val="hybridMultilevel"/>
    <w:tmpl w:val="3976C4C6"/>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A6C4D64"/>
    <w:multiLevelType w:val="hybridMultilevel"/>
    <w:tmpl w:val="835A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AD382F"/>
    <w:multiLevelType w:val="hybridMultilevel"/>
    <w:tmpl w:val="4E743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5C56AFC"/>
    <w:multiLevelType w:val="hybridMultilevel"/>
    <w:tmpl w:val="2D2AFA3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5CC"/>
    <w:rsid w:val="000111EA"/>
    <w:rsid w:val="00137C7F"/>
    <w:rsid w:val="001705CC"/>
    <w:rsid w:val="001850DC"/>
    <w:rsid w:val="001F5BC0"/>
    <w:rsid w:val="0022015B"/>
    <w:rsid w:val="00386503"/>
    <w:rsid w:val="00386902"/>
    <w:rsid w:val="003F17A1"/>
    <w:rsid w:val="00437D70"/>
    <w:rsid w:val="00565555"/>
    <w:rsid w:val="00594D33"/>
    <w:rsid w:val="005E5398"/>
    <w:rsid w:val="00605A5E"/>
    <w:rsid w:val="006327F6"/>
    <w:rsid w:val="00661C3C"/>
    <w:rsid w:val="006B110A"/>
    <w:rsid w:val="007005E6"/>
    <w:rsid w:val="007A6623"/>
    <w:rsid w:val="00876748"/>
    <w:rsid w:val="008A58EC"/>
    <w:rsid w:val="008F04D0"/>
    <w:rsid w:val="00A65D00"/>
    <w:rsid w:val="00A77642"/>
    <w:rsid w:val="00A94C16"/>
    <w:rsid w:val="00AA6D05"/>
    <w:rsid w:val="00B33E2B"/>
    <w:rsid w:val="00BB4B99"/>
    <w:rsid w:val="00CB408D"/>
    <w:rsid w:val="00DF404B"/>
    <w:rsid w:val="00E2133C"/>
    <w:rsid w:val="00E9242D"/>
    <w:rsid w:val="00F13382"/>
    <w:rsid w:val="00F468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768</Words>
  <Characters>4149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HP</cp:lastModifiedBy>
  <cp:revision>25</cp:revision>
  <dcterms:created xsi:type="dcterms:W3CDTF">2020-12-04T22:59:00Z</dcterms:created>
  <dcterms:modified xsi:type="dcterms:W3CDTF">2020-12-13T18:50:00Z</dcterms:modified>
</cp:coreProperties>
</file>