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8F3" w:rsidRDefault="00103E07">
      <w:r>
        <w:t>ΑΣΚΗΣΗ</w:t>
      </w:r>
    </w:p>
    <w:p w:rsidR="00103E07" w:rsidRDefault="00103E07">
      <w:r>
        <w:t xml:space="preserve">Ρίχνουμε ένα νόμισμα 2 φορές </w:t>
      </w:r>
    </w:p>
    <w:p w:rsidR="00103E07" w:rsidRDefault="00103E07">
      <w:r>
        <w:t>Α) Να προσδιοριστεί ο δειγματικός χώρος Ω του πειράματος τύχης</w:t>
      </w:r>
    </w:p>
    <w:p w:rsidR="00103E07" w:rsidRDefault="00103E07">
      <w:r>
        <w:t>Β) Να βρείτε τη πιθανότητα του ενδεχομένου να εμφανιστεί διαφορετική ένδειξη στη καθεμία ρίψη.</w:t>
      </w:r>
    </w:p>
    <w:p w:rsidR="00103E07" w:rsidRDefault="00103E07">
      <w:r>
        <w:t>Γ) Ποια η πιθανότητα να εμφανιστεί η ίδια ένδειξη και στις δύο ρίψεις.</w:t>
      </w:r>
    </w:p>
    <w:p w:rsidR="00103E07" w:rsidRPr="00103E07" w:rsidRDefault="00103E07">
      <w:r>
        <w:t>Δ)Αν το νόμισμα είχε κάποιο βάρος στη μία πλευρά τότε θα συνέχιζε το πείραμα της ρίψης να είναι πείραμα τύχης</w:t>
      </w:r>
      <w:r w:rsidRPr="00103E07">
        <w:t>;</w:t>
      </w:r>
    </w:p>
    <w:p w:rsidR="00103E07" w:rsidRDefault="00103E07">
      <w:r>
        <w:t>Λύση</w:t>
      </w:r>
    </w:p>
    <w:p w:rsidR="00EA3851" w:rsidRDefault="00EA3851">
      <w:r>
        <w:t>Στη παρακάτω λύση ορίζουμε</w:t>
      </w:r>
    </w:p>
    <w:p w:rsidR="00EA3851" w:rsidRDefault="00EA3851" w:rsidP="00EA3851">
      <w:r>
        <w:t>Κ</w:t>
      </w:r>
      <w:r w:rsidRPr="00103E07">
        <w:t xml:space="preserve">: </w:t>
      </w:r>
      <w:r>
        <w:rPr>
          <w:lang w:val="en-US"/>
        </w:rPr>
        <w:t>To</w:t>
      </w:r>
      <w:r>
        <w:t xml:space="preserve"> ενδεχόμενο σε μία ρίψη εμφάνισης κορώνας</w:t>
      </w:r>
    </w:p>
    <w:p w:rsidR="00EA3851" w:rsidRPr="00103E07" w:rsidRDefault="00EA3851" w:rsidP="00EA3851">
      <w:r>
        <w:t>Γ</w:t>
      </w:r>
      <w:r w:rsidRPr="00103E07">
        <w:t xml:space="preserve">: </w:t>
      </w:r>
      <w:r>
        <w:rPr>
          <w:lang w:val="en-US"/>
        </w:rPr>
        <w:t>To</w:t>
      </w:r>
      <w:r w:rsidRPr="00103E07">
        <w:t xml:space="preserve"> </w:t>
      </w:r>
      <w:r>
        <w:t xml:space="preserve">ενδεχόμενο σε μία ρίψη εμφάνισης γραμμάτων </w:t>
      </w:r>
    </w:p>
    <w:p w:rsidR="00103E07" w:rsidRDefault="00103E07">
      <w:r>
        <w:t>Α)</w:t>
      </w:r>
    </w:p>
    <w:p w:rsidR="00103E07" w:rsidRDefault="00103E07">
      <w:r>
        <w:t>Ω={(Κ,Κ),(Γ,Κ),(Κ,Γ),(Γ,Γ)}</w:t>
      </w:r>
    </w:p>
    <w:p w:rsidR="00103E07" w:rsidRDefault="00103E07">
      <w:r>
        <w:t>Β)</w:t>
      </w:r>
      <w:r w:rsidRPr="00103E07">
        <w:t xml:space="preserve"> </w:t>
      </w:r>
      <w:r>
        <w:t xml:space="preserve">Έστω Β το ενδεχόμενο εμφάνισης </w:t>
      </w:r>
      <w:r w:rsidR="00EA3851">
        <w:t>διαφορετικής</w:t>
      </w:r>
      <w:r>
        <w:t xml:space="preserve"> ένδειξης </w:t>
      </w:r>
      <w:r w:rsidR="00EA3851">
        <w:t>σε καθεμία από τις</w:t>
      </w:r>
      <w:r>
        <w:t xml:space="preserve"> δύο ρίψεις</w:t>
      </w:r>
    </w:p>
    <w:p w:rsidR="00EA3851" w:rsidRDefault="00EA3851" w:rsidP="00EA3851">
      <w:r>
        <w:t xml:space="preserve">          Β={(Κ,Γ</w:t>
      </w:r>
      <w:r>
        <w:t>)</w:t>
      </w:r>
      <w:r>
        <w:t>, ( Γ,Κ</w:t>
      </w:r>
      <w:r>
        <w:t>)}</w:t>
      </w:r>
    </w:p>
    <w:p w:rsidR="00103E07" w:rsidRDefault="00EA3851">
      <w:r>
        <w:t>Η πιθανότητα του ενδεχομένου είναι</w:t>
      </w:r>
    </w:p>
    <w:p w:rsidR="00EA3851" w:rsidRPr="00EA3851" w:rsidRDefault="00EA3851">
      <m:oMathPara>
        <m:oMath>
          <m:r>
            <w:rPr>
              <w:rFonts w:ascii="Cambria Math" w:hAnsi="Cambria Math"/>
              <w:lang w:val="en-US"/>
            </w:rPr>
            <m:t>P(B)=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</m:oMath>
      </m:oMathPara>
    </w:p>
    <w:p w:rsidR="00103E07" w:rsidRDefault="00103E07">
      <w:r>
        <w:t>Γ) Έ</w:t>
      </w:r>
      <w:r w:rsidR="00EA3851">
        <w:t>στω Ε</w:t>
      </w:r>
      <w:r>
        <w:t xml:space="preserve"> το ενδεχόμενο εμφάνισης ίδιας ένδειξης και στις δύο ρίψεις</w:t>
      </w:r>
    </w:p>
    <w:p w:rsidR="00103E07" w:rsidRDefault="00EA3851">
      <w:r>
        <w:t>Ε</w:t>
      </w:r>
      <w:r w:rsidR="00103E07">
        <w:t>={(Κ,Κ), (Γ,Γ)}</w:t>
      </w:r>
    </w:p>
    <w:p w:rsidR="00EA3851" w:rsidRDefault="00EA3851">
      <w:r>
        <w:t>Η πιθανότητα του ενδεχομένου Ε είναι</w:t>
      </w:r>
    </w:p>
    <w:p w:rsidR="00103E07" w:rsidRPr="00103E07" w:rsidRDefault="00103E07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lang w:val="en-US"/>
            </w:rPr>
            <m:t>P</m:t>
          </m:r>
          <m: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Ε</m:t>
          </m:r>
          <m:r>
            <w:rPr>
              <w:rFonts w:ascii="Cambria Math" w:hAnsi="Cambria Math"/>
            </w:rPr>
            <m:t>)</m:t>
          </m:r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  </m:t>
          </m:r>
        </m:oMath>
      </m:oMathPara>
    </w:p>
    <w:p w:rsidR="00103E07" w:rsidRPr="00103E07" w:rsidRDefault="00EA3851">
      <w:r>
        <w:rPr>
          <w:rFonts w:eastAsiaTheme="minorEastAsia"/>
        </w:rPr>
        <w:t>Δ</w:t>
      </w:r>
      <w:r w:rsidR="00103E07">
        <w:rPr>
          <w:rFonts w:eastAsiaTheme="minorEastAsia"/>
        </w:rPr>
        <w:t>)</w:t>
      </w:r>
      <w:r>
        <w:rPr>
          <w:rFonts w:eastAsiaTheme="minorEastAsia"/>
        </w:rPr>
        <w:t xml:space="preserve"> Το πείραμα θα συνεχίσει να είναι πείραμα τύχης δεδομένου ότι δεν γνωρίζουμε ακριβώς δηλαδή με βεβαιότητα το αποτέλεσμα του. Ωστόσο νόμισμα δεν είναι αμερόληπτο.</w:t>
      </w:r>
      <w:bookmarkStart w:id="0" w:name="_GoBack"/>
      <w:bookmarkEnd w:id="0"/>
    </w:p>
    <w:sectPr w:rsidR="00103E07" w:rsidRPr="00103E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07"/>
    <w:rsid w:val="00103E07"/>
    <w:rsid w:val="001D78F3"/>
    <w:rsid w:val="00EA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278B"/>
  <w15:chartTrackingRefBased/>
  <w15:docId w15:val="{EF9509AC-3642-4ECE-8318-E0E8A397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JohnPC</dc:creator>
  <cp:keywords/>
  <dc:description/>
  <cp:lastModifiedBy>JohnPC</cp:lastModifiedBy>
  <cp:revision>1</cp:revision>
  <dcterms:created xsi:type="dcterms:W3CDTF">2025-05-17T14:53:00Z</dcterms:created>
  <dcterms:modified xsi:type="dcterms:W3CDTF">2025-05-17T15:11:00Z</dcterms:modified>
</cp:coreProperties>
</file>