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3F" w:rsidRPr="00604FDD" w:rsidRDefault="00A76EFA">
      <w:pPr>
        <w:rPr>
          <w:u w:val="single"/>
        </w:rPr>
      </w:pPr>
      <w:r w:rsidRPr="00604FDD">
        <w:rPr>
          <w:highlight w:val="yellow"/>
          <w:u w:val="single"/>
        </w:rPr>
        <w:t>Οδηγίες διαβάσματος Μαθήματος Στοιχεία Πιθανοτήτων Στατιστικής</w:t>
      </w:r>
      <w:r w:rsidRPr="00604FDD">
        <w:rPr>
          <w:u w:val="single"/>
        </w:rPr>
        <w:t xml:space="preserve"> </w:t>
      </w:r>
    </w:p>
    <w:p w:rsidR="00604FDD" w:rsidRDefault="00604FDD">
      <w:pPr>
        <w:rPr>
          <w:u w:val="single"/>
        </w:rPr>
      </w:pPr>
    </w:p>
    <w:p w:rsidR="0095274F" w:rsidRDefault="0095274F">
      <w:pPr>
        <w:rPr>
          <w:u w:val="single"/>
        </w:rPr>
      </w:pPr>
      <w:r w:rsidRPr="00604FDD">
        <w:rPr>
          <w:highlight w:val="green"/>
          <w:u w:val="single"/>
        </w:rPr>
        <w:t>Πιθανότητες</w:t>
      </w:r>
    </w:p>
    <w:p w:rsidR="00A76EFA" w:rsidRDefault="0095274F">
      <w:r w:rsidRPr="0095274F">
        <w:rPr>
          <w:u w:val="single"/>
        </w:rPr>
        <w:t xml:space="preserve">Ενότητα </w:t>
      </w:r>
      <w:r w:rsidR="00A76EFA" w:rsidRPr="0095274F">
        <w:rPr>
          <w:u w:val="single"/>
        </w:rPr>
        <w:t>1.1</w:t>
      </w:r>
      <w:r w:rsidR="00A76EFA">
        <w:t xml:space="preserve"> Τους ορισμούς πείραμα τύχης, διαγράμματα </w:t>
      </w:r>
      <w:proofErr w:type="spellStart"/>
      <w:r w:rsidR="00A76EFA">
        <w:rPr>
          <w:lang w:val="en-US"/>
        </w:rPr>
        <w:t>Ven</w:t>
      </w:r>
      <w:proofErr w:type="spellEnd"/>
      <w:r w:rsidR="00911D51">
        <w:t xml:space="preserve"> σελ11</w:t>
      </w:r>
      <w:r w:rsidR="00A76EFA" w:rsidRPr="00A76EFA">
        <w:t xml:space="preserve"> </w:t>
      </w:r>
      <w:r w:rsidR="00A76EFA">
        <w:t>και τις εφαρμογές.</w:t>
      </w:r>
    </w:p>
    <w:p w:rsidR="00911D51" w:rsidRDefault="00911D51">
      <w:r>
        <w:t xml:space="preserve">Πότε δύο ενδεχόμενα Α και Β ονομάζονται ξένα μεταξύ ή ασυμβίβαστα </w:t>
      </w:r>
      <w:proofErr w:type="spellStart"/>
      <w:r>
        <w:t>σελ</w:t>
      </w:r>
      <w:proofErr w:type="spellEnd"/>
      <w:r>
        <w:t xml:space="preserve"> 11 στο τέλος της σελίδας.  </w:t>
      </w:r>
    </w:p>
    <w:p w:rsidR="00911D51" w:rsidRPr="00911D51" w:rsidRDefault="00911D51">
      <w:r>
        <w:t>και τι ισχύει με τις πιθανότητες της ένωσης</w:t>
      </w:r>
      <w:r w:rsidRPr="00911D51">
        <w:t>;</w:t>
      </w:r>
    </w:p>
    <w:p w:rsidR="00911D51" w:rsidRDefault="00911D51">
      <w:r>
        <w:t xml:space="preserve">Οι μαθητές πρέπει να γνωρίζουν τους τύπους σελίδα 30 για τη Πιθανότητα της ένωσης και της τομής. </w:t>
      </w:r>
    </w:p>
    <w:p w:rsidR="00A76EFA" w:rsidRDefault="00911D51">
      <w:r>
        <w:t xml:space="preserve">Οι μαθητές πρέπει να γνωρίζουν ότι </w:t>
      </w:r>
      <w:r w:rsidR="00A76EFA">
        <w:t>η ένωση του ενδεχομένου Α με το Β είναι Α</w:t>
      </w:r>
      <w:r w:rsidR="00A76EFA">
        <w:rPr>
          <w:rFonts w:cstheme="minorHAnsi"/>
        </w:rPr>
        <w:t>ᴜ</w:t>
      </w:r>
      <w:r w:rsidR="00A76EFA">
        <w:t>Β και στη καθομιλούμενη σημαίνει ή  ενώ η τομή είναι Α</w:t>
      </w:r>
      <w:r w:rsidR="00A76EFA">
        <w:rPr>
          <w:rFonts w:cstheme="minorHAnsi"/>
        </w:rPr>
        <w:t>ꓵ</w:t>
      </w:r>
      <w:r w:rsidR="00A76EFA">
        <w:t>Β και σημαίνει και.</w:t>
      </w:r>
    </w:p>
    <w:p w:rsidR="00911D51" w:rsidRDefault="0095274F">
      <w:r>
        <w:t>Πρόσθετο υλικό σελίδα 16</w:t>
      </w:r>
    </w:p>
    <w:p w:rsidR="0095274F" w:rsidRDefault="00A76EFA">
      <w:r>
        <w:t xml:space="preserve"> </w:t>
      </w:r>
      <w:r w:rsidR="0095274F" w:rsidRPr="0095274F">
        <w:rPr>
          <w:u w:val="single"/>
        </w:rPr>
        <w:t>Ενότητα</w:t>
      </w:r>
      <w:r w:rsidRPr="0095274F">
        <w:rPr>
          <w:u w:val="single"/>
        </w:rPr>
        <w:t xml:space="preserve"> 1.2</w:t>
      </w:r>
      <w:r w:rsidR="00911D51">
        <w:t xml:space="preserve"> Ορισμός της Πιθανότητας ο κλασι</w:t>
      </w:r>
      <w:r w:rsidR="0095274F">
        <w:t xml:space="preserve">κός και αξιωματικός ορισμός </w:t>
      </w:r>
      <w:r w:rsidR="00911D51">
        <w:t xml:space="preserve"> και οι εφαρμογές</w:t>
      </w:r>
      <w:r w:rsidR="0095274F">
        <w:t xml:space="preserve"> του. Από τις ασκήσεις να αποφύγουν άσκηση 5, 7 και 9 που αναφέρονται σε εφαρμογές στη βιολογία ή είναι σύνθετα θέματα με τύπους όπως </w:t>
      </w:r>
      <w:proofErr w:type="spellStart"/>
      <w:r w:rsidR="0095274F">
        <w:t>ασκ</w:t>
      </w:r>
      <w:proofErr w:type="spellEnd"/>
      <w:r w:rsidR="0095274F">
        <w:t>. 9</w:t>
      </w:r>
      <w:r w:rsidR="005500F4">
        <w:t>.</w:t>
      </w:r>
    </w:p>
    <w:p w:rsidR="0095274F" w:rsidRDefault="0095274F">
      <w:pPr>
        <w:rPr>
          <w:u w:val="single"/>
        </w:rPr>
      </w:pPr>
      <w:r w:rsidRPr="0095274F">
        <w:rPr>
          <w:u w:val="single"/>
        </w:rPr>
        <w:t>Ενότητα</w:t>
      </w:r>
      <w:r>
        <w:rPr>
          <w:u w:val="single"/>
        </w:rPr>
        <w:t xml:space="preserve"> 1.3</w:t>
      </w:r>
    </w:p>
    <w:p w:rsidR="00214238" w:rsidRDefault="0095274F">
      <w:r>
        <w:t xml:space="preserve">Οι τύποι χωρίς τις αποδείξεις </w:t>
      </w:r>
    </w:p>
    <w:p w:rsidR="00A76EFA" w:rsidRDefault="00214238">
      <w:r>
        <w:t>Οι μαθητές να διαβάσουν τις</w:t>
      </w:r>
      <w:r w:rsidR="0095274F">
        <w:t xml:space="preserve"> εφαρμογές-παραδείγματα</w:t>
      </w:r>
      <w:r>
        <w:t xml:space="preserve"> και ασκήσεις και να κάνουν εφαρμογές των </w:t>
      </w:r>
      <w:r w:rsidR="0095274F">
        <w:t>τύπων σελ. 32-33</w:t>
      </w:r>
      <w:r w:rsidR="005500F4">
        <w:t>.</w:t>
      </w:r>
    </w:p>
    <w:p w:rsidR="0036308D" w:rsidRDefault="005500F4">
      <w:r>
        <w:t>Στην ενότητα αυτή οι μαθητές γνωρίζοντας ότι η πιθανότητα</w:t>
      </w:r>
      <w:r w:rsidRPr="005500F4">
        <w:t xml:space="preserve"> </w:t>
      </w:r>
      <w:r>
        <w:t>ενός ενδεχομένου</w:t>
      </w:r>
      <w:r w:rsidR="0036308D" w:rsidRPr="0036308D">
        <w:t xml:space="preserve"> </w:t>
      </w:r>
      <w:r w:rsidR="0036308D">
        <w:rPr>
          <w:lang w:val="en-US"/>
        </w:rPr>
        <w:t>A</w:t>
      </w:r>
      <w:r>
        <w:t xml:space="preserve"> </w:t>
      </w:r>
      <w:r w:rsidR="0036308D">
        <w:t xml:space="preserve">   </w:t>
      </w:r>
      <w:r w:rsidR="0036308D" w:rsidRPr="00DB225A">
        <w:rPr>
          <w:highlight w:val="yellow"/>
        </w:rPr>
        <w:t>0</w:t>
      </w:r>
      <w:r w:rsidR="00DB225A">
        <w:rPr>
          <w:rFonts w:cstheme="minorHAnsi"/>
          <w:highlight w:val="yellow"/>
        </w:rPr>
        <w:t>≤</w:t>
      </w:r>
      <w:r w:rsidRPr="00DB225A">
        <w:rPr>
          <w:highlight w:val="yellow"/>
          <w:lang w:val="en-US"/>
        </w:rPr>
        <w:t>P</w:t>
      </w:r>
      <w:r w:rsidR="0036308D" w:rsidRPr="00DB225A">
        <w:rPr>
          <w:highlight w:val="yellow"/>
        </w:rPr>
        <w:t>(</w:t>
      </w:r>
      <w:r w:rsidR="0036308D" w:rsidRPr="00DB225A">
        <w:rPr>
          <w:highlight w:val="yellow"/>
          <w:lang w:val="en-US"/>
        </w:rPr>
        <w:t>A</w:t>
      </w:r>
      <w:r w:rsidR="0036308D" w:rsidRPr="00DB225A">
        <w:rPr>
          <w:highlight w:val="yellow"/>
        </w:rPr>
        <w:t>)</w:t>
      </w:r>
      <w:r w:rsidR="00DB225A">
        <w:rPr>
          <w:rFonts w:cstheme="minorHAnsi"/>
          <w:highlight w:val="yellow"/>
        </w:rPr>
        <w:t>≤</w:t>
      </w:r>
      <w:r w:rsidR="0036308D" w:rsidRPr="00DB225A">
        <w:rPr>
          <w:highlight w:val="yellow"/>
        </w:rPr>
        <w:t>1</w:t>
      </w:r>
      <w:r w:rsidR="0036308D" w:rsidRPr="0036308D">
        <w:t xml:space="preserve">  </w:t>
      </w:r>
      <w:r w:rsidR="0036308D">
        <w:t>κ</w:t>
      </w:r>
      <w:r w:rsidR="00DB225A">
        <w:t>ά</w:t>
      </w:r>
      <w:r w:rsidR="0036308D">
        <w:t xml:space="preserve">νουν εφαρμογές των τύπων σελ. 32-33. </w:t>
      </w:r>
    </w:p>
    <w:p w:rsidR="005500F4" w:rsidRDefault="0036308D">
      <w:r>
        <w:t xml:space="preserve">Όπου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Ω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den>
        </m:f>
      </m:oMath>
      <w:r>
        <w:t xml:space="preserve">  </w:t>
      </w:r>
    </w:p>
    <w:p w:rsidR="0036308D" w:rsidRPr="0036308D" w:rsidRDefault="0036308D">
      <w:r>
        <w:t xml:space="preserve">όπου Ν(Α) το πλήθος των </w:t>
      </w:r>
      <w:proofErr w:type="spellStart"/>
      <w:r>
        <w:t>ευνοικών</w:t>
      </w:r>
      <w:proofErr w:type="spellEnd"/>
      <w:r>
        <w:t xml:space="preserve"> περιπτώσεων </w:t>
      </w:r>
      <w:r w:rsidR="00EE4729">
        <w:t>και Ν(Ω)</w:t>
      </w:r>
      <w:r>
        <w:t xml:space="preserve"> το πλήθος των στοιχείων του δειγματικού χώρου Ω</w:t>
      </w:r>
    </w:p>
    <w:p w:rsidR="0095274F" w:rsidRDefault="0095274F"/>
    <w:p w:rsidR="0095274F" w:rsidRPr="0095274F" w:rsidRDefault="0095274F">
      <w:pPr>
        <w:rPr>
          <w:u w:val="single"/>
        </w:rPr>
      </w:pPr>
      <w:r w:rsidRPr="00604FDD">
        <w:rPr>
          <w:highlight w:val="green"/>
          <w:u w:val="single"/>
        </w:rPr>
        <w:t>Στατιστική</w:t>
      </w:r>
    </w:p>
    <w:p w:rsidR="00651E74" w:rsidRDefault="0095274F">
      <w:r w:rsidRPr="0095274F">
        <w:rPr>
          <w:u w:val="single"/>
        </w:rPr>
        <w:t>Ενότητα 2.1</w:t>
      </w:r>
      <w:r w:rsidR="00651E74" w:rsidRPr="00651E74">
        <w:t xml:space="preserve"> </w:t>
      </w:r>
    </w:p>
    <w:p w:rsidR="00651E74" w:rsidRDefault="00D954FF">
      <w:r>
        <w:t xml:space="preserve">Να γνωρίζουν τον ορισμό </w:t>
      </w:r>
      <w:r w:rsidR="00651E74">
        <w:t>Στατιστική</w:t>
      </w:r>
      <w:r>
        <w:t>ς και τους κλάδους της</w:t>
      </w:r>
      <w:r w:rsidR="00651E74">
        <w:t xml:space="preserve"> σελ. 48</w:t>
      </w:r>
    </w:p>
    <w:p w:rsidR="00651E74" w:rsidRDefault="00651E74">
      <w:r w:rsidRPr="00651E74">
        <w:t xml:space="preserve"> Οι</w:t>
      </w:r>
      <w:r>
        <w:t xml:space="preserve"> μεταβλητές Ποιοτικές-Ποσοτικές (διακριτές και συνεχείς)</w:t>
      </w:r>
    </w:p>
    <w:p w:rsidR="00651E74" w:rsidRDefault="00651E74">
      <w:r>
        <w:t xml:space="preserve">Πρέπει να γνωρίζουν οι μαθητές αν τους δίνονται μεταβλητές ποιες είναι ποιοτικές και ποιες ποσοτικές και να διακρίνουν ποιες από τις ποσοτικές είναι διακριτές και ποιες συνεχείς (δείτε τις εφαρμογές </w:t>
      </w:r>
      <w:proofErr w:type="spellStart"/>
      <w:r>
        <w:t>σελ</w:t>
      </w:r>
      <w:proofErr w:type="spellEnd"/>
      <w:r>
        <w:t xml:space="preserve"> 50-51</w:t>
      </w:r>
      <w:r w:rsidR="00D954FF">
        <w:t>)</w:t>
      </w:r>
      <w:r>
        <w:t>.</w:t>
      </w:r>
    </w:p>
    <w:p w:rsidR="0095274F" w:rsidRDefault="00651E74">
      <w:r>
        <w:t xml:space="preserve">Τι είναι πληθυσμός , δείγμα, δειγματοληψία,  (ορισμοί) </w:t>
      </w:r>
    </w:p>
    <w:p w:rsidR="00651E74" w:rsidRDefault="00651E74">
      <w:pPr>
        <w:rPr>
          <w:u w:val="single"/>
        </w:rPr>
      </w:pPr>
      <w:r w:rsidRPr="00651E74">
        <w:rPr>
          <w:u w:val="single"/>
        </w:rPr>
        <w:t>Ενότητα 2.2</w:t>
      </w:r>
    </w:p>
    <w:p w:rsidR="00651E74" w:rsidRDefault="00651E74">
      <w:r w:rsidRPr="00651E74">
        <w:lastRenderedPageBreak/>
        <w:t xml:space="preserve">Οι μαθητές </w:t>
      </w:r>
      <w:r>
        <w:t xml:space="preserve">πρέπει να γνωρίζουν να φτιάχνουν και να συμπληρώνουν πίνακες συχνοτήτων σχετικών συχνοτήτων, αθροιστικών συχνοτήτων (εφαρμογές βιβλίου). </w:t>
      </w:r>
    </w:p>
    <w:p w:rsidR="00F52E76" w:rsidRDefault="00651E74">
      <w:r>
        <w:t>Να φτιάχνουν τα διαγράμματα σ</w:t>
      </w:r>
      <w:r w:rsidR="00D954FF">
        <w:t xml:space="preserve">υχνοτήτων σχετικών συχνοτήτων </w:t>
      </w:r>
      <w:r>
        <w:t xml:space="preserve">αθροιστικών συχνοτήτων, κυκλικά διαγράμματα, </w:t>
      </w:r>
      <w:proofErr w:type="spellStart"/>
      <w:r>
        <w:t>χρονόγρα</w:t>
      </w:r>
      <w:r w:rsidR="00D954FF">
        <w:t>μ</w:t>
      </w:r>
      <w:r>
        <w:t>μα</w:t>
      </w:r>
      <w:proofErr w:type="spellEnd"/>
      <w:r>
        <w:t>, ιστόγραμμα</w:t>
      </w:r>
      <w:r w:rsidR="008060C4">
        <w:t xml:space="preserve"> </w:t>
      </w:r>
      <w:r w:rsidR="00F52E76">
        <w:t>(δείτε τις εφαρμογές του βιβλίου)</w:t>
      </w:r>
    </w:p>
    <w:p w:rsidR="00651E74" w:rsidRDefault="00F52E76">
      <w:r w:rsidRPr="00F52E76">
        <w:rPr>
          <w:u w:val="single"/>
        </w:rPr>
        <w:t>Ενότητα 2.3</w:t>
      </w:r>
      <w:r w:rsidR="00651E74" w:rsidRPr="00F52E76">
        <w:rPr>
          <w:u w:val="single"/>
        </w:rPr>
        <w:t xml:space="preserve"> </w:t>
      </w:r>
      <w:r w:rsidRPr="00F52E76">
        <w:t>Οι μαθητές</w:t>
      </w:r>
      <w:r>
        <w:t xml:space="preserve"> πρέπει να γνωρίζουν να βρίσκουν μέσες τιμές διακυμάνσεις και το συντελεστή μεταβολής</w:t>
      </w:r>
      <w:r w:rsidR="00D954FF">
        <w:t xml:space="preserve">, να γνωρίζουν πως φτιάχνονται το </w:t>
      </w:r>
      <w:proofErr w:type="spellStart"/>
      <w:r w:rsidR="00D954FF">
        <w:t>θηκόγραμμα</w:t>
      </w:r>
      <w:proofErr w:type="spellEnd"/>
      <w:r>
        <w:t xml:space="preserve"> </w:t>
      </w:r>
      <w:proofErr w:type="spellStart"/>
      <w:r>
        <w:t>σελ</w:t>
      </w:r>
      <w:proofErr w:type="spellEnd"/>
      <w:r w:rsidR="00D954FF">
        <w:t xml:space="preserve"> 67-</w:t>
      </w:r>
      <w:r>
        <w:t>71</w:t>
      </w:r>
      <w:r w:rsidR="00D954FF">
        <w:t xml:space="preserve"> και να</w:t>
      </w:r>
      <w:r>
        <w:t xml:space="preserve"> δουν τις εφαρμογές του βιβλίου.</w:t>
      </w:r>
    </w:p>
    <w:p w:rsidR="00D954FF" w:rsidRDefault="00F52E76">
      <w:r w:rsidRPr="00F52E76">
        <w:rPr>
          <w:u w:val="single"/>
        </w:rPr>
        <w:t>Ενότητα 2.4</w:t>
      </w:r>
      <w:r>
        <w:rPr>
          <w:u w:val="single"/>
        </w:rPr>
        <w:t xml:space="preserve"> </w:t>
      </w:r>
      <w:r>
        <w:t>Ο</w:t>
      </w:r>
      <w:r w:rsidRPr="00F52E76">
        <w:t>ι</w:t>
      </w:r>
      <w:r>
        <w:t xml:space="preserve"> μαθητές πρέπει να αναγνωρίζουν ποια από τις κατανομές είναι ομοιόμορφη ή κ</w:t>
      </w:r>
      <w:r w:rsidR="008639F3">
        <w:t>ω</w:t>
      </w:r>
      <w:r>
        <w:t xml:space="preserve">δωνοειδή (ως σχήμα) </w:t>
      </w:r>
      <w:r w:rsidRPr="00F52E76">
        <w:t xml:space="preserve"> </w:t>
      </w:r>
      <w:r>
        <w:t>κατανομή</w:t>
      </w:r>
      <w:r w:rsidR="00D954FF">
        <w:t>.</w:t>
      </w:r>
    </w:p>
    <w:p w:rsidR="00F52E76" w:rsidRDefault="00D954FF">
      <w:r>
        <w:t xml:space="preserve">Να δουν επίσης τη </w:t>
      </w:r>
      <w:r w:rsidR="00F52E76">
        <w:t xml:space="preserve"> </w:t>
      </w:r>
      <w:proofErr w:type="spellStart"/>
      <w:r w:rsidR="00F52E76">
        <w:t>σελ</w:t>
      </w:r>
      <w:proofErr w:type="spellEnd"/>
      <w:r w:rsidR="00F52E76">
        <w:t xml:space="preserve"> 83 Λόγω στατιστικής ομαλότητας… </w:t>
      </w:r>
      <w:proofErr w:type="spellStart"/>
      <w:r w:rsidR="00F52E76">
        <w:t>εως</w:t>
      </w:r>
      <w:proofErr w:type="spellEnd"/>
      <w:r w:rsidR="00F52E76">
        <w:t xml:space="preserve"> τέλος σελίδας</w:t>
      </w:r>
      <w:r>
        <w:t xml:space="preserve"> </w:t>
      </w:r>
      <w:r w:rsidR="00F52E76">
        <w:t xml:space="preserve">  επίσης να δουν την εφαρμογή 1</w:t>
      </w:r>
    </w:p>
    <w:p w:rsidR="00F52E76" w:rsidRPr="00F52E76" w:rsidRDefault="00F52E76" w:rsidP="00F52E76">
      <w:r w:rsidRPr="00F52E76">
        <w:rPr>
          <w:u w:val="single"/>
        </w:rPr>
        <w:t>Ενότητα 2.</w:t>
      </w:r>
      <w:r w:rsidRPr="00F52E76">
        <w:t>7 Σελ. 122-124 (οι μαθητές πρέπει να γνωρίζουν ανάμεσα σε διάφορους τύπους ποια είναι η εξίσωση της ευθείας δεν χρειάζεται να θυμούνται τ</w:t>
      </w:r>
      <w:r>
        <w:t xml:space="preserve">ο τύπο του συντελεστή γραμμικής </w:t>
      </w:r>
      <w:r w:rsidRPr="00F52E76">
        <w:t>συσχέτισης.</w:t>
      </w:r>
    </w:p>
    <w:p w:rsidR="00F52E76" w:rsidRPr="00F52E76" w:rsidRDefault="00F52E76" w:rsidP="00F52E76">
      <w:r w:rsidRPr="00F52E76">
        <w:t>Χρειάζεται επίσης να γνωρίζουν πότε δύο μεταβλητές είναι θετικά, αρνητικά, τέλεια</w:t>
      </w:r>
    </w:p>
    <w:p w:rsidR="00F52E76" w:rsidRPr="00F52E76" w:rsidRDefault="00F52E76" w:rsidP="00F52E76">
      <w:r w:rsidRPr="00F52E76">
        <w:t>θετικά, τέλεια αρνητικά, γραμμικά ασυσχέτιστες και μόνο αυτά χωρίς ασκήσεις και</w:t>
      </w:r>
    </w:p>
    <w:p w:rsidR="00F52E76" w:rsidRPr="00F52E76" w:rsidRDefault="00F52E76" w:rsidP="00F52E76">
      <w:r>
        <w:t>εφαρμογές</w:t>
      </w:r>
      <w:r w:rsidRPr="00F52E76">
        <w:t xml:space="preserve">) </w:t>
      </w:r>
    </w:p>
    <w:p w:rsidR="00F52E76" w:rsidRPr="008060C4" w:rsidRDefault="008060C4">
      <w:r>
        <w:t xml:space="preserve">Τέλος πρέπει να αναφερθεί </w:t>
      </w:r>
      <w:r>
        <w:t>δεν επιτρέπεται</w:t>
      </w:r>
      <w:r>
        <w:t xml:space="preserve">  κομπιουτεράκι ούτε κινητό κατά τη διάρκεια των εξετάσεων ενώ οι μαθητές πρέπει να μπορούν να κάνουν πράξεις με δεκαδικούς και ακέραιους με το χέρι.</w:t>
      </w:r>
      <w:bookmarkStart w:id="0" w:name="_GoBack"/>
      <w:bookmarkEnd w:id="0"/>
    </w:p>
    <w:sectPr w:rsidR="00F52E76" w:rsidRPr="0080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FA"/>
    <w:rsid w:val="000407CC"/>
    <w:rsid w:val="00214238"/>
    <w:rsid w:val="0036308D"/>
    <w:rsid w:val="005500F4"/>
    <w:rsid w:val="00604FDD"/>
    <w:rsid w:val="00651E74"/>
    <w:rsid w:val="008060C4"/>
    <w:rsid w:val="008639F3"/>
    <w:rsid w:val="008A2E4D"/>
    <w:rsid w:val="00911D51"/>
    <w:rsid w:val="0095274F"/>
    <w:rsid w:val="009C12E8"/>
    <w:rsid w:val="00A730B2"/>
    <w:rsid w:val="00A76EFA"/>
    <w:rsid w:val="00D954FF"/>
    <w:rsid w:val="00DB225A"/>
    <w:rsid w:val="00EB109C"/>
    <w:rsid w:val="00EE4729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1B742-9CF3-4455-B90A-0C133B29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7</cp:revision>
  <dcterms:created xsi:type="dcterms:W3CDTF">2022-05-16T11:50:00Z</dcterms:created>
  <dcterms:modified xsi:type="dcterms:W3CDTF">2022-05-21T19:26:00Z</dcterms:modified>
</cp:coreProperties>
</file>