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4E10">
      <w:pPr>
        <w:pStyle w:val="2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cs="Cambria"/>
          <w:sz w:val="28"/>
          <w:szCs w:val="28"/>
        </w:rPr>
        <w:t>ΦΥΛΛΟ ΕΡΓΑΣΙΑΣ ΜΑΘΗΤΩΝ</w:t>
      </w:r>
    </w:p>
    <w:p w14:paraId="18AFEB25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Μάθημα: Πληροφορική Α΄ Λυκείου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Ενότητα 10.1–10.2: Υπηρεσίες του Διαδικτύου / Ο Παγκόσμιος Ιστός και οι εφαρμογές του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Διάρκεια: 2 διδακτικές ώρες (χωρίς υπολογιστές)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Μέθοδος: Ομαδοσυνεργατική – Μαθητοκεντρική</w:t>
      </w:r>
    </w:p>
    <w:p w14:paraId="5BFE1CD7">
      <w:pPr>
        <w:pStyle w:val="3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1η Διδακτική Ώρα: Υπηρεσίες Διαδικτύου (10.1)</w:t>
      </w:r>
    </w:p>
    <w:p w14:paraId="65ECC305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Δραστηριότητα 1 – Ταξινόμηση Υπηρεσιών</w:t>
      </w:r>
    </w:p>
    <w:p w14:paraId="20B51DA7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Οι υπηρεσίες του διαδικτύου παρακάτω πρέπει να ταξινομηθούν σε κατηγορίες: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1040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6608768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Υπηρεσία</w:t>
            </w:r>
          </w:p>
        </w:tc>
        <w:tc>
          <w:tcPr>
            <w:tcW w:w="2160" w:type="dxa"/>
          </w:tcPr>
          <w:p w14:paraId="21D641D6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Επικοινωνία</w:t>
            </w:r>
          </w:p>
        </w:tc>
        <w:tc>
          <w:tcPr>
            <w:tcW w:w="2160" w:type="dxa"/>
          </w:tcPr>
          <w:p w14:paraId="033DE7BE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Πληροφόρηση</w:t>
            </w:r>
          </w:p>
        </w:tc>
        <w:tc>
          <w:tcPr>
            <w:tcW w:w="2160" w:type="dxa"/>
          </w:tcPr>
          <w:p w14:paraId="544DC0B1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Ψυχαγωγία / Άλλη</w:t>
            </w:r>
          </w:p>
        </w:tc>
      </w:tr>
      <w:tr w14:paraId="65E1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429436C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Email</w:t>
            </w:r>
          </w:p>
        </w:tc>
        <w:tc>
          <w:tcPr>
            <w:tcW w:w="2160" w:type="dxa"/>
          </w:tcPr>
          <w:p w14:paraId="58FCA895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79CCAF8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72AABD7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1EA9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BE9BE3A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Chat / Μηνύματα</w:t>
            </w:r>
          </w:p>
        </w:tc>
        <w:tc>
          <w:tcPr>
            <w:tcW w:w="2160" w:type="dxa"/>
          </w:tcPr>
          <w:p w14:paraId="2DBBE0AC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12312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842889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007A0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CCAA637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Διαμοιρασμός αρχείων</w:t>
            </w:r>
          </w:p>
        </w:tc>
        <w:tc>
          <w:tcPr>
            <w:tcW w:w="2160" w:type="dxa"/>
          </w:tcPr>
          <w:p w14:paraId="68BC03C6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6FC5F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77924B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7124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A736C45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Κοινωνικά δίκτυα</w:t>
            </w:r>
          </w:p>
        </w:tc>
        <w:tc>
          <w:tcPr>
            <w:tcW w:w="2160" w:type="dxa"/>
          </w:tcPr>
          <w:p w14:paraId="3C89B6F7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D06ACD9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299074C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7CDF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D741FBA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Παιχνίδια online</w:t>
            </w:r>
          </w:p>
        </w:tc>
        <w:tc>
          <w:tcPr>
            <w:tcW w:w="2160" w:type="dxa"/>
          </w:tcPr>
          <w:p w14:paraId="7E9CF126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3825B6E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5C09B09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607B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961009A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Ηλεκτρονικές αγορές</w:t>
            </w:r>
          </w:p>
        </w:tc>
        <w:tc>
          <w:tcPr>
            <w:tcW w:w="2160" w:type="dxa"/>
          </w:tcPr>
          <w:p w14:paraId="390AD2BC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C038F2A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F82BAE0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17D4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087BE78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Cloud αποθήκευση</w:t>
            </w:r>
          </w:p>
        </w:tc>
        <w:tc>
          <w:tcPr>
            <w:tcW w:w="2160" w:type="dxa"/>
          </w:tcPr>
          <w:p w14:paraId="2CB956F3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7D27AE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DC41DA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2E13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E75F2AE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Ιστοσελίδες / Ειδήσεις</w:t>
            </w:r>
          </w:p>
        </w:tc>
        <w:tc>
          <w:tcPr>
            <w:tcW w:w="2160" w:type="dxa"/>
          </w:tcPr>
          <w:p w14:paraId="1213E684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29E48C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20442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</w:tbl>
    <w:p w14:paraId="60B6A144">
      <w:pPr>
        <w:rPr>
          <w:rFonts w:hint="default" w:ascii="Cambria" w:hAnsi="Cambria" w:cs="Cambria"/>
          <w:sz w:val="22"/>
          <w:szCs w:val="22"/>
        </w:rPr>
      </w:pPr>
    </w:p>
    <w:p w14:paraId="04E22768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Δραστηριότητα 2 – «Η υπηρεσία που δε θα άλλαζα ποτέ»</w:t>
      </w:r>
    </w:p>
    <w:p w14:paraId="7F85B23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Σε μικρές ομάδες: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1️⃣ Επιλέξτε μία υπηρεσία διαδικτύου που θεωρείτε πιο σημαντική.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2️⃣ Γράψτε 2 λόγους που τη χρησιμοποιείτε και 1 πιθανό πρόβλημα ή κίνδυνο.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8975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0C5DED1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Υπηρεσία</w:t>
            </w:r>
          </w:p>
        </w:tc>
        <w:tc>
          <w:tcPr>
            <w:tcW w:w="2880" w:type="dxa"/>
          </w:tcPr>
          <w:p w14:paraId="13DDCF23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2 λόγοι χρήσης</w:t>
            </w:r>
          </w:p>
        </w:tc>
        <w:tc>
          <w:tcPr>
            <w:tcW w:w="2880" w:type="dxa"/>
          </w:tcPr>
          <w:p w14:paraId="74E709AC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1 πιθανός κίνδυνος</w:t>
            </w:r>
          </w:p>
        </w:tc>
      </w:tr>
      <w:tr w14:paraId="5CA9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9726B71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...</w:t>
            </w:r>
          </w:p>
        </w:tc>
        <w:tc>
          <w:tcPr>
            <w:tcW w:w="2880" w:type="dxa"/>
          </w:tcPr>
          <w:p w14:paraId="15B2E713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F30A79F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</w:tbl>
    <w:p w14:paraId="51E2CC0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br w:type="page"/>
      </w:r>
    </w:p>
    <w:p w14:paraId="008086D4">
      <w:pPr>
        <w:pStyle w:val="3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2η Διδακτική Ώρα: Ο Παγκόσμιος Ιστός, εφαρμογές και υπηρεσίες Web 2.0 (10.2)</w:t>
      </w:r>
    </w:p>
    <w:p w14:paraId="5CAAE13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Δραστηριότητα 3 – Από τη σελίδα στο blog</w:t>
      </w:r>
    </w:p>
    <w:p w14:paraId="6A676DC2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Δίνονται δύο περιγραφές (Α και Β). Συζητήστε και απαντήστε: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622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F61DDAC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Ερώτηση</w:t>
            </w:r>
          </w:p>
        </w:tc>
        <w:tc>
          <w:tcPr>
            <w:tcW w:w="4320" w:type="dxa"/>
          </w:tcPr>
          <w:p w14:paraId="1CC5D57C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Ομάδα – Απαντήσεις</w:t>
            </w:r>
          </w:p>
        </w:tc>
      </w:tr>
      <w:tr w14:paraId="1A6D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F469ADD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Ποιες διαφορές παρατηρείτε ανάμεσα στη στατική σελίδα (Α) και στο blog (Β);</w:t>
            </w:r>
          </w:p>
        </w:tc>
        <w:tc>
          <w:tcPr>
            <w:tcW w:w="4320" w:type="dxa"/>
          </w:tcPr>
          <w:p w14:paraId="4B725D9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5B67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493E6D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Ποια από τις δύο θα προτιμούσατε; Γιατί;</w:t>
            </w:r>
          </w:p>
        </w:tc>
        <w:tc>
          <w:tcPr>
            <w:tcW w:w="4320" w:type="dxa"/>
          </w:tcPr>
          <w:p w14:paraId="69D8A21D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  <w:tr w14:paraId="0CE3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AC64D78">
            <w:pPr>
              <w:rPr>
                <w:rFonts w:hint="default" w:ascii="Cambria" w:hAnsi="Cambria" w:cs="Cambria"/>
                <w:sz w:val="22"/>
                <w:szCs w:val="22"/>
              </w:rPr>
            </w:pPr>
            <w:r>
              <w:rPr>
                <w:rFonts w:hint="default" w:ascii="Cambria" w:hAnsi="Cambria" w:cs="Cambria"/>
                <w:sz w:val="22"/>
                <w:szCs w:val="22"/>
              </w:rPr>
              <w:t>Πώς σχετίζεται η δεύτερη με τον Web 2.0;</w:t>
            </w:r>
          </w:p>
        </w:tc>
        <w:tc>
          <w:tcPr>
            <w:tcW w:w="4320" w:type="dxa"/>
          </w:tcPr>
          <w:p w14:paraId="7E85866E">
            <w:pPr>
              <w:rPr>
                <w:rFonts w:hint="default" w:ascii="Cambria" w:hAnsi="Cambria" w:cs="Cambria"/>
                <w:sz w:val="22"/>
                <w:szCs w:val="22"/>
              </w:rPr>
            </w:pPr>
          </w:p>
        </w:tc>
      </w:tr>
    </w:tbl>
    <w:p w14:paraId="4652DB32">
      <w:pPr>
        <w:rPr>
          <w:rFonts w:hint="default" w:ascii="Cambria" w:hAnsi="Cambria" w:cs="Cambria"/>
          <w:sz w:val="22"/>
          <w:szCs w:val="22"/>
        </w:rPr>
      </w:pPr>
    </w:p>
    <w:p w14:paraId="785DFD4C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Δραστηριότητα 4 – Ο ιστός των υπηρεσιών</w:t>
      </w:r>
    </w:p>
    <w:p w14:paraId="773E8C97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Σε χαρτί Α3, φτιάξτε έναν “Ιστό Υπηρεσιών”: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- Στο κέντρο: Παγκόσμιος Ιστός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- Γύρω γύρω: υπηρεσίες / εφαρμογές που σχετίζονται (π.χ. YouTube, Wikipedia, Gmail, Google Maps, Cloud)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- Συνδέστε με γραμμές και γράψτε σύντομα τι προσφέρει κάθε μία.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🎨 Προσθέστε τίτλο και υπογραφή ομάδας.</w:t>
      </w:r>
    </w:p>
    <w:p w14:paraId="3FC11E7D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Αναστοχασμός (στο τέλος της 2ης ώρας):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1. Πώς έχει αλλάξει ο τρόπος που μαθαίνουμε και επικοινωνούμε χάρη στις υπηρεσίες του Διαδικτύου;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2. Φτιάξτε ένα σύνθημα της ομάδας σας (π.χ. “Το Διαδίκτυο μάς ενώνει, αρκεί να το χρησιμοποιού</w:t>
      </w:r>
      <w:bookmarkStart w:id="0" w:name="_GoBack"/>
      <w:bookmarkEnd w:id="0"/>
      <w:r>
        <w:rPr>
          <w:rFonts w:hint="default" w:ascii="Cambria" w:hAnsi="Cambria" w:cs="Cambria"/>
          <w:sz w:val="22"/>
          <w:szCs w:val="22"/>
        </w:rPr>
        <w:t>με σωστά!”)</w:t>
      </w:r>
    </w:p>
    <w:p w14:paraId="207E899E">
      <w:pP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br w:type="page"/>
      </w:r>
    </w:p>
    <w:p w14:paraId="0000000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5" w:lineRule="auto"/>
        <w:rPr>
          <w:rFonts w:hint="default" w:ascii="Cambria" w:hAnsi="Cambria" w:eastAsia="Google Sans" w:cs="Cambria"/>
          <w:color w:val="1F1F1F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default" w:ascii="Cambria" w:hAnsi="Cambria" w:eastAsia="Google Sans" w:cs="Cambria"/>
          <w:color w:val="1F1F1F"/>
          <w:sz w:val="24"/>
          <w:szCs w:val="24"/>
          <w:rtl w:val="0"/>
        </w:rPr>
        <w:t>Θεωρία: Υπηρεσίες &amp; Εφαρμογές Διαδικτύου</w:t>
      </w:r>
    </w:p>
    <w:p w14:paraId="00000002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5" w:lineRule="auto"/>
        <w:rPr>
          <w:rFonts w:hint="default" w:ascii="Cambria" w:hAnsi="Cambria" w:eastAsia="Google Sans" w:cs="Cambria"/>
          <w:color w:val="1F1F1F"/>
          <w:sz w:val="22"/>
          <w:szCs w:val="22"/>
        </w:rPr>
      </w:pPr>
      <w:r>
        <w:rPr>
          <w:rFonts w:hint="default" w:ascii="Cambria" w:hAnsi="Cambria" w:eastAsia="Google Sans" w:cs="Cambria"/>
          <w:color w:val="1F1F1F"/>
          <w:sz w:val="22"/>
          <w:szCs w:val="22"/>
          <w:rtl w:val="0"/>
        </w:rPr>
        <w:t>1. Επικοινωνία στο Διαδίκτυο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120" w:line="275" w:lineRule="auto"/>
        <w:rPr>
          <w:rFonts w:hint="default" w:ascii="Cambria" w:hAnsi="Cambria" w:eastAsia="Google Sans Text" w:cs="Cambria"/>
          <w:color w:val="1F1F1F"/>
          <w:sz w:val="22"/>
          <w:szCs w:val="22"/>
        </w:rPr>
      </w:pP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>Το Διαδίκτυο προσφέρει πληθώρα υπηρεσιών επικοινωνίας πέρα από τον Παγκόσμιο Ιστό.</w:t>
      </w:r>
    </w:p>
    <w:p w14:paraId="000000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hint="default" w:ascii="Cambria" w:hAnsi="Cambria" w:eastAsia="Google Sans Text" w:cs="Cambria"/>
          <w:color w:val="1F1F1F"/>
          <w:sz w:val="22"/>
          <w:szCs w:val="22"/>
        </w:rPr>
      </w:pPr>
    </w:p>
    <w:p w14:paraId="00000005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Ηλεκτρονικό Ταχυδρομείο (e-mail):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Η κυριότερη υπηρεσία για ανταλλαγή μηνυμάτων.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6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Ταυτοποίηση: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Κάθε χρήστης έχει μια μοναδική διεύθυνση που αποτελείται από το όνομα χρήστη και τη διεύθυνση του οργανισμού.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7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Πρωτόκολλα: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Η διακίνηση βασίζεται στα πρωτόκολλα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SMTP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,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POP3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και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IMAP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>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8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Τηλεφωνία και Βιντεοκλήσεις: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Επιτρέπουν τη μετάδοση ήχου και εικόνας σε πραγματικό χρόνο</w:t>
      </w:r>
      <w:r>
        <w:rPr>
          <w:rFonts w:hint="default" w:ascii="Cambria" w:hAnsi="Cambria" w:eastAsia="Google Sans Text" w:cs="Cambria"/>
          <w:color w:val="444746"/>
          <w:sz w:val="24"/>
          <w:szCs w:val="24"/>
          <w:vertAlign w:val="superscript"/>
          <w:rtl w:val="0"/>
        </w:rPr>
        <w:t>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9">
      <w:pPr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Εφαρμογές: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Skype, Facetime, Google Hangouts.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A">
      <w:pPr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B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Ανταλλαγή Μηνυμάτων (Instant Messaging):</w:t>
      </w:r>
    </w:p>
    <w:p w14:paraId="0000000C">
      <w:pPr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Σύγχρονη: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Ανταλλαγή σε πραγματικό χρόνο με όλους τους συμμετέχοντες συνδεδεμένους.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D">
      <w:pPr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2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Ασύγχρονη: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Τα μηνύματα παραδίδονται αργότερα αν κάποιος είναι εκτός σύνδεσης.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0E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120" w:line="275" w:lineRule="auto"/>
        <w:rPr>
          <w:rFonts w:hint="default" w:ascii="Cambria" w:hAnsi="Cambria" w:eastAsia="Google Sans" w:cs="Cambria"/>
          <w:color w:val="1F1F1F"/>
          <w:sz w:val="22"/>
          <w:szCs w:val="22"/>
        </w:rPr>
      </w:pPr>
      <w:r>
        <w:rPr>
          <w:rFonts w:hint="default" w:ascii="Cambria" w:hAnsi="Cambria" w:eastAsia="Google Sans" w:cs="Cambria"/>
          <w:color w:val="1F1F1F"/>
          <w:sz w:val="22"/>
          <w:szCs w:val="22"/>
          <w:rtl w:val="0"/>
        </w:rPr>
        <w:t>2. Μεταφορά Αρχείων και Περιεχομένου</w:t>
      </w:r>
    </w:p>
    <w:p w14:paraId="0000000F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FTP (File Transfer Protocol):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Ειδικό πρωτόκολλο για τη μεταφορά αρχείων.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0">
      <w:pPr>
        <w:numPr>
          <w:ilvl w:val="1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Απαιτεί συνήθως κωδικούς πρόσβασης, εκτός από την περίπτωση του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«ανώνυμου FTP»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(anonymous FTP).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1">
      <w:pPr>
        <w:numPr>
          <w:ilvl w:val="1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Παράδειγμα λογισμικού: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Filezilla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>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2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Ομότιμα Δίκτυα (P2P - Peer to Peer):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Υποδίκτυα όπου οι χρήστες ανταλλάσσουν αρχεία απευθείας μεταξύ τους.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3">
      <w:pPr>
        <w:numPr>
          <w:ilvl w:val="1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Βασική Αρχή: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Οι χρήστες πρέπει να «ανεβάζουν» (upload) υλικό και όχι μόνο να «κατεβάζουν» (download).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4">
      <w:pPr>
        <w:numPr>
          <w:ilvl w:val="1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20" w:line="275" w:lineRule="auto"/>
        <w:ind w:left="870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BitTorrent: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Το πιο διαδεδομένο πρωτόκολλο για διανομή λογισμικού και ταινιών.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5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120" w:line="275" w:lineRule="auto"/>
        <w:rPr>
          <w:rFonts w:hint="default" w:ascii="Cambria" w:hAnsi="Cambria" w:eastAsia="Google Sans" w:cs="Cambria"/>
          <w:color w:val="1F1F1F"/>
          <w:sz w:val="22"/>
          <w:szCs w:val="22"/>
        </w:rPr>
      </w:pPr>
      <w:r>
        <w:rPr>
          <w:rFonts w:hint="default" w:ascii="Cambria" w:hAnsi="Cambria" w:eastAsia="Google Sans" w:cs="Cambria"/>
          <w:color w:val="1F1F1F"/>
          <w:sz w:val="22"/>
          <w:szCs w:val="22"/>
          <w:rtl w:val="0"/>
        </w:rPr>
        <w:t>3. Απομακρυσμένη Σύνδεση και Έλεγχος</w:t>
      </w:r>
    </w:p>
    <w:p w14:paraId="00000016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Telnet &amp; SSH: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Πρωτόκολλα για είσοδο και χειρισμό υπολογιστή μέσω γραμμής εντολών</w:t>
      </w:r>
      <w:r>
        <w:rPr>
          <w:rFonts w:hint="default" w:ascii="Cambria" w:hAnsi="Cambria" w:eastAsia="Google Sans Text" w:cs="Cambria"/>
          <w:color w:val="444746"/>
          <w:sz w:val="24"/>
          <w:szCs w:val="24"/>
          <w:vertAlign w:val="superscript"/>
          <w:rtl w:val="0"/>
        </w:rPr>
        <w:t>.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Το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SSH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είναι η ασφαλής έκδοση με κρυπτογράφηση.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7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2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Απομακρυσμένος Έλεγχος: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Πρόσβαση στο γραφικό περιβάλλον ενός απομακρυσμένου υπολογιστή.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8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120" w:line="275" w:lineRule="auto"/>
        <w:rPr>
          <w:rFonts w:hint="default" w:ascii="Cambria" w:hAnsi="Cambria" w:eastAsia="Google Sans" w:cs="Cambria"/>
          <w:color w:val="1F1F1F"/>
          <w:sz w:val="22"/>
          <w:szCs w:val="22"/>
        </w:rPr>
      </w:pPr>
      <w:r>
        <w:rPr>
          <w:rFonts w:hint="default" w:ascii="Cambria" w:hAnsi="Cambria" w:eastAsia="Google Sans" w:cs="Cambria"/>
          <w:color w:val="1F1F1F"/>
          <w:sz w:val="22"/>
          <w:szCs w:val="22"/>
          <w:rtl w:val="0"/>
        </w:rPr>
        <w:t>4. Παγκόσμιος Ιστός &amp; Εφαρμογές (Web Apps)</w:t>
      </w:r>
    </w:p>
    <w:p w14:paraId="00000019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Web Applications: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Εφαρμογές που εκτελούνται αποκλειστικά μέσα στον περιηγητή (browser) και όχι αυτόνομα.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A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Τεχνολογίες: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Χρησιμοποιούν συνήθως τη γλώσσα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Javascript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για τη λειτουργία τους και την </w:t>
      </w: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HTML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για την επικοινωνία με τον χρήστη.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B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20" w:line="275" w:lineRule="auto"/>
        <w:ind w:left="465" w:hanging="36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Google Sans Text" w:cs="Cambria"/>
          <w:b/>
          <w:bCs/>
          <w:color w:val="1F1F1F"/>
          <w:sz w:val="22"/>
          <w:szCs w:val="22"/>
          <w:rtl w:val="0"/>
        </w:rPr>
        <w:t>Σύγκριση με Native Apps:</w:t>
      </w:r>
      <w:r>
        <w:rPr>
          <w:rFonts w:hint="default" w:ascii="Cambria" w:hAnsi="Cambria" w:eastAsia="Google Sans Text" w:cs="Cambria"/>
          <w:color w:val="1F1F1F"/>
          <w:sz w:val="22"/>
          <w:szCs w:val="22"/>
          <w:rtl w:val="0"/>
        </w:rPr>
        <w:t xml:space="preserve"> Οι web εφαρμογές μπορούν να διατεθούν σε φορητές συσκευές μέσω του browser, λαμβάνοντας υπόψη το μικρότερο μέγεθος οθόνης.</w:t>
      </w:r>
      <w:r>
        <w:rPr>
          <w:rFonts w:hint="default" w:ascii="Cambria" w:hAnsi="Cambria" w:eastAsia="Arial" w:cs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w14:paraId="000000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240" w:line="275" w:lineRule="auto"/>
        <w:rPr>
          <w:rFonts w:hint="default" w:ascii="Cambria" w:hAnsi="Cambria" w:eastAsia="Google Sans Text" w:cs="Cambria"/>
          <w:color w:val="1F1F1F"/>
          <w:sz w:val="22"/>
          <w:szCs w:val="22"/>
        </w:rPr>
      </w:pPr>
    </w:p>
    <w:p w14:paraId="48F3CCA8">
      <w:pPr>
        <w:rPr>
          <w:rFonts w:hint="default" w:ascii="Cambria" w:hAnsi="Cambria" w:cs="Cambria"/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oogle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1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2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3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abstractNum w:abstractNumId="14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87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62627A"/>
    <w:rsid w:val="41D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Eirini Lavida</cp:lastModifiedBy>
  <dcterms:modified xsi:type="dcterms:W3CDTF">2025-12-18T15:39:07Z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3C9D8F7F1AD143E58DB92419AE220CFF_12</vt:lpwstr>
  </property>
</Properties>
</file>