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794324" w14:textId="77777777" w:rsidR="00D442CB" w:rsidRDefault="00B1607A">
      <w:pPr>
        <w:pStyle w:val="indent0px"/>
        <w:spacing w:before="0" w:after="0"/>
        <w:jc w:val="center"/>
        <w:rPr>
          <w:rFonts w:ascii="Verdana" w:hAnsi="Verdana"/>
          <w:b/>
          <w:color w:val="000000"/>
        </w:rPr>
      </w:pPr>
      <w:r>
        <w:rPr>
          <w:rFonts w:ascii="Verdana" w:hAnsi="Verdana"/>
          <w:b/>
          <w:color w:val="000000"/>
        </w:rPr>
        <w:t>Παπανούτσου, Εθισμός και επίγνωση</w:t>
      </w:r>
    </w:p>
    <w:p w14:paraId="35118E0D" w14:textId="77777777" w:rsidR="00D442CB" w:rsidRDefault="00B1607A">
      <w:pPr>
        <w:pStyle w:val="indent0px"/>
        <w:spacing w:before="0" w:after="0"/>
        <w:jc w:val="center"/>
        <w:rPr>
          <w:rFonts w:ascii="Verdana" w:hAnsi="Verdana"/>
          <w:color w:val="000000"/>
        </w:rPr>
      </w:pPr>
      <w:r>
        <w:rPr>
          <w:rFonts w:ascii="Verdana" w:hAnsi="Verdana"/>
          <w:color w:val="000000"/>
        </w:rPr>
        <w:t>(κείμενο συντομευμένο και διασκευασμένο)</w:t>
      </w:r>
    </w:p>
    <w:p w14:paraId="7D83579E" w14:textId="77777777" w:rsidR="00D442CB" w:rsidRDefault="00D442CB">
      <w:pPr>
        <w:pStyle w:val="indent0px"/>
        <w:spacing w:before="0" w:after="0"/>
        <w:jc w:val="both"/>
        <w:rPr>
          <w:rFonts w:ascii="Verdana" w:hAnsi="Verdana"/>
          <w:color w:val="000000"/>
        </w:rPr>
      </w:pPr>
    </w:p>
    <w:p w14:paraId="32C552DE" w14:textId="77777777" w:rsidR="00D442CB" w:rsidRDefault="00B1607A" w:rsidP="005D69C8">
      <w:pPr>
        <w:pStyle w:val="indent0px"/>
        <w:spacing w:before="0" w:after="0"/>
        <w:ind w:firstLine="567"/>
        <w:jc w:val="both"/>
      </w:pPr>
      <w:r>
        <w:rPr>
          <w:rFonts w:ascii="Verdana" w:hAnsi="Verdana"/>
          <w:color w:val="000000"/>
        </w:rPr>
        <w:t xml:space="preserve">Υπάρχουν δύο τρόποι να μυήσει κανείς τους νέους στα θέματα της πολιτικής ζωής και να διαμορφώσει την πολιτική σκέψη και συμπεριφορά τους: ο δογματικός του μονολόγου και ο κριτικός του διαλόγου. Τον πρώτο τον μεταχειρίζονται ανέκαθεν τα ανελεύθερα ή ψευδελεύθερα καθεστώτα· ο δεύτερος </w:t>
      </w:r>
      <w:r>
        <w:rPr>
          <w:rFonts w:ascii="Verdana" w:hAnsi="Verdana"/>
          <w:b/>
          <w:color w:val="000000"/>
          <w:u w:val="single"/>
        </w:rPr>
        <w:t>ταιριάζει</w:t>
      </w:r>
      <w:r>
        <w:rPr>
          <w:rFonts w:ascii="Verdana" w:hAnsi="Verdana"/>
          <w:color w:val="000000"/>
        </w:rPr>
        <w:t xml:space="preserve"> στη δημοκρατία. Μια μικρή ανάλυση θα δείξει του καθενός τα φωτεινά σημεία και τις σκιές.</w:t>
      </w:r>
    </w:p>
    <w:p w14:paraId="042434A9" w14:textId="44C382D3" w:rsidR="005D69C8" w:rsidRDefault="00B1607A" w:rsidP="005D69C8">
      <w:pPr>
        <w:pStyle w:val="Web"/>
        <w:spacing w:before="0" w:after="0"/>
        <w:ind w:firstLine="567"/>
        <w:jc w:val="both"/>
        <w:rPr>
          <w:rFonts w:ascii="Verdana" w:hAnsi="Verdana"/>
          <w:color w:val="000000"/>
        </w:rPr>
      </w:pPr>
      <w:r>
        <w:rPr>
          <w:rFonts w:ascii="Verdana" w:hAnsi="Verdana"/>
          <w:color w:val="000000"/>
        </w:rPr>
        <w:t xml:space="preserve">Ο εθισμός είναι πανάρχαια μέθοδος αγωγής. Στηρίζεται σε μια διαδικασία – θα έλεγε κανείς – περισσότερο φυσιολογική παρά ψυχολογική, δηλαδή στον τρόπο λειτουργίας των υποφλοιωδών χώρων του εγκεφάλου, και μπορεί να έχει περιορισμένης σημασίας αλλά θετικά και βέβαια αποτελέσματα. Με τον εθισμό «ντρεσάρονται» τα ζώα, τα μικρά παιδιά, τα άτομα και οι ομάδες στις πρωτόγονες, γενικά στις καθυστερημένες κοινωνίες. Τους μηχανισμούς που αποτελούν τη βάση και τις προϋποθέσεις αυτής της μεθόδου, τους έχει μελετήσει και πειραματικά </w:t>
      </w:r>
      <w:r w:rsidRPr="00CA5FCE">
        <w:rPr>
          <w:rFonts w:ascii="Verdana" w:hAnsi="Verdana"/>
          <w:b/>
          <w:bCs/>
          <w:color w:val="000000"/>
          <w:u w:val="single"/>
        </w:rPr>
        <w:t>εξακριβώσει</w:t>
      </w:r>
      <w:r>
        <w:rPr>
          <w:rFonts w:ascii="Verdana" w:hAnsi="Verdana"/>
          <w:color w:val="000000"/>
        </w:rPr>
        <w:t xml:space="preserve"> ο Ρώσος φυσιολόγος Παύλωφ και η σχολή του. Είναι τα λεγόμενα στην επιστημονική γλώσσα: «εξαρτημένα ανακλαστικά». </w:t>
      </w:r>
      <w:r w:rsidR="003A714A">
        <w:rPr>
          <w:rFonts w:ascii="Verdana" w:hAnsi="Verdana"/>
          <w:color w:val="000000"/>
        </w:rPr>
        <w:t>[…]</w:t>
      </w:r>
    </w:p>
    <w:p w14:paraId="09E8EAD0" w14:textId="4DACD76F" w:rsidR="00D442CB" w:rsidRDefault="00B1607A" w:rsidP="005D69C8">
      <w:pPr>
        <w:pStyle w:val="Web"/>
        <w:spacing w:before="0" w:after="0"/>
        <w:ind w:firstLine="567"/>
        <w:jc w:val="both"/>
      </w:pPr>
      <w:r>
        <w:rPr>
          <w:rFonts w:ascii="Verdana" w:hAnsi="Verdana"/>
          <w:color w:val="000000"/>
        </w:rPr>
        <w:t xml:space="preserve">Δεν χρειάζεται πολλές διευκρινίσεις, για να καταλάβει κανείς ότι με αυτή τη μέθοδο εργάζονται και φέρνουν τα αποτελέσματά τους όλοι οι τύποι της προπαγάνδας. Υποβάλλουν (με έμμεση ή άμεση πίεση) τις συνειδήσεις σε μια διεργασία ανάλογη μ' εκείνη που περιγράψαμε: λέγουν και ξαναλέγουν σε όλους τους τόνους και με την ίδια πάντοτε ομοιομορφία ορισμένα, απλά και αδρά διατυπωμένα πράγματα (όσο πιο </w:t>
      </w:r>
      <w:r w:rsidRPr="003A714A">
        <w:rPr>
          <w:rFonts w:ascii="Verdana" w:hAnsi="Verdana"/>
          <w:b/>
          <w:bCs/>
          <w:color w:val="000000"/>
          <w:u w:val="single"/>
        </w:rPr>
        <w:t>χοντροκομμένα</w:t>
      </w:r>
      <w:r>
        <w:rPr>
          <w:rFonts w:ascii="Verdana" w:hAnsi="Verdana"/>
          <w:color w:val="000000"/>
        </w:rPr>
        <w:t xml:space="preserve"> είναι, τόσο χαράζονται πιο σίγουρα και πιο βαθιά), υποχρεώνουν και τους ακροατές, μόλις πάρουν την εντολή, να τα ειπούν και να τα ξαναειπούν, τα ίδια και απαράλλαχτα, σύντομα και χτυπητά, σα συνθήματα συνωμοτών ή κραυγές πανικού –και τότε στενεύει σε τέτοιο βαθμό ο πνευματικός ορίζοντας, γενικότερα ο ψυχικός χώρος των «πειραματόζωων», τυποποιείται και αποκρυσταλλώνεται τόσο στερεά το σύστημα των αντιδράσεων, η «συμπεριφορά» τους, ώστε στο τέλος μεταβάλλονται σε μια πειθήνια </w:t>
      </w:r>
      <w:r w:rsidRPr="00CA5FCE">
        <w:rPr>
          <w:rFonts w:ascii="Verdana" w:hAnsi="Verdana"/>
          <w:b/>
          <w:bCs/>
          <w:color w:val="000000"/>
          <w:u w:val="single"/>
        </w:rPr>
        <w:t>αγέλη</w:t>
      </w:r>
      <w:r>
        <w:rPr>
          <w:rFonts w:ascii="Verdana" w:hAnsi="Verdana"/>
          <w:color w:val="000000"/>
        </w:rPr>
        <w:t xml:space="preserve"> ανώνυμων όντων που μπορεί κανείς να την κυβερνά μ' ένα νεύμα του μονάχα.</w:t>
      </w:r>
      <w:r w:rsidR="005D69C8">
        <w:rPr>
          <w:rFonts w:ascii="Verdana" w:hAnsi="Verdana"/>
          <w:color w:val="000000"/>
        </w:rPr>
        <w:t xml:space="preserve"> […] </w:t>
      </w:r>
      <w:r>
        <w:rPr>
          <w:rFonts w:ascii="Verdana" w:hAnsi="Verdana"/>
          <w:color w:val="000000"/>
        </w:rPr>
        <w:t>Εδώ καταντά ο δογματισμός του πολιτικού μονολόγου ως μέθοδος αγωγής των νέων: στον εξανδραποδισμό του συνόλου. Γιατί, όπως έχει αποδείξει ο Πλάτων στην «Πολιτεία» του, και ο ίδιος ο τύραννος είναι ανδράποδο – ευτελής δούλος των παθών του...</w:t>
      </w:r>
    </w:p>
    <w:p w14:paraId="4FEDCBFA" w14:textId="37A90FA5" w:rsidR="00D442CB" w:rsidRDefault="00B1607A">
      <w:pPr>
        <w:pStyle w:val="Web"/>
        <w:spacing w:before="0" w:after="0"/>
        <w:ind w:firstLine="375"/>
        <w:jc w:val="both"/>
      </w:pPr>
      <w:r>
        <w:rPr>
          <w:rFonts w:ascii="Verdana" w:hAnsi="Verdana"/>
          <w:color w:val="000000"/>
        </w:rPr>
        <w:t>Αλλάξετε τα μαθηματικά σημεία στη φόρμουλα που παρουσιάσαμε, βάλετε στη θέση του συν το πλην, και του πλην το συν, και θα έχετε τον τύπο της αντίστοιχης μεθόδου. Που την ονομάσαμε κριτική μέθοδο του πολιτικού διαλόγου. Όχι πια δουλικός εθισμός με τον μηχανισμό των χαλκευόμενων ανακλαστικών, αλλά ελεύθερη εκλογή συνειδητών τοποθετήσεων υποκειμένων στην αναθεώρηση. Όχι παθητική στάση άβουλου υπηκόου απέναντι σε αναντίλεκτα</w:t>
      </w:r>
      <w:r w:rsidR="005D69C8">
        <w:rPr>
          <w:rFonts w:ascii="Verdana" w:hAnsi="Verdana"/>
          <w:b/>
          <w:bCs/>
          <w:color w:val="000000"/>
          <w:vertAlign w:val="superscript"/>
        </w:rPr>
        <w:t>1</w:t>
      </w:r>
      <w:r>
        <w:rPr>
          <w:rFonts w:ascii="Verdana" w:hAnsi="Verdana"/>
          <w:color w:val="000000"/>
        </w:rPr>
        <w:t xml:space="preserve"> δήθεν κηρύγματα, αλλά στάση υπερήφανη ελεύθερου πολίτη που θεωρεί ευγένεια και εγγύηση της ελευθερίας του το δικαίωμα του ελέγχου. Όχι υποταγή με τη βία, αλλά συνεργασία με την πειθώ. Όχι σκοτισμός της ψυχής με την προπαγάνδα, αλλά φωτισμός του πνεύματος με τη διδαχή. Και διδαχή όχι με κουφά λόγια, αλλά με την πράξη και το παράδειγμα. […] Η δημοκρατία στέκεται και πέφτει μαζί με τον ελεύθερο διάλογο και των πολιτών μεταξύ τους και των πολιτικών συλλόγων (των κομμάτων) μέσα και έξω από τις συνελεύσεις (τα κοινοβούλια ή τα συνέδρια). Όταν ο «πατριωτισμός» και η «ορθοφροσύνη» μονοπωλούνται από μια και μόνη πολιτική παράταξη και κάθε αντιγνωμία </w:t>
      </w:r>
      <w:r>
        <w:rPr>
          <w:rFonts w:ascii="Verdana" w:hAnsi="Verdana"/>
          <w:b/>
          <w:color w:val="000000"/>
          <w:u w:val="single"/>
        </w:rPr>
        <w:t>εκθλίβεται</w:t>
      </w:r>
      <w:r>
        <w:rPr>
          <w:rFonts w:ascii="Verdana" w:hAnsi="Verdana"/>
          <w:color w:val="000000"/>
        </w:rPr>
        <w:t xml:space="preserve"> με τη βία (ή με «τεχνάσματα» που η υποκρισία τους τα κάνει ηθικώς χειρότερα από τον ωμό εξαναγκασμό), τότε δημοκρατική ελευθερία δεν υπάρχει, αλλά μόνο τυραννία και εξανδραποδισμός.</w:t>
      </w:r>
    </w:p>
    <w:p w14:paraId="70B711C1" w14:textId="77777777" w:rsidR="00D442CB" w:rsidRDefault="00B1607A">
      <w:pPr>
        <w:pStyle w:val="Web"/>
        <w:spacing w:before="0" w:after="0"/>
        <w:ind w:firstLine="375"/>
        <w:jc w:val="both"/>
      </w:pPr>
      <w:r>
        <w:rPr>
          <w:rFonts w:ascii="Verdana" w:hAnsi="Verdana"/>
          <w:color w:val="000000"/>
        </w:rPr>
        <w:lastRenderedPageBreak/>
        <w:t xml:space="preserve">Από το σημείο τούτο έως το συμπέρασμά μας η απόσταση είναι πλέον μικρή. Από πολλούς και συχνά γίνεται στη χώρα μας η παρατήρηση ότι οι νέοι μας σήμερα δεν ενδιαφέρονται (ή ενδιαφέρονται πολύ </w:t>
      </w:r>
      <w:r w:rsidRPr="00CA5FCE">
        <w:rPr>
          <w:rFonts w:ascii="Verdana" w:hAnsi="Verdana"/>
          <w:bCs/>
          <w:color w:val="000000"/>
        </w:rPr>
        <w:t>χαλαρά</w:t>
      </w:r>
      <w:r>
        <w:rPr>
          <w:rFonts w:ascii="Verdana" w:hAnsi="Verdana"/>
          <w:color w:val="000000"/>
        </w:rPr>
        <w:t>) για την πολιτική και το φαινόμενο τούτο είναι κακός οιωνός για το μέλλον της δημοκρατίας μας. Πώς θα ξυπνήσομε το ενδιαφέρον τους; Πώς θα τους δώσομε να καταλάβουν ότι δεν είναι δυνατόν να στερεωθεί και να ευδοκιμήσει το ελεύθερο δημοκρατικό πολίτευμα στη χώρα μας, όταν οι νέοι άνθρωποι δεν ετοιμάζονται πνευματικά από νωρίς, για να ασκήσουν τα πολιτικά τους καθήκοντα την ώρα που θα διαδεχτούν στο στίβο την απερχόμενη γενεά; – Η απάντηση στα ερωτήματα αυτά είναι μία: Να τους διαπαιδαγωγήσομε από τα τρυφερά τους χρόνια. Να θεωρήσομε σοβαρά και με θάρρος μέρος της γενικής παιδείας τους την πολιτική αγωγή. [...]</w:t>
      </w:r>
    </w:p>
    <w:p w14:paraId="3A311472" w14:textId="77777777" w:rsidR="00D442CB" w:rsidRDefault="00D442CB"/>
    <w:p w14:paraId="07EA32A8" w14:textId="77777777" w:rsidR="00D442CB" w:rsidRDefault="00B1607A">
      <w:pPr>
        <w:spacing w:after="0"/>
        <w:rPr>
          <w:rFonts w:ascii="Verdana" w:hAnsi="Verdana"/>
          <w:b/>
          <w:sz w:val="24"/>
          <w:szCs w:val="24"/>
          <w:u w:val="single"/>
        </w:rPr>
      </w:pPr>
      <w:r>
        <w:rPr>
          <w:rFonts w:ascii="Verdana" w:hAnsi="Verdana"/>
          <w:b/>
          <w:sz w:val="24"/>
          <w:szCs w:val="24"/>
          <w:u w:val="single"/>
        </w:rPr>
        <w:t>Λεξιλόγιο</w:t>
      </w:r>
    </w:p>
    <w:p w14:paraId="04D978CA" w14:textId="56A3AC4A" w:rsidR="00D442CB" w:rsidRDefault="005D69C8">
      <w:pPr>
        <w:pStyle w:val="a4"/>
        <w:spacing w:before="0" w:after="0" w:line="340" w:lineRule="atLeast"/>
        <w:jc w:val="both"/>
      </w:pPr>
      <w:r w:rsidRPr="005D69C8">
        <w:rPr>
          <w:rFonts w:ascii="Verdana" w:hAnsi="Verdana"/>
          <w:b/>
          <w:bCs/>
          <w:color w:val="000000"/>
          <w:vertAlign w:val="superscript"/>
        </w:rPr>
        <w:t>1</w:t>
      </w:r>
      <w:r w:rsidR="00B1607A">
        <w:rPr>
          <w:rFonts w:ascii="Verdana" w:hAnsi="Verdana"/>
          <w:color w:val="000000"/>
        </w:rPr>
        <w:t xml:space="preserve"> αναντίλεκτος: αναντίρρητος, αναμφισβήτητος</w:t>
      </w:r>
    </w:p>
    <w:p w14:paraId="25FB8240" w14:textId="77777777" w:rsidR="00D442CB" w:rsidRDefault="00D442CB">
      <w:pPr>
        <w:spacing w:after="0"/>
        <w:rPr>
          <w:rFonts w:ascii="Verdana" w:hAnsi="Verdana"/>
          <w:sz w:val="24"/>
          <w:szCs w:val="24"/>
        </w:rPr>
      </w:pPr>
    </w:p>
    <w:p w14:paraId="3CC092D0" w14:textId="35851ECC" w:rsidR="00D442CB" w:rsidRDefault="00CB642E">
      <w:pPr>
        <w:spacing w:after="0"/>
        <w:rPr>
          <w:rFonts w:ascii="Verdana" w:hAnsi="Verdana"/>
          <w:b/>
          <w:sz w:val="24"/>
          <w:szCs w:val="24"/>
          <w:u w:val="single"/>
        </w:rPr>
      </w:pPr>
      <w:r>
        <w:rPr>
          <w:rFonts w:ascii="Verdana" w:hAnsi="Verdana"/>
          <w:b/>
          <w:sz w:val="24"/>
          <w:szCs w:val="24"/>
          <w:u w:val="single"/>
        </w:rPr>
        <w:t>Ενδεικτικές π</w:t>
      </w:r>
      <w:r w:rsidR="00B1607A">
        <w:rPr>
          <w:rFonts w:ascii="Verdana" w:hAnsi="Verdana"/>
          <w:b/>
          <w:sz w:val="24"/>
          <w:szCs w:val="24"/>
          <w:u w:val="single"/>
        </w:rPr>
        <w:t>αρατηρήσεις</w:t>
      </w:r>
    </w:p>
    <w:p w14:paraId="2E476B28" w14:textId="77777777" w:rsidR="00A27ACB" w:rsidRDefault="00A27ACB">
      <w:pPr>
        <w:spacing w:after="0"/>
      </w:pPr>
    </w:p>
    <w:p w14:paraId="42CD0CEE" w14:textId="646EF299" w:rsidR="00D442CB" w:rsidRDefault="000E4044">
      <w:pPr>
        <w:pStyle w:val="a3"/>
        <w:numPr>
          <w:ilvl w:val="0"/>
          <w:numId w:val="1"/>
        </w:numPr>
        <w:spacing w:after="0"/>
        <w:jc w:val="both"/>
        <w:rPr>
          <w:rFonts w:ascii="Verdana" w:hAnsi="Verdana"/>
          <w:sz w:val="24"/>
          <w:szCs w:val="24"/>
        </w:rPr>
      </w:pPr>
      <w:r>
        <w:rPr>
          <w:rFonts w:ascii="Verdana" w:hAnsi="Verdana"/>
          <w:sz w:val="24"/>
          <w:szCs w:val="24"/>
        </w:rPr>
        <w:t>Σε μία παράγραφο 80 περίπου λέξεων να συνοψίσετε τα γνωρίσματα και τις συνέπειες του εθισμού ως μεθόδου αγωγής των νέων.</w:t>
      </w:r>
    </w:p>
    <w:p w14:paraId="76FA095A" w14:textId="77777777" w:rsidR="00D442CB" w:rsidRDefault="00D442CB">
      <w:pPr>
        <w:spacing w:after="0"/>
        <w:jc w:val="right"/>
        <w:rPr>
          <w:rFonts w:ascii="Verdana" w:hAnsi="Verdana"/>
          <w:b/>
          <w:sz w:val="24"/>
          <w:szCs w:val="24"/>
        </w:rPr>
      </w:pPr>
    </w:p>
    <w:p w14:paraId="18948FB0" w14:textId="77777777" w:rsidR="00D442CB" w:rsidRDefault="00B1607A">
      <w:pPr>
        <w:pStyle w:val="a3"/>
        <w:spacing w:after="0"/>
        <w:ind w:left="0"/>
        <w:jc w:val="both"/>
      </w:pPr>
      <w:r>
        <w:rPr>
          <w:rFonts w:ascii="Verdana" w:hAnsi="Verdana"/>
          <w:color w:val="000000"/>
          <w:sz w:val="24"/>
          <w:szCs w:val="24"/>
        </w:rPr>
        <w:t>2. «Όταν ο «πατριωτισμός» και η «ορθοφροσύνη» μονοπωλούνται από μια και μόνη πολιτική παράταξη […] τότε δημοκρατική ελευθερία δεν υπάρχει»: να αναπτύξετε το απόσπασμα σε μία παράγραφο 70-80 λέξεων.</w:t>
      </w:r>
    </w:p>
    <w:p w14:paraId="737CBDF7" w14:textId="77777777" w:rsidR="00D442CB" w:rsidRDefault="00D442CB">
      <w:pPr>
        <w:spacing w:after="0"/>
        <w:jc w:val="both"/>
        <w:rPr>
          <w:rFonts w:ascii="Verdana" w:hAnsi="Verdana"/>
          <w:sz w:val="24"/>
          <w:szCs w:val="24"/>
        </w:rPr>
      </w:pPr>
    </w:p>
    <w:p w14:paraId="1390A97D" w14:textId="77777777" w:rsidR="00D442CB" w:rsidRDefault="00B1607A">
      <w:pPr>
        <w:pStyle w:val="a3"/>
        <w:spacing w:after="0"/>
        <w:ind w:left="0"/>
        <w:jc w:val="both"/>
        <w:rPr>
          <w:rFonts w:ascii="Verdana" w:hAnsi="Verdana"/>
          <w:sz w:val="24"/>
          <w:szCs w:val="24"/>
        </w:rPr>
      </w:pPr>
      <w:r>
        <w:rPr>
          <w:rFonts w:ascii="Verdana" w:hAnsi="Verdana"/>
          <w:sz w:val="24"/>
          <w:szCs w:val="24"/>
        </w:rPr>
        <w:t>3. Το κείμενο που διαβάσατε συγκαταλέγεται στο γραμματειακό είδος του δοκιμίου και μάλιστα του αποδεικτικού. Να δείξετε γιατί.</w:t>
      </w:r>
    </w:p>
    <w:p w14:paraId="1E06AD60" w14:textId="77777777" w:rsidR="000E4044" w:rsidRDefault="000E4044">
      <w:pPr>
        <w:spacing w:after="0"/>
        <w:jc w:val="right"/>
        <w:rPr>
          <w:rFonts w:ascii="Verdana" w:hAnsi="Verdana"/>
          <w:b/>
          <w:sz w:val="24"/>
          <w:szCs w:val="24"/>
        </w:rPr>
      </w:pPr>
    </w:p>
    <w:p w14:paraId="62C5A06D" w14:textId="77777777" w:rsidR="00D442CB" w:rsidRDefault="00B1607A">
      <w:pPr>
        <w:pStyle w:val="a3"/>
        <w:spacing w:after="0"/>
        <w:ind w:left="0"/>
        <w:jc w:val="both"/>
        <w:rPr>
          <w:rFonts w:ascii="Verdana" w:hAnsi="Verdana"/>
          <w:sz w:val="24"/>
          <w:szCs w:val="24"/>
        </w:rPr>
      </w:pPr>
      <w:r>
        <w:rPr>
          <w:rFonts w:ascii="Verdana" w:hAnsi="Verdana"/>
          <w:sz w:val="24"/>
          <w:szCs w:val="24"/>
        </w:rPr>
        <w:t>4. Να παρουσιάσετε τα σημεία του κειμένου στα οποία ο δοκιμιογράφος αξιοποιεί ως τρόπο πειθούς την «επίκληση στην αυθεντία» και να εξηγήσετε με ποιο συγκεκριμένο σκοπό την χρησιμοποιεί.</w:t>
      </w:r>
    </w:p>
    <w:p w14:paraId="76FE63F0" w14:textId="77777777" w:rsidR="00D442CB" w:rsidRDefault="00D442CB">
      <w:pPr>
        <w:spacing w:after="0"/>
        <w:jc w:val="right"/>
        <w:rPr>
          <w:rFonts w:ascii="Verdana" w:hAnsi="Verdana"/>
          <w:b/>
          <w:sz w:val="24"/>
          <w:szCs w:val="24"/>
        </w:rPr>
      </w:pPr>
    </w:p>
    <w:p w14:paraId="184CD764" w14:textId="0031AFA6" w:rsidR="00D442CB" w:rsidRDefault="00B1607A">
      <w:pPr>
        <w:pStyle w:val="a3"/>
        <w:spacing w:after="0"/>
        <w:ind w:left="0"/>
        <w:jc w:val="both"/>
        <w:rPr>
          <w:rFonts w:ascii="Verdana" w:hAnsi="Verdana"/>
          <w:sz w:val="24"/>
          <w:szCs w:val="24"/>
        </w:rPr>
      </w:pPr>
      <w:r>
        <w:rPr>
          <w:rFonts w:ascii="Verdana" w:hAnsi="Verdana"/>
          <w:sz w:val="24"/>
          <w:szCs w:val="24"/>
        </w:rPr>
        <w:t xml:space="preserve">5. </w:t>
      </w:r>
      <w:r w:rsidR="000E4044">
        <w:rPr>
          <w:rFonts w:ascii="Verdana" w:hAnsi="Verdana"/>
          <w:sz w:val="24"/>
          <w:szCs w:val="24"/>
        </w:rPr>
        <w:t>Τι εξυπηρετούν τα ερωτήματα που χρησιμοποιεί ο δοκιμιογράφος στην τελευταία παράγραφο του κειμένου;</w:t>
      </w:r>
    </w:p>
    <w:p w14:paraId="486690F5" w14:textId="77777777" w:rsidR="00D442CB" w:rsidRDefault="00D442CB">
      <w:pPr>
        <w:spacing w:after="0"/>
        <w:jc w:val="right"/>
        <w:rPr>
          <w:rFonts w:ascii="Verdana" w:hAnsi="Verdana"/>
          <w:b/>
          <w:sz w:val="24"/>
          <w:szCs w:val="24"/>
        </w:rPr>
      </w:pPr>
    </w:p>
    <w:p w14:paraId="56AAE40E" w14:textId="28719E1D" w:rsidR="00D442CB" w:rsidRDefault="00B1607A">
      <w:pPr>
        <w:pStyle w:val="a3"/>
        <w:spacing w:after="0"/>
        <w:ind w:left="0"/>
        <w:jc w:val="both"/>
      </w:pPr>
      <w:r>
        <w:rPr>
          <w:rFonts w:ascii="Verdana" w:hAnsi="Verdana"/>
          <w:sz w:val="24"/>
          <w:szCs w:val="24"/>
        </w:rPr>
        <w:t xml:space="preserve">6. </w:t>
      </w:r>
      <w:r>
        <w:rPr>
          <w:rFonts w:ascii="Verdana" w:hAnsi="Verdana"/>
          <w:b/>
          <w:sz w:val="24"/>
          <w:szCs w:val="24"/>
        </w:rPr>
        <w:t>α)</w:t>
      </w:r>
      <w:r>
        <w:rPr>
          <w:rFonts w:ascii="Verdana" w:hAnsi="Verdana"/>
          <w:sz w:val="24"/>
          <w:szCs w:val="24"/>
        </w:rPr>
        <w:t xml:space="preserve">Να γράψετε </w:t>
      </w:r>
      <w:r>
        <w:rPr>
          <w:rFonts w:ascii="Verdana" w:hAnsi="Verdana"/>
          <w:b/>
          <w:sz w:val="24"/>
          <w:szCs w:val="24"/>
        </w:rPr>
        <w:t>συνώνυμ</w:t>
      </w:r>
      <w:r w:rsidR="00CB642E">
        <w:rPr>
          <w:rFonts w:ascii="Verdana" w:hAnsi="Verdana"/>
          <w:b/>
          <w:sz w:val="24"/>
          <w:szCs w:val="24"/>
        </w:rPr>
        <w:t>ες</w:t>
      </w:r>
      <w:r>
        <w:rPr>
          <w:rFonts w:ascii="Verdana" w:hAnsi="Verdana"/>
          <w:sz w:val="24"/>
          <w:szCs w:val="24"/>
        </w:rPr>
        <w:t xml:space="preserve"> λέξ</w:t>
      </w:r>
      <w:r w:rsidR="00CB642E">
        <w:rPr>
          <w:rFonts w:ascii="Verdana" w:hAnsi="Verdana"/>
          <w:sz w:val="24"/>
          <w:szCs w:val="24"/>
        </w:rPr>
        <w:t>εις</w:t>
      </w:r>
      <w:r>
        <w:rPr>
          <w:rFonts w:ascii="Verdana" w:hAnsi="Verdana"/>
          <w:sz w:val="24"/>
          <w:szCs w:val="24"/>
        </w:rPr>
        <w:t xml:space="preserve"> για κάθε μία από τις έντονα γραμμένες και υπογραμμισμένες λέξεις του κειμένου.                                                  </w:t>
      </w:r>
    </w:p>
    <w:p w14:paraId="74FBDB4D" w14:textId="77777777" w:rsidR="00D442CB" w:rsidRDefault="00D442CB">
      <w:pPr>
        <w:spacing w:after="0"/>
        <w:jc w:val="both"/>
        <w:rPr>
          <w:rFonts w:ascii="Verdana" w:hAnsi="Verdana"/>
          <w:sz w:val="24"/>
          <w:szCs w:val="24"/>
        </w:rPr>
      </w:pPr>
    </w:p>
    <w:p w14:paraId="7D192097" w14:textId="2A830B43" w:rsidR="00D442CB" w:rsidRDefault="00B1607A">
      <w:pPr>
        <w:spacing w:after="0"/>
        <w:jc w:val="both"/>
      </w:pPr>
      <w:r>
        <w:rPr>
          <w:rFonts w:ascii="Verdana" w:hAnsi="Verdana"/>
          <w:b/>
          <w:sz w:val="24"/>
          <w:szCs w:val="24"/>
        </w:rPr>
        <w:t>β)</w:t>
      </w:r>
      <w:r>
        <w:rPr>
          <w:rFonts w:ascii="Verdana" w:hAnsi="Verdana"/>
          <w:sz w:val="24"/>
          <w:szCs w:val="24"/>
        </w:rPr>
        <w:t xml:space="preserve">Να γράψετε ένα </w:t>
      </w:r>
      <w:r>
        <w:rPr>
          <w:rFonts w:ascii="Verdana" w:hAnsi="Verdana"/>
          <w:b/>
          <w:sz w:val="24"/>
          <w:szCs w:val="24"/>
        </w:rPr>
        <w:t>ομόρριζο</w:t>
      </w:r>
      <w:r>
        <w:rPr>
          <w:rFonts w:ascii="Verdana" w:hAnsi="Verdana"/>
          <w:sz w:val="24"/>
          <w:szCs w:val="24"/>
        </w:rPr>
        <w:t xml:space="preserve"> ουδέτερο ουσιαστικό (απλό ή σύνθετο) που να λήγει στην παραγωγική κατάληξη </w:t>
      </w:r>
      <w:r>
        <w:rPr>
          <w:rFonts w:ascii="Verdana" w:hAnsi="Verdana"/>
          <w:b/>
          <w:sz w:val="24"/>
          <w:szCs w:val="24"/>
        </w:rPr>
        <w:t>– μα</w:t>
      </w:r>
      <w:r>
        <w:rPr>
          <w:rFonts w:ascii="Verdana" w:hAnsi="Verdana"/>
          <w:sz w:val="24"/>
          <w:szCs w:val="24"/>
        </w:rPr>
        <w:t xml:space="preserve">  για κάθε μία από τις ακόλουθες λέξεις του κειμένου: </w:t>
      </w:r>
      <w:r w:rsidR="00CB642E">
        <w:rPr>
          <w:rFonts w:ascii="Verdana" w:hAnsi="Verdana"/>
          <w:sz w:val="24"/>
          <w:szCs w:val="24"/>
        </w:rPr>
        <w:t xml:space="preserve">δείξει – </w:t>
      </w:r>
      <w:r>
        <w:rPr>
          <w:rFonts w:ascii="Verdana" w:hAnsi="Verdana"/>
          <w:sz w:val="24"/>
          <w:szCs w:val="24"/>
        </w:rPr>
        <w:t>διαμορφώσει</w:t>
      </w:r>
      <w:r w:rsidR="00CB642E">
        <w:rPr>
          <w:rFonts w:ascii="Verdana" w:hAnsi="Verdana"/>
          <w:sz w:val="24"/>
          <w:szCs w:val="24"/>
        </w:rPr>
        <w:t xml:space="preserve"> </w:t>
      </w:r>
      <w:r>
        <w:rPr>
          <w:rFonts w:ascii="Verdana" w:hAnsi="Verdana"/>
          <w:sz w:val="24"/>
          <w:szCs w:val="24"/>
        </w:rPr>
        <w:t xml:space="preserve">– </w:t>
      </w:r>
      <w:r w:rsidR="00CB642E">
        <w:rPr>
          <w:rFonts w:ascii="Verdana" w:hAnsi="Verdana"/>
          <w:sz w:val="24"/>
          <w:szCs w:val="24"/>
        </w:rPr>
        <w:t xml:space="preserve">αγωγής – </w:t>
      </w:r>
      <w:r>
        <w:rPr>
          <w:rFonts w:ascii="Verdana" w:hAnsi="Verdana"/>
          <w:sz w:val="24"/>
          <w:szCs w:val="24"/>
        </w:rPr>
        <w:t>υποβάλλουν</w:t>
      </w:r>
      <w:r w:rsidR="00CB642E">
        <w:rPr>
          <w:rFonts w:ascii="Verdana" w:hAnsi="Verdana"/>
          <w:sz w:val="24"/>
          <w:szCs w:val="24"/>
        </w:rPr>
        <w:t xml:space="preserve"> </w:t>
      </w:r>
      <w:r>
        <w:rPr>
          <w:rFonts w:ascii="Verdana" w:hAnsi="Verdana"/>
          <w:sz w:val="24"/>
          <w:szCs w:val="24"/>
        </w:rPr>
        <w:t xml:space="preserve">– περιγράψαμε – </w:t>
      </w:r>
      <w:r w:rsidR="00CB642E">
        <w:rPr>
          <w:rFonts w:ascii="Verdana" w:hAnsi="Verdana"/>
          <w:sz w:val="24"/>
          <w:szCs w:val="24"/>
        </w:rPr>
        <w:t xml:space="preserve">απόσταση – </w:t>
      </w:r>
      <w:r>
        <w:rPr>
          <w:rFonts w:ascii="Verdana" w:hAnsi="Verdana"/>
          <w:sz w:val="24"/>
          <w:szCs w:val="24"/>
        </w:rPr>
        <w:t>ορθοφροσύνη</w:t>
      </w:r>
      <w:r w:rsidR="00CB642E">
        <w:rPr>
          <w:rFonts w:ascii="Verdana" w:hAnsi="Verdana"/>
          <w:sz w:val="24"/>
          <w:szCs w:val="24"/>
        </w:rPr>
        <w:t xml:space="preserve"> </w:t>
      </w:r>
      <w:r>
        <w:rPr>
          <w:rFonts w:ascii="Verdana" w:hAnsi="Verdana"/>
          <w:sz w:val="24"/>
          <w:szCs w:val="24"/>
        </w:rPr>
        <w:t>– μηχανισμούς</w:t>
      </w:r>
      <w:r w:rsidR="00CB642E">
        <w:rPr>
          <w:rFonts w:ascii="Verdana" w:hAnsi="Verdana"/>
          <w:sz w:val="24"/>
          <w:szCs w:val="24"/>
        </w:rPr>
        <w:t xml:space="preserve"> – θεωρήσομε – κοινοβούλια. </w:t>
      </w:r>
      <w:r>
        <w:rPr>
          <w:rFonts w:ascii="Verdana" w:hAnsi="Verdana"/>
          <w:sz w:val="24"/>
          <w:szCs w:val="24"/>
        </w:rPr>
        <w:t xml:space="preserve">                                                                                     </w:t>
      </w:r>
    </w:p>
    <w:p w14:paraId="4804385E" w14:textId="77777777" w:rsidR="00D442CB" w:rsidRDefault="00D442CB">
      <w:pPr>
        <w:spacing w:after="0"/>
        <w:jc w:val="both"/>
        <w:rPr>
          <w:rFonts w:ascii="Verdana" w:hAnsi="Verdana"/>
          <w:sz w:val="24"/>
          <w:szCs w:val="24"/>
        </w:rPr>
      </w:pPr>
    </w:p>
    <w:p w14:paraId="257F1F99" w14:textId="1DFD1CF0" w:rsidR="00D442CB" w:rsidRDefault="00B1607A" w:rsidP="00A27ACB">
      <w:pPr>
        <w:pStyle w:val="a3"/>
        <w:spacing w:after="0"/>
        <w:ind w:left="0"/>
        <w:jc w:val="both"/>
        <w:rPr>
          <w:rFonts w:ascii="Verdana" w:hAnsi="Verdana"/>
          <w:sz w:val="24"/>
          <w:szCs w:val="24"/>
        </w:rPr>
      </w:pPr>
      <w:r>
        <w:rPr>
          <w:rFonts w:ascii="Verdana" w:hAnsi="Verdana"/>
          <w:sz w:val="24"/>
          <w:szCs w:val="24"/>
        </w:rPr>
        <w:t xml:space="preserve">7. Σε εισήγησή σας </w:t>
      </w:r>
      <w:r w:rsidR="00A27ACB">
        <w:rPr>
          <w:rFonts w:ascii="Verdana" w:hAnsi="Verdana"/>
          <w:sz w:val="24"/>
          <w:szCs w:val="24"/>
        </w:rPr>
        <w:t>4</w:t>
      </w:r>
      <w:r>
        <w:rPr>
          <w:rFonts w:ascii="Verdana" w:hAnsi="Verdana"/>
          <w:sz w:val="24"/>
          <w:szCs w:val="24"/>
        </w:rPr>
        <w:t>00 περίπου λέξεων για τη Βουλή των Εφήβων να αναπτύξετε τον προβληματισμό σας σχετικά με την παροχή δικαιώματος ψήφου στους νέους ήδη από την ηλικία των 17 ή 18 ετών και να παρουσιάσετε έναν αριθμό παραγόντων που θα μπορούσαν να συμβάλουν αποτελεσματικότερα στην ενίσχυση της πολιτικής και κοινωνικής αυτογνωσίας των νέων ανθρώπων.</w:t>
      </w:r>
      <w:r w:rsidR="00A27ACB">
        <w:rPr>
          <w:rFonts w:ascii="Verdana" w:hAnsi="Verdana"/>
          <w:sz w:val="24"/>
          <w:szCs w:val="24"/>
        </w:rPr>
        <w:t xml:space="preserve"> </w:t>
      </w:r>
    </w:p>
    <w:sectPr w:rsidR="00D442CB">
      <w:pgSz w:w="11906" w:h="16838"/>
      <w:pgMar w:top="1059" w:right="851" w:bottom="116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FFC0D5" w14:textId="77777777" w:rsidR="00780CE6" w:rsidRDefault="00780CE6">
      <w:pPr>
        <w:spacing w:after="0" w:line="240" w:lineRule="auto"/>
      </w:pPr>
      <w:r>
        <w:separator/>
      </w:r>
    </w:p>
  </w:endnote>
  <w:endnote w:type="continuationSeparator" w:id="0">
    <w:p w14:paraId="4D4999C7" w14:textId="77777777" w:rsidR="00780CE6" w:rsidRDefault="00780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5CCE54" w14:textId="77777777" w:rsidR="00780CE6" w:rsidRDefault="00780CE6">
      <w:pPr>
        <w:spacing w:after="0" w:line="240" w:lineRule="auto"/>
      </w:pPr>
      <w:r>
        <w:rPr>
          <w:color w:val="000000"/>
        </w:rPr>
        <w:separator/>
      </w:r>
    </w:p>
  </w:footnote>
  <w:footnote w:type="continuationSeparator" w:id="0">
    <w:p w14:paraId="7A96ABAB" w14:textId="77777777" w:rsidR="00780CE6" w:rsidRDefault="00780C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DE87C91"/>
    <w:multiLevelType w:val="multilevel"/>
    <w:tmpl w:val="2F08D6D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D442CB"/>
    <w:rsid w:val="000E4044"/>
    <w:rsid w:val="001F27CB"/>
    <w:rsid w:val="003A714A"/>
    <w:rsid w:val="005D69C8"/>
    <w:rsid w:val="00780CE6"/>
    <w:rsid w:val="00A27ACB"/>
    <w:rsid w:val="00B1607A"/>
    <w:rsid w:val="00CA5FCE"/>
    <w:rsid w:val="00CB642E"/>
    <w:rsid w:val="00D442C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0EFA4"/>
  <w15:docId w15:val="{95E234E4-7982-46E7-BDF2-5AF4A5BA2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l-GR"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indent0px">
    <w:name w:val="indent0px"/>
    <w:basedOn w:val="a"/>
    <w:pPr>
      <w:spacing w:before="100" w:after="100" w:line="240" w:lineRule="auto"/>
    </w:pPr>
    <w:rPr>
      <w:rFonts w:ascii="Times New Roman" w:eastAsia="Times New Roman" w:hAnsi="Times New Roman"/>
      <w:sz w:val="24"/>
      <w:szCs w:val="24"/>
      <w:lang w:eastAsia="el-GR"/>
    </w:rPr>
  </w:style>
  <w:style w:type="paragraph" w:styleId="Web">
    <w:name w:val="Normal (Web)"/>
    <w:basedOn w:val="a"/>
    <w:pPr>
      <w:spacing w:before="100" w:after="100" w:line="240" w:lineRule="auto"/>
    </w:pPr>
    <w:rPr>
      <w:rFonts w:ascii="Times New Roman" w:eastAsia="Times New Roman" w:hAnsi="Times New Roman"/>
      <w:sz w:val="24"/>
      <w:szCs w:val="24"/>
      <w:lang w:eastAsia="el-GR"/>
    </w:rPr>
  </w:style>
  <w:style w:type="paragraph" w:styleId="a3">
    <w:name w:val="List Paragraph"/>
    <w:basedOn w:val="a"/>
    <w:pPr>
      <w:ind w:left="720"/>
    </w:pPr>
  </w:style>
  <w:style w:type="paragraph" w:styleId="a4">
    <w:name w:val="caption"/>
    <w:basedOn w:val="a"/>
    <w:pPr>
      <w:spacing w:before="100" w:after="100" w:line="240" w:lineRule="auto"/>
    </w:pPr>
    <w:rPr>
      <w:rFonts w:ascii="Times New Roman" w:eastAsia="Times New Roman" w:hAnsi="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Documents/&#928;&#945;&#960;&#945;&#957;&#959;&#973;&#964;&#963;&#959;&#965;,%20&#917;&#952;&#953;&#963;&#956;&#972;&#962;%20&#954;&#945;&#953;%20&#949;&#960;&#943;&#947;&#957;&#969;&#963;&#951;.odt/Norma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955</Words>
  <Characters>5162</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ΔΗΜΗΤΡΙΟΣ ΚΑΡΡΑΣ</dc:creator>
  <cp:keywords/>
  <dc:description/>
  <cp:lastModifiedBy>ΔΗΜΗΤΡΙΟΣ ΚΑΡΡΑΣ</cp:lastModifiedBy>
  <cp:revision>3</cp:revision>
  <dcterms:created xsi:type="dcterms:W3CDTF">2021-03-22T20:14:00Z</dcterms:created>
  <dcterms:modified xsi:type="dcterms:W3CDTF">2021-03-22T21:26:00Z</dcterms:modified>
</cp:coreProperties>
</file>