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436" w14:textId="2E145211" w:rsidR="00B27465" w:rsidRPr="00B27465" w:rsidRDefault="00B27465" w:rsidP="00B274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onstantia-Italic" w:hAnsi="Palatino Linotype" w:cs="Constantia-Italic"/>
          <w:b/>
          <w:bCs/>
          <w:sz w:val="24"/>
          <w:szCs w:val="24"/>
        </w:rPr>
      </w:pPr>
      <w:r>
        <w:rPr>
          <w:rFonts w:ascii="Palatino Linotype" w:eastAsia="Constantia-Italic" w:hAnsi="Palatino Linotype" w:cs="Constantia-Italic"/>
          <w:b/>
          <w:bCs/>
          <w:sz w:val="24"/>
          <w:szCs w:val="24"/>
        </w:rPr>
        <w:t xml:space="preserve">ΠΛΟΥΤΑΡΧΟΣ, Περί </w:t>
      </w:r>
      <w:proofErr w:type="spellStart"/>
      <w:r>
        <w:rPr>
          <w:rFonts w:ascii="Palatino Linotype" w:eastAsia="Constantia-Italic" w:hAnsi="Palatino Linotype" w:cs="Constantia-Italic"/>
          <w:b/>
          <w:bCs/>
          <w:sz w:val="24"/>
          <w:szCs w:val="24"/>
        </w:rPr>
        <w:t>παίδων</w:t>
      </w:r>
      <w:proofErr w:type="spellEnd"/>
      <w:r>
        <w:rPr>
          <w:rFonts w:ascii="Palatino Linotype" w:eastAsia="Constantia-Italic" w:hAnsi="Palatino Linotype" w:cs="Constantia-Italic"/>
          <w:b/>
          <w:bCs/>
          <w:sz w:val="24"/>
          <w:szCs w:val="24"/>
        </w:rPr>
        <w:t xml:space="preserve"> αγωγής (αδίδακτο κείμενο)</w:t>
      </w:r>
    </w:p>
    <w:p w14:paraId="738BD5EB" w14:textId="13707056" w:rsidR="00A851FF" w:rsidRPr="006F4F58" w:rsidRDefault="00A851FF" w:rsidP="00B274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onstantia-Italic" w:hAnsi="Palatino Linotype" w:cs="Constantia-Italic"/>
          <w:i/>
          <w:iCs/>
        </w:rPr>
      </w:pPr>
      <w:r w:rsidRPr="006F4F58">
        <w:rPr>
          <w:rFonts w:ascii="Palatino Linotype" w:eastAsia="Constantia-Italic" w:hAnsi="Palatino Linotype" w:cs="Constantia-Italic"/>
          <w:i/>
          <w:iCs/>
        </w:rPr>
        <w:t>Το μοναδικό ειδικό για την εκπαίδευση των νέων αρχαιοελληνικό</w:t>
      </w:r>
      <w:r w:rsidR="00B27465" w:rsidRPr="006F4F58">
        <w:rPr>
          <w:rFonts w:ascii="Palatino Linotype" w:eastAsia="Constantia-Italic" w:hAnsi="Palatino Linotype" w:cs="Constantia-Italic"/>
          <w:i/>
          <w:iCs/>
        </w:rPr>
        <w:t xml:space="preserve"> </w:t>
      </w:r>
      <w:r w:rsidRPr="006F4F58">
        <w:rPr>
          <w:rFonts w:ascii="Palatino Linotype" w:eastAsia="Constantia-Italic" w:hAnsi="Palatino Linotype" w:cs="Constantia-Italic"/>
          <w:i/>
          <w:iCs/>
        </w:rPr>
        <w:t>έργο,</w:t>
      </w:r>
      <w:r w:rsidR="00B27465" w:rsidRPr="006F4F58">
        <w:rPr>
          <w:rFonts w:ascii="Palatino Linotype" w:eastAsia="Constantia-Italic" w:hAnsi="Palatino Linotype" w:cs="Constantia-Italic"/>
          <w:i/>
          <w:iCs/>
        </w:rPr>
        <w:t xml:space="preserve"> </w:t>
      </w:r>
      <w:r w:rsidRPr="006F4F58">
        <w:rPr>
          <w:rFonts w:ascii="Palatino Linotype" w:eastAsia="Constantia-Italic" w:hAnsi="Palatino Linotype" w:cs="Constantia-Italic"/>
          <w:i/>
          <w:iCs/>
        </w:rPr>
        <w:t>που αποδιδόταν στον Πλούταρχο (περ. 45-125 μ.Χ.), προτείνει</w:t>
      </w:r>
      <w:r w:rsidR="00B27465" w:rsidRPr="006F4F58">
        <w:rPr>
          <w:rFonts w:ascii="Palatino Linotype" w:eastAsia="Constantia-Italic" w:hAnsi="Palatino Linotype" w:cs="Constantia-Italic"/>
          <w:i/>
          <w:iCs/>
        </w:rPr>
        <w:t xml:space="preserve"> </w:t>
      </w:r>
      <w:r w:rsidRPr="006F4F58">
        <w:rPr>
          <w:rFonts w:ascii="Palatino Linotype" w:eastAsia="Constantia-Italic" w:hAnsi="Palatino Linotype" w:cs="Constantia-Italic"/>
          <w:i/>
          <w:iCs/>
        </w:rPr>
        <w:t>ένα πρόγραμμα</w:t>
      </w:r>
      <w:r w:rsidR="00B27465" w:rsidRPr="006F4F58">
        <w:rPr>
          <w:rFonts w:ascii="Palatino Linotype" w:eastAsia="Constantia-Italic" w:hAnsi="Palatino Linotype" w:cs="Constantia-Italic"/>
          <w:i/>
          <w:iCs/>
        </w:rPr>
        <w:t xml:space="preserve"> </w:t>
      </w:r>
      <w:r w:rsidRPr="006F4F58">
        <w:rPr>
          <w:rFonts w:ascii="Palatino Linotype" w:eastAsia="Constantia-Italic" w:hAnsi="Palatino Linotype" w:cs="Constantia-Italic"/>
          <w:i/>
          <w:iCs/>
        </w:rPr>
        <w:t>σπουδών για τη μόρφωση του νέου ανθρώπου και</w:t>
      </w:r>
      <w:r w:rsidR="00B27465" w:rsidRPr="006F4F58">
        <w:rPr>
          <w:rFonts w:ascii="Palatino Linotype" w:eastAsia="Constantia-Italic" w:hAnsi="Palatino Linotype" w:cs="Constantia-Italic"/>
          <w:i/>
          <w:iCs/>
        </w:rPr>
        <w:t xml:space="preserve"> </w:t>
      </w:r>
      <w:r w:rsidRPr="006F4F58">
        <w:rPr>
          <w:rFonts w:ascii="Palatino Linotype" w:eastAsia="Constantia-Italic" w:hAnsi="Palatino Linotype" w:cs="Constantia-Italic"/>
          <w:i/>
          <w:iCs/>
        </w:rPr>
        <w:t>την επίτευξη της αρετής και της ευδαιμονίας. Προκρίνει ρητά τη φιλοσοφία</w:t>
      </w:r>
      <w:r w:rsidR="00B27465" w:rsidRPr="006F4F58">
        <w:rPr>
          <w:rFonts w:ascii="Palatino Linotype" w:eastAsia="Constantia-Italic" w:hAnsi="Palatino Linotype" w:cs="Constantia-Italic"/>
          <w:i/>
          <w:iCs/>
        </w:rPr>
        <w:t xml:space="preserve"> </w:t>
      </w:r>
      <w:r w:rsidRPr="006F4F58">
        <w:rPr>
          <w:rFonts w:ascii="Palatino Linotype" w:eastAsia="Constantia-Italic" w:hAnsi="Palatino Linotype" w:cs="Constantia-Italic"/>
          <w:i/>
          <w:iCs/>
        </w:rPr>
        <w:t>ως τη σημαντικότερη</w:t>
      </w:r>
      <w:r w:rsidR="00B27465" w:rsidRPr="006F4F58">
        <w:rPr>
          <w:rFonts w:ascii="Palatino Linotype" w:eastAsia="Constantia-Italic" w:hAnsi="Palatino Linotype" w:cs="Constantia-Italic"/>
          <w:i/>
          <w:iCs/>
        </w:rPr>
        <w:t xml:space="preserve"> </w:t>
      </w:r>
      <w:r w:rsidRPr="006F4F58">
        <w:rPr>
          <w:rFonts w:ascii="Palatino Linotype" w:eastAsia="Constantia-Italic" w:hAnsi="Palatino Linotype" w:cs="Constantia-Italic"/>
          <w:i/>
          <w:iCs/>
        </w:rPr>
        <w:t>και χρήσιμη παιδευτική άσκηση, με την οποία οφείλει να καταγίνεται ο νέος,</w:t>
      </w:r>
      <w:r w:rsidR="00B27465" w:rsidRPr="006F4F58">
        <w:rPr>
          <w:rFonts w:ascii="Palatino Linotype" w:eastAsia="Constantia-Italic" w:hAnsi="Palatino Linotype" w:cs="Constantia-Italic"/>
          <w:i/>
          <w:iCs/>
        </w:rPr>
        <w:t xml:space="preserve"> </w:t>
      </w:r>
      <w:r w:rsidRPr="006F4F58">
        <w:rPr>
          <w:rFonts w:ascii="Palatino Linotype" w:eastAsia="Constantia-Italic" w:hAnsi="Palatino Linotype" w:cs="Constantia-Italic"/>
          <w:i/>
          <w:iCs/>
        </w:rPr>
        <w:t>ώστε να επωφεληθεί από τα αγαθά που αυτή προσφέρει.</w:t>
      </w:r>
    </w:p>
    <w:p w14:paraId="32B8D22C" w14:textId="3B81EEB5" w:rsidR="00A851FF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1E3C4A4B" w14:textId="7E378366" w:rsidR="00A851FF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Δεῖ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τοίνυν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τὸν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παῖδα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τὸν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ἐλεύθερον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μηδενὸς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μηδὲ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τῶν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ἄλλων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τῶν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καλουμένων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7656162B" w14:textId="77777777" w:rsidR="00A851FF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3633BF43" w14:textId="77777777" w:rsidR="00A851FF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ἐγκυκλίων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παιδευμάτων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μήτ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’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ἀνήκοον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μήτ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’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ἀθέατον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b/>
          <w:bCs/>
          <w:sz w:val="28"/>
          <w:szCs w:val="28"/>
          <w:u w:val="thick"/>
        </w:rPr>
        <w:t>ἐᾶν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εἶναι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ἀλλὰ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ταῦτα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μὲν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1A56B31A" w14:textId="77777777" w:rsidR="00A851FF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28118398" w14:textId="77777777" w:rsidR="00A851FF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ἐκ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παραδρομῆς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μαθεῖν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ὡσπερεὶ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γεύματος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ἕνεκεν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(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ἐν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ἅπασι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γὰρ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τὸ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τέλειον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5C33249C" w14:textId="77777777" w:rsidR="00A851FF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5BF0EE9F" w14:textId="77777777" w:rsidR="00A851FF" w:rsidRPr="00567EC2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ἀδύνατον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),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τὴν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δὲ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φιλοσοφίαν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πρεσβεύειν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 xml:space="preserve">.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Ἔχω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δὲ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r w:rsidRPr="00A851FF">
        <w:rPr>
          <w:rFonts w:ascii="Palatino Linotype" w:hAnsi="Palatino Linotype" w:cs="MinionPro-Medium"/>
          <w:sz w:val="28"/>
          <w:szCs w:val="28"/>
        </w:rPr>
        <w:t>δι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’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εἰκόνος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παραστῆσαι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τὴν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0A36A5EF" w14:textId="77777777" w:rsidR="00A851FF" w:rsidRPr="00567EC2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58405D92" w14:textId="77777777" w:rsidR="0058165D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ἐμαυτοῦ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γνώμην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>·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ὥσπερ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γὰρ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b/>
          <w:bCs/>
          <w:sz w:val="28"/>
          <w:szCs w:val="28"/>
          <w:u w:val="thick"/>
        </w:rPr>
        <w:t>περιπλεῦσαι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μὲν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πολλὰς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πόλεις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καλόν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</w:p>
    <w:p w14:paraId="509197CD" w14:textId="77777777" w:rsidR="0058165D" w:rsidRDefault="0058165D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219AD697" w14:textId="77777777" w:rsidR="0058165D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ἐνοικῆσαι</w:t>
      </w:r>
      <w:proofErr w:type="spellEnd"/>
      <w:r w:rsid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δὲ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τῇ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κρατίστῃ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χρήσιμον</w:t>
      </w:r>
      <w:proofErr w:type="spellEnd"/>
      <w:r w:rsidRPr="00A851FF">
        <w:rPr>
          <w:rFonts w:ascii="Palatino Linotype" w:hAnsi="Palatino Linotype" w:cs="MinionPro-Medium"/>
          <w:sz w:val="28"/>
          <w:szCs w:val="28"/>
        </w:rPr>
        <w:t>·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 […]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διὸ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δεῖ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τῆς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ἄλλης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παιδείας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ὥσπερ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133BE9F1" w14:textId="77777777" w:rsidR="0058165D" w:rsidRDefault="0058165D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14848DE5" w14:textId="77777777" w:rsidR="0058165D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κεφάλαιον</w:t>
      </w:r>
      <w:proofErr w:type="spellEnd"/>
      <w:r w:rsid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ποιεῖν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τὴν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φιλοσοφίαν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. […]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Τελείους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r w:rsidRPr="00A851FF">
        <w:rPr>
          <w:rFonts w:ascii="Palatino Linotype" w:hAnsi="Palatino Linotype" w:cs="MinionPro-Medium"/>
          <w:sz w:val="28"/>
          <w:szCs w:val="28"/>
        </w:rPr>
        <w:t>δ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’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ἀνθρώπους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ἡγοῦμαι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τοὺς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22E744CF" w14:textId="77777777" w:rsidR="0058165D" w:rsidRDefault="0058165D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6B79D65C" w14:textId="77777777" w:rsidR="0058165D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δυναμένους</w:t>
      </w:r>
      <w:proofErr w:type="spellEnd"/>
      <w:r w:rsid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τὴν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πολιτικὴν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δύναμιν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b/>
          <w:bCs/>
          <w:sz w:val="28"/>
          <w:szCs w:val="28"/>
          <w:u w:val="thick"/>
        </w:rPr>
        <w:t>μεῖξαι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κεράσαι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τῇ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φιλοσοφίᾳ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δυοῖν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699CC210" w14:textId="77777777" w:rsidR="0058165D" w:rsidRDefault="0058165D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07F590C0" w14:textId="77777777" w:rsidR="0058165D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ὄντοιν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μεγίστοιν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ἀγαθοῖν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ἐπηβόλους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ὑπάρχειν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ὑπολαμβάνω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τοῦ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r w:rsidRPr="00A851FF">
        <w:rPr>
          <w:rFonts w:ascii="Palatino Linotype" w:hAnsi="Palatino Linotype" w:cs="MinionPro-Medium"/>
          <w:sz w:val="28"/>
          <w:szCs w:val="28"/>
        </w:rPr>
        <w:t>τε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1E2BD15F" w14:textId="77777777" w:rsidR="0058165D" w:rsidRDefault="0058165D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7AF41DA8" w14:textId="77777777" w:rsidR="0058165D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κοινωφελοῦς</w:t>
      </w:r>
      <w:proofErr w:type="spellEnd"/>
      <w:r w:rsid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βίου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πολιτευομένους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τοῦ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r w:rsidRPr="00A851FF">
        <w:rPr>
          <w:rFonts w:ascii="Palatino Linotype" w:hAnsi="Palatino Linotype" w:cs="MinionPro-Medium"/>
          <w:sz w:val="28"/>
          <w:szCs w:val="28"/>
        </w:rPr>
        <w:t>τ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’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ἀκύμονος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γαληνοῦ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b/>
          <w:bCs/>
          <w:sz w:val="28"/>
          <w:szCs w:val="28"/>
          <w:u w:val="thick"/>
        </w:rPr>
        <w:t>διατρίβοντας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04F8B8B0" w14:textId="77777777" w:rsidR="0058165D" w:rsidRDefault="0058165D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6A9CC29A" w14:textId="77777777" w:rsidR="0058165D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περὶ</w:t>
      </w:r>
      <w:proofErr w:type="spellEnd"/>
      <w:r w:rsid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φιλοσοφίαν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.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Τριῶν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γὰρ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ὄντων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βίων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ὧν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r w:rsidRPr="00A851FF">
        <w:rPr>
          <w:rFonts w:ascii="Palatino Linotype" w:hAnsi="Palatino Linotype" w:cs="MinionPro-Medium"/>
          <w:sz w:val="28"/>
          <w:szCs w:val="28"/>
        </w:rPr>
        <w:t>ὁ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μέν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ἐστι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πρακτικὸς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r w:rsidRPr="00A851FF">
        <w:rPr>
          <w:rFonts w:ascii="Palatino Linotype" w:hAnsi="Palatino Linotype" w:cs="MinionPro-Medium"/>
          <w:sz w:val="28"/>
          <w:szCs w:val="28"/>
        </w:rPr>
        <w:t>ὁ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δὲ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7C49A974" w14:textId="77777777" w:rsidR="0058165D" w:rsidRDefault="0058165D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66EDA4CA" w14:textId="77777777" w:rsidR="0058165D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θεωρητικὸς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r w:rsidRPr="00A851FF">
        <w:rPr>
          <w:rFonts w:ascii="Palatino Linotype" w:hAnsi="Palatino Linotype" w:cs="MinionPro-Medium"/>
          <w:sz w:val="28"/>
          <w:szCs w:val="28"/>
        </w:rPr>
        <w:t>ὁ</w:t>
      </w:r>
      <w:r w:rsidR="0058165D">
        <w:rPr>
          <w:rFonts w:ascii="Palatino Linotype" w:hAnsi="Palatino Linotype" w:cs="MinionPro-Medium"/>
          <w:sz w:val="28"/>
          <w:szCs w:val="28"/>
        </w:rPr>
        <w:t xml:space="preserve"> </w:t>
      </w:r>
      <w:r w:rsidRPr="00A851FF">
        <w:rPr>
          <w:rFonts w:ascii="Palatino Linotype" w:hAnsi="Palatino Linotype" w:cs="MinionPro-Medium"/>
          <w:sz w:val="28"/>
          <w:szCs w:val="28"/>
        </w:rPr>
        <w:t>δ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’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ἀπολαυστικός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  <w:r w:rsidRPr="00A851FF">
        <w:rPr>
          <w:rFonts w:ascii="Palatino Linotype" w:hAnsi="Palatino Linotype" w:cs="MinionPro-Medium"/>
          <w:sz w:val="28"/>
          <w:szCs w:val="28"/>
        </w:rPr>
        <w:t>ὁ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μέν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ἔκλυτος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δοῦλος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τῶν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ἡδονῶν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ὤν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</w:p>
    <w:p w14:paraId="7FE67929" w14:textId="77777777" w:rsidR="0058165D" w:rsidRDefault="0058165D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3AE1C911" w14:textId="77777777" w:rsidR="0058165D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ζῳώδης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μικροπρεπής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ἐστιν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  <w:r w:rsidRPr="00A851FF">
        <w:rPr>
          <w:rFonts w:ascii="Palatino Linotype" w:hAnsi="Palatino Linotype" w:cs="MinionPro-Medium"/>
          <w:sz w:val="28"/>
          <w:szCs w:val="28"/>
        </w:rPr>
        <w:t>ὁ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δὲ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θεωρητικός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τοῦ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πρακτικοῦ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b/>
          <w:bCs/>
          <w:sz w:val="28"/>
          <w:szCs w:val="28"/>
          <w:u w:val="thick"/>
        </w:rPr>
        <w:t>διαμαρτάνων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</w:p>
    <w:p w14:paraId="1AC33DA8" w14:textId="77777777" w:rsidR="0058165D" w:rsidRDefault="0058165D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42AA3B10" w14:textId="77777777" w:rsidR="0058165D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ἀνωφελής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  <w:r w:rsidRPr="00A851FF">
        <w:rPr>
          <w:rFonts w:ascii="Palatino Linotype" w:hAnsi="Palatino Linotype" w:cs="MinionPro-Medium"/>
          <w:sz w:val="28"/>
          <w:szCs w:val="28"/>
        </w:rPr>
        <w:t>ὁ</w:t>
      </w:r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δὲ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πρακτικός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ἀμοιρήσας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φιλοσοφίας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ἄμουσος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πλημμελής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. </w:t>
      </w:r>
    </w:p>
    <w:p w14:paraId="3EBC7D45" w14:textId="77777777" w:rsidR="0058165D" w:rsidRDefault="0058165D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1F4133F5" w14:textId="77777777" w:rsidR="0058165D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Πειρατέον</w:t>
      </w:r>
      <w:proofErr w:type="spellEnd"/>
      <w:r w:rsid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οὖν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εἰς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δύναμιν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τὰ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κοινὰ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πράττειν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τῆς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φιλοσοφίας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0DF132FA" w14:textId="77777777" w:rsidR="0058165D" w:rsidRDefault="0058165D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7BE2B7DE" w14:textId="263328CB" w:rsidR="00A851FF" w:rsidRPr="00567EC2" w:rsidRDefault="00A851FF" w:rsidP="00A851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proofErr w:type="spellStart"/>
      <w:r w:rsidRPr="0058165D">
        <w:rPr>
          <w:rFonts w:ascii="Palatino Linotype" w:hAnsi="Palatino Linotype" w:cs="MinionPro-Medium"/>
          <w:b/>
          <w:bCs/>
          <w:sz w:val="28"/>
          <w:szCs w:val="28"/>
          <w:u w:val="thick"/>
        </w:rPr>
        <w:t>ἀντιλαμβάνεσθαι</w:t>
      </w:r>
      <w:proofErr w:type="spellEnd"/>
      <w:r w:rsid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κατὰ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τὸ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παρεῖκον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τῶν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A851FF">
        <w:rPr>
          <w:rFonts w:ascii="Palatino Linotype" w:hAnsi="Palatino Linotype" w:cs="MinionPro-Medium"/>
          <w:sz w:val="28"/>
          <w:szCs w:val="28"/>
        </w:rPr>
        <w:t>καιρῶν</w:t>
      </w:r>
      <w:proofErr w:type="spellEnd"/>
      <w:r w:rsidRPr="00567EC2">
        <w:rPr>
          <w:rFonts w:ascii="Palatino Linotype" w:hAnsi="Palatino Linotype" w:cs="MinionPro-Medium"/>
          <w:sz w:val="28"/>
          <w:szCs w:val="28"/>
        </w:rPr>
        <w:t>.</w:t>
      </w:r>
    </w:p>
    <w:p w14:paraId="584DFF86" w14:textId="6BD21873" w:rsidR="00FC0B82" w:rsidRPr="00567EC2" w:rsidRDefault="00FC0B82" w:rsidP="00A851FF"/>
    <w:p w14:paraId="0FB0A865" w14:textId="77777777" w:rsidR="003C0E7B" w:rsidRDefault="003C0E7B" w:rsidP="001A0D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b/>
          <w:bCs/>
          <w:sz w:val="28"/>
          <w:szCs w:val="28"/>
          <w:u w:val="double"/>
        </w:rPr>
      </w:pPr>
    </w:p>
    <w:p w14:paraId="2EB52681" w14:textId="77777777" w:rsidR="003C0E7B" w:rsidRDefault="003C0E7B" w:rsidP="001A0D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b/>
          <w:bCs/>
          <w:sz w:val="28"/>
          <w:szCs w:val="28"/>
          <w:u w:val="double"/>
        </w:rPr>
      </w:pPr>
    </w:p>
    <w:p w14:paraId="3351A09D" w14:textId="0738F254" w:rsidR="001A0DD0" w:rsidRDefault="001A0DD0" w:rsidP="001A0D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  <w:r w:rsidRPr="001A0DD0">
        <w:rPr>
          <w:rFonts w:ascii="Palatino Linotype" w:hAnsi="Palatino Linotype" w:cs="MinionPro-Medium"/>
          <w:b/>
          <w:bCs/>
          <w:sz w:val="28"/>
          <w:szCs w:val="28"/>
          <w:u w:val="double"/>
        </w:rPr>
        <w:lastRenderedPageBreak/>
        <w:t>Παρατηρήσεις</w:t>
      </w:r>
      <w:r>
        <w:rPr>
          <w:rFonts w:ascii="Palatino Linotype" w:hAnsi="Palatino Linotype" w:cs="MinionPro-Medium"/>
          <w:sz w:val="28"/>
          <w:szCs w:val="28"/>
        </w:rPr>
        <w:t xml:space="preserve"> </w:t>
      </w:r>
    </w:p>
    <w:p w14:paraId="007C70FD" w14:textId="77777777" w:rsidR="003C0E7B" w:rsidRDefault="003C0E7B" w:rsidP="001A0D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inionPro-Medium"/>
          <w:sz w:val="28"/>
          <w:szCs w:val="28"/>
        </w:rPr>
      </w:pPr>
    </w:p>
    <w:p w14:paraId="084F095A" w14:textId="27E3D702" w:rsidR="003C0E7B" w:rsidRPr="003C0E7B" w:rsidRDefault="003C0E7B" w:rsidP="003C0E7B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8"/>
          <w:szCs w:val="28"/>
        </w:rPr>
      </w:pPr>
      <w:r w:rsidRPr="003C0E7B">
        <w:rPr>
          <w:rFonts w:ascii="Palatino Linotype" w:hAnsi="Palatino Linotype"/>
          <w:sz w:val="28"/>
          <w:szCs w:val="28"/>
        </w:rPr>
        <w:t xml:space="preserve">Με ποια επιχειρήματα υποστηρίζει ο συγγραφέας ότι η φιλοσοφία είναι το </w:t>
      </w:r>
      <w:proofErr w:type="spellStart"/>
      <w:r w:rsidRPr="003C0E7B">
        <w:rPr>
          <w:rFonts w:ascii="Palatino Linotype" w:hAnsi="Palatino Linotype"/>
          <w:sz w:val="28"/>
          <w:szCs w:val="28"/>
        </w:rPr>
        <w:t>κράτιστον</w:t>
      </w:r>
      <w:proofErr w:type="spellEnd"/>
      <w:r w:rsidRPr="003C0E7B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3C0E7B">
        <w:rPr>
          <w:rFonts w:ascii="Palatino Linotype" w:hAnsi="Palatino Linotype"/>
          <w:sz w:val="28"/>
          <w:szCs w:val="28"/>
        </w:rPr>
        <w:t>παίδευμα</w:t>
      </w:r>
      <w:proofErr w:type="spellEnd"/>
      <w:r w:rsidRPr="003C0E7B">
        <w:rPr>
          <w:rFonts w:ascii="Palatino Linotype" w:hAnsi="Palatino Linotype"/>
          <w:sz w:val="28"/>
          <w:szCs w:val="28"/>
        </w:rPr>
        <w:t>;</w:t>
      </w:r>
    </w:p>
    <w:p w14:paraId="337A4778" w14:textId="4ABF8E59" w:rsidR="001A0DD0" w:rsidRPr="0058165D" w:rsidRDefault="001A0DD0" w:rsidP="005816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58165D">
        <w:rPr>
          <w:rFonts w:ascii="Palatino Linotype" w:hAnsi="Palatino Linotype" w:cs="MinionPro-Medium"/>
          <w:sz w:val="28"/>
          <w:szCs w:val="28"/>
        </w:rPr>
        <w:t>«</w:t>
      </w:r>
      <w:r w:rsidRPr="0058165D">
        <w:rPr>
          <w:rFonts w:ascii="Palatino Linotype" w:hAnsi="Palatino Linotype" w:cs="MinionPro-Medium"/>
          <w:sz w:val="28"/>
          <w:szCs w:val="28"/>
        </w:rPr>
        <w:t xml:space="preserve">ὁ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μέν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ἔκλυτος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δοῦλος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τῶν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ἡδονῶν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ὤν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ζῳώδης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μικροπρεπής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ἐστιν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, ὁ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δὲ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θεωρητικός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τοῦ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πρακτικοῦ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διαμαρτάνων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ἀνωφελής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, ὁ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δὲ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πρακτικός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ἀμοιρήσας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φιλοσοφίας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ἄμουσος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πλημμελής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>»: να εντοπίσεις, να αποκαλύψεις και να χαρακτηρίσεις τους λανθάνοντες υποθετικούς λόγους του αποσπάσματος αυτού.</w:t>
      </w:r>
    </w:p>
    <w:p w14:paraId="519AC854" w14:textId="77777777" w:rsidR="0058165D" w:rsidRPr="0058165D" w:rsidRDefault="003C0E7B" w:rsidP="005816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τὸν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παῖδα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τὸν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ἐλεύθερον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,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ἐγκυκλίων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παιδευμάτων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>,</w:t>
      </w:r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τοῦ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κοινωφελοῦς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βίου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-</w:t>
      </w:r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τοῦ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ἀκύμονος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καὶ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</w:t>
      </w:r>
      <w:proofErr w:type="spellStart"/>
      <w:r w:rsidRPr="0058165D">
        <w:rPr>
          <w:rFonts w:ascii="Palatino Linotype" w:hAnsi="Palatino Linotype" w:cs="MinionPro-Medium"/>
          <w:sz w:val="28"/>
          <w:szCs w:val="28"/>
        </w:rPr>
        <w:t>γαληνοῦ</w:t>
      </w:r>
      <w:proofErr w:type="spellEnd"/>
      <w:r w:rsidRPr="0058165D">
        <w:rPr>
          <w:rFonts w:ascii="Palatino Linotype" w:hAnsi="Palatino Linotype" w:cs="MinionPro-Medium"/>
          <w:sz w:val="28"/>
          <w:szCs w:val="28"/>
        </w:rPr>
        <w:t xml:space="preserve"> βίου</w:t>
      </w:r>
      <w:r w:rsidR="0058165D">
        <w:rPr>
          <w:rFonts w:ascii="Palatino Linotype" w:hAnsi="Palatino Linotype" w:cs="MinionPro-Medium"/>
          <w:sz w:val="28"/>
          <w:szCs w:val="28"/>
        </w:rPr>
        <w:t>: να κλίνεις τις συνεκφορές και στους δύο αριθμούς.</w:t>
      </w:r>
    </w:p>
    <w:p w14:paraId="62D9DB4D" w14:textId="5E0203EB" w:rsidR="001A0DD0" w:rsidRPr="0058165D" w:rsidRDefault="0058165D" w:rsidP="005816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 w:cs="MinionPro-Medium"/>
          <w:sz w:val="28"/>
          <w:szCs w:val="28"/>
        </w:rPr>
        <w:t>Για όλους τους έντονα γραμμένους και υπογραμμισμένους ρηματικούς τύπους του κειμένου, να σημειώσεις: α)</w:t>
      </w:r>
      <w:r w:rsidR="006D52E3">
        <w:rPr>
          <w:rFonts w:ascii="Palatino Linotype" w:hAnsi="Palatino Linotype" w:cs="MinionPro-Medium"/>
          <w:sz w:val="28"/>
          <w:szCs w:val="28"/>
        </w:rPr>
        <w:t xml:space="preserve"> </w:t>
      </w:r>
      <w:r>
        <w:rPr>
          <w:rFonts w:ascii="Palatino Linotype" w:hAnsi="Palatino Linotype" w:cs="MinionPro-Medium"/>
          <w:sz w:val="28"/>
          <w:szCs w:val="28"/>
        </w:rPr>
        <w:t>τη χρονική τους αντικατάσταση β)</w:t>
      </w:r>
      <w:r w:rsidR="006D52E3">
        <w:rPr>
          <w:rFonts w:ascii="Palatino Linotype" w:hAnsi="Palatino Linotype" w:cs="MinionPro-Medium"/>
          <w:sz w:val="28"/>
          <w:szCs w:val="28"/>
        </w:rPr>
        <w:t xml:space="preserve"> </w:t>
      </w:r>
      <w:r>
        <w:rPr>
          <w:rFonts w:ascii="Palatino Linotype" w:hAnsi="Palatino Linotype" w:cs="MinionPro-Medium"/>
          <w:sz w:val="28"/>
          <w:szCs w:val="28"/>
        </w:rPr>
        <w:t>το β</w:t>
      </w:r>
      <w:r w:rsidR="006D52E3">
        <w:rPr>
          <w:rFonts w:ascii="Palatino Linotype" w:hAnsi="Palatino Linotype" w:cs="MinionPro-Medium"/>
          <w:sz w:val="28"/>
          <w:szCs w:val="28"/>
        </w:rPr>
        <w:t>΄</w:t>
      </w:r>
      <w:r>
        <w:rPr>
          <w:rFonts w:ascii="Palatino Linotype" w:hAnsi="Palatino Linotype" w:cs="MinionPro-Medium"/>
          <w:sz w:val="28"/>
          <w:szCs w:val="28"/>
        </w:rPr>
        <w:t xml:space="preserve"> ενικό πρόσωπο της προστακτικής του Ενεστώτα και του Αορίστου, στη φωνή που βρίσκεται ο κάθε τύπος.</w:t>
      </w:r>
      <w:r w:rsidR="003C0E7B" w:rsidRPr="0058165D">
        <w:rPr>
          <w:rFonts w:ascii="Palatino Linotype" w:hAnsi="Palatino Linotype" w:cs="MinionPro-Medium"/>
          <w:sz w:val="28"/>
          <w:szCs w:val="28"/>
        </w:rPr>
        <w:t xml:space="preserve"> </w:t>
      </w:r>
    </w:p>
    <w:sectPr w:rsidR="001A0DD0" w:rsidRPr="0058165D" w:rsidSect="00A851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nstanti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Medium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851D5"/>
    <w:multiLevelType w:val="hybridMultilevel"/>
    <w:tmpl w:val="CD84DF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2150C"/>
    <w:multiLevelType w:val="hybridMultilevel"/>
    <w:tmpl w:val="F80C65F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5824699">
    <w:abstractNumId w:val="0"/>
  </w:num>
  <w:num w:numId="2" w16cid:durableId="118759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FF"/>
    <w:rsid w:val="000730DA"/>
    <w:rsid w:val="001A0DD0"/>
    <w:rsid w:val="003C0E7B"/>
    <w:rsid w:val="005073D1"/>
    <w:rsid w:val="00567EC2"/>
    <w:rsid w:val="0058165D"/>
    <w:rsid w:val="006D52E3"/>
    <w:rsid w:val="006F4F58"/>
    <w:rsid w:val="00893B92"/>
    <w:rsid w:val="00A851FF"/>
    <w:rsid w:val="00B27465"/>
    <w:rsid w:val="00FC0B82"/>
    <w:rsid w:val="00F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2687"/>
  <w15:chartTrackingRefBased/>
  <w15:docId w15:val="{E6FDBABC-0CAB-4DB6-BD4F-621F1E4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2</cp:revision>
  <cp:lastPrinted>2025-01-31T22:30:00Z</cp:lastPrinted>
  <dcterms:created xsi:type="dcterms:W3CDTF">2025-01-31T22:31:00Z</dcterms:created>
  <dcterms:modified xsi:type="dcterms:W3CDTF">2025-01-31T22:31:00Z</dcterms:modified>
</cp:coreProperties>
</file>