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E9D2B" w14:textId="40F61BED" w:rsidR="0041338D" w:rsidRDefault="008A691B">
      <w:pPr>
        <w:rPr>
          <w:b/>
          <w:bCs/>
          <w:sz w:val="26"/>
          <w:szCs w:val="26"/>
        </w:rPr>
      </w:pPr>
      <w:r w:rsidRPr="008A691B">
        <w:rPr>
          <w:b/>
          <w:bCs/>
          <w:sz w:val="26"/>
          <w:szCs w:val="26"/>
        </w:rPr>
        <w:t xml:space="preserve">Επαναληπτικές ερωτήσεις στη </w:t>
      </w:r>
      <w:r w:rsidR="00A55C07">
        <w:rPr>
          <w:b/>
          <w:bCs/>
          <w:sz w:val="26"/>
          <w:szCs w:val="26"/>
        </w:rPr>
        <w:t>Θ</w:t>
      </w:r>
      <w:r w:rsidRPr="008A691B">
        <w:rPr>
          <w:b/>
          <w:bCs/>
          <w:sz w:val="26"/>
          <w:szCs w:val="26"/>
        </w:rPr>
        <w:t xml:space="preserve">εματική </w:t>
      </w:r>
      <w:r w:rsidR="00A55C07">
        <w:rPr>
          <w:b/>
          <w:bCs/>
          <w:sz w:val="26"/>
          <w:szCs w:val="26"/>
        </w:rPr>
        <w:t>Ε</w:t>
      </w:r>
      <w:r w:rsidRPr="008A691B">
        <w:rPr>
          <w:b/>
          <w:bCs/>
          <w:sz w:val="26"/>
          <w:szCs w:val="26"/>
        </w:rPr>
        <w:t>νότητα 1</w:t>
      </w:r>
    </w:p>
    <w:p w14:paraId="0433964D" w14:textId="77777777" w:rsidR="00FB5DEA" w:rsidRDefault="00FB5DEA">
      <w:pPr>
        <w:rPr>
          <w:b/>
          <w:bCs/>
          <w:sz w:val="26"/>
          <w:szCs w:val="26"/>
        </w:rPr>
      </w:pPr>
    </w:p>
    <w:p w14:paraId="4381D192" w14:textId="4D16F14B" w:rsidR="008A691B" w:rsidRDefault="0090541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Δ.Ε 1</w:t>
      </w:r>
    </w:p>
    <w:p w14:paraId="05920002" w14:textId="77777777" w:rsidR="00FB5DEA" w:rsidRDefault="004B4E23" w:rsidP="00B4172F">
      <w:pPr>
        <w:jc w:val="both"/>
        <w:rPr>
          <w:sz w:val="26"/>
          <w:szCs w:val="26"/>
        </w:rPr>
      </w:pPr>
      <w:r>
        <w:rPr>
          <w:sz w:val="26"/>
          <w:szCs w:val="26"/>
        </w:rPr>
        <w:t>Ο Αριστοτέλης στην ενότητα αυτή συμπεριλαμβάνει όλους εκείνους τους παράγοντες που συνέβαλαν</w:t>
      </w:r>
      <w:r w:rsidR="00B4172F">
        <w:rPr>
          <w:sz w:val="26"/>
          <w:szCs w:val="26"/>
        </w:rPr>
        <w:t>, κατά την άποψή του</w:t>
      </w:r>
      <w:r w:rsidR="00E21E43">
        <w:rPr>
          <w:sz w:val="26"/>
          <w:szCs w:val="26"/>
        </w:rPr>
        <w:t>, στην εμφάνιση – τη συγκρότηση – την εξέλιξη της φιλοσοφικής σκέψης</w:t>
      </w:r>
      <w:r w:rsidR="000B3B59">
        <w:rPr>
          <w:sz w:val="26"/>
          <w:szCs w:val="26"/>
        </w:rPr>
        <w:t xml:space="preserve"> και τη διαφοροποίησή της από τις άλλες μαθήσεις</w:t>
      </w:r>
      <w:r w:rsidR="002663AD">
        <w:rPr>
          <w:sz w:val="26"/>
          <w:szCs w:val="26"/>
        </w:rPr>
        <w:t>. Να παρουσιάσετε το θέμα</w:t>
      </w:r>
      <w:r w:rsidR="009D7B8F">
        <w:rPr>
          <w:sz w:val="26"/>
          <w:szCs w:val="26"/>
        </w:rPr>
        <w:t>, παραθέτοντας και ενδεικτικά χωρία του</w:t>
      </w:r>
      <w:r w:rsidR="00D368CC">
        <w:rPr>
          <w:sz w:val="26"/>
          <w:szCs w:val="26"/>
        </w:rPr>
        <w:t xml:space="preserve"> αρχαιοελληνικού κειμένου.</w:t>
      </w:r>
    </w:p>
    <w:p w14:paraId="48777509" w14:textId="2F8B142E" w:rsidR="0090541F" w:rsidRPr="0090541F" w:rsidRDefault="002663AD" w:rsidP="00B417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7A22EFA" w14:textId="411EEE96" w:rsidR="008A691B" w:rsidRDefault="00FB5DE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Δ.Ε 2</w:t>
      </w:r>
    </w:p>
    <w:p w14:paraId="3F8B235C" w14:textId="2E9E87F3" w:rsidR="00FB5DEA" w:rsidRDefault="00E80034">
      <w:pPr>
        <w:rPr>
          <w:sz w:val="26"/>
          <w:szCs w:val="26"/>
        </w:rPr>
      </w:pPr>
      <w:r>
        <w:rPr>
          <w:sz w:val="26"/>
          <w:szCs w:val="26"/>
        </w:rPr>
        <w:t xml:space="preserve">Στο κείμενο αυτό </w:t>
      </w:r>
      <w:r w:rsidR="000544AF">
        <w:rPr>
          <w:sz w:val="26"/>
          <w:szCs w:val="26"/>
        </w:rPr>
        <w:t>ο όρος «επιστήμη» χρησιμοποιείται με διαφοροποιημένο νόημα</w:t>
      </w:r>
      <w:r w:rsidR="00CB61B7">
        <w:rPr>
          <w:sz w:val="26"/>
          <w:szCs w:val="26"/>
        </w:rPr>
        <w:t xml:space="preserve"> στο 1</w:t>
      </w:r>
      <w:r w:rsidR="00CB61B7" w:rsidRPr="00CB61B7">
        <w:rPr>
          <w:sz w:val="26"/>
          <w:szCs w:val="26"/>
          <w:vertAlign w:val="superscript"/>
        </w:rPr>
        <w:t>ο</w:t>
      </w:r>
      <w:r w:rsidR="00CB61B7">
        <w:rPr>
          <w:sz w:val="26"/>
          <w:szCs w:val="26"/>
        </w:rPr>
        <w:t xml:space="preserve"> και το 2</w:t>
      </w:r>
      <w:r w:rsidR="00CB61B7" w:rsidRPr="00CB61B7">
        <w:rPr>
          <w:sz w:val="26"/>
          <w:szCs w:val="26"/>
          <w:vertAlign w:val="superscript"/>
        </w:rPr>
        <w:t>ο</w:t>
      </w:r>
      <w:r w:rsidR="00CB61B7">
        <w:rPr>
          <w:sz w:val="26"/>
          <w:szCs w:val="26"/>
        </w:rPr>
        <w:t xml:space="preserve"> μέρος του. </w:t>
      </w:r>
      <w:r w:rsidR="008E3D03">
        <w:rPr>
          <w:sz w:val="26"/>
          <w:szCs w:val="26"/>
        </w:rPr>
        <w:t>Να</w:t>
      </w:r>
      <w:r w:rsidR="00CB61B7">
        <w:rPr>
          <w:sz w:val="26"/>
          <w:szCs w:val="26"/>
        </w:rPr>
        <w:t xml:space="preserve"> δείξετε τη διαφορά και να εξηγήσετε τη σκοπιμότητά της.</w:t>
      </w:r>
    </w:p>
    <w:p w14:paraId="278E6D75" w14:textId="77777777" w:rsidR="008E3D03" w:rsidRDefault="008E3D03">
      <w:pPr>
        <w:rPr>
          <w:sz w:val="26"/>
          <w:szCs w:val="26"/>
        </w:rPr>
      </w:pPr>
    </w:p>
    <w:p w14:paraId="7CBD7603" w14:textId="637FDC78" w:rsidR="008E3D03" w:rsidRDefault="008B794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Δ.Ε 3</w:t>
      </w:r>
    </w:p>
    <w:p w14:paraId="36FA14BB" w14:textId="5290E680" w:rsidR="008B794E" w:rsidRPr="008B794E" w:rsidRDefault="00796011">
      <w:pPr>
        <w:rPr>
          <w:sz w:val="26"/>
          <w:szCs w:val="26"/>
        </w:rPr>
      </w:pPr>
      <w:r>
        <w:rPr>
          <w:sz w:val="26"/>
          <w:szCs w:val="26"/>
        </w:rPr>
        <w:t>Να σχολιάσετε εκτενώς το περιεχόμενο και τη σκοπιμότητα της αναλογίας που περιλαμβάνεται στη δεύτερη περίοδο λόγου του αρχαίου κειμένου.</w:t>
      </w:r>
    </w:p>
    <w:sectPr w:rsidR="008B794E" w:rsidRPr="008B794E" w:rsidSect="008A6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1B"/>
    <w:rsid w:val="000544AF"/>
    <w:rsid w:val="000B3B59"/>
    <w:rsid w:val="00176475"/>
    <w:rsid w:val="002663AD"/>
    <w:rsid w:val="0041338D"/>
    <w:rsid w:val="004B4E23"/>
    <w:rsid w:val="00796011"/>
    <w:rsid w:val="008627AD"/>
    <w:rsid w:val="008A691B"/>
    <w:rsid w:val="008B794E"/>
    <w:rsid w:val="008E3D03"/>
    <w:rsid w:val="0090541F"/>
    <w:rsid w:val="00982A6C"/>
    <w:rsid w:val="009D7B8F"/>
    <w:rsid w:val="00A55C07"/>
    <w:rsid w:val="00B4172F"/>
    <w:rsid w:val="00CB61B7"/>
    <w:rsid w:val="00D368CC"/>
    <w:rsid w:val="00E21E43"/>
    <w:rsid w:val="00E80034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6FE6"/>
  <w15:chartTrackingRefBased/>
  <w15:docId w15:val="{FA0D758B-79E4-45FB-8F1F-0E5862CF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6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6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6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6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6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6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6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6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6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6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6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69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69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69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69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69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69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6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6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6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69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69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69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6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69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6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18</cp:revision>
  <dcterms:created xsi:type="dcterms:W3CDTF">2024-10-01T17:38:00Z</dcterms:created>
  <dcterms:modified xsi:type="dcterms:W3CDTF">2024-10-01T18:04:00Z</dcterms:modified>
</cp:coreProperties>
</file>