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8D6D6" w14:textId="3FDC639E" w:rsidR="001A519B" w:rsidRDefault="006D0511">
      <w:pPr>
        <w:pStyle w:val="Standard"/>
        <w:jc w:val="center"/>
      </w:pPr>
      <w:r>
        <w:rPr>
          <w:rFonts w:ascii="Palatino Linotype" w:hAnsi="Palatino Linotype"/>
          <w:b/>
          <w:bCs/>
          <w:shd w:val="clear" w:color="auto" w:fill="FFFFFF"/>
        </w:rPr>
        <w:t xml:space="preserve">Αριστοτέλης, Ηθικά </w:t>
      </w:r>
      <w:proofErr w:type="spellStart"/>
      <w:r>
        <w:rPr>
          <w:rFonts w:ascii="Palatino Linotype" w:hAnsi="Palatino Linotype"/>
          <w:b/>
          <w:bCs/>
          <w:shd w:val="clear" w:color="auto" w:fill="FFFFFF"/>
        </w:rPr>
        <w:t>Νικομάχεια</w:t>
      </w:r>
      <w:proofErr w:type="spellEnd"/>
      <w:r>
        <w:rPr>
          <w:rFonts w:ascii="Palatino Linotype" w:hAnsi="Palatino Linotype"/>
          <w:b/>
          <w:bCs/>
          <w:shd w:val="clear" w:color="auto" w:fill="FFFFFF"/>
        </w:rPr>
        <w:t xml:space="preserve">: </w:t>
      </w:r>
      <w:r>
        <w:rPr>
          <w:rFonts w:ascii="Palatino Linotype" w:hAnsi="Palatino Linotype"/>
          <w:shd w:val="clear" w:color="auto" w:fill="FFFFFF"/>
        </w:rPr>
        <w:t xml:space="preserve">ενότητα </w:t>
      </w:r>
      <w:r w:rsidR="00FC23EF">
        <w:rPr>
          <w:rFonts w:ascii="Palatino Linotype" w:hAnsi="Palatino Linotype"/>
          <w:shd w:val="clear" w:color="auto" w:fill="FFFFFF"/>
        </w:rPr>
        <w:t>14</w:t>
      </w:r>
    </w:p>
    <w:p w14:paraId="49D68E3B" w14:textId="77777777" w:rsidR="001A519B" w:rsidRDefault="001A519B">
      <w:pPr>
        <w:pStyle w:val="Standard"/>
        <w:jc w:val="both"/>
        <w:rPr>
          <w:rFonts w:ascii="Palatino Linotype" w:hAnsi="Palatino Linotype"/>
        </w:rPr>
      </w:pPr>
    </w:p>
    <w:p w14:paraId="471B5A01" w14:textId="77777777" w:rsidR="001A519B" w:rsidRDefault="006D0511">
      <w:pPr>
        <w:pStyle w:val="Standard"/>
        <w:jc w:val="both"/>
      </w:pPr>
      <w:r>
        <w:rPr>
          <w:rFonts w:ascii="Bookman Old Style" w:hAnsi="Bookman Old Style" w:cs="Courier New"/>
        </w:rPr>
        <w:t>►</w:t>
      </w:r>
      <w:r>
        <w:rPr>
          <w:rFonts w:ascii="Palatino Linotype" w:hAnsi="Palatino Linotype" w:cs="Courier New"/>
        </w:rPr>
        <w:t xml:space="preserve"> </w:t>
      </w:r>
      <w:r>
        <w:rPr>
          <w:rFonts w:ascii="Palatino Linotype" w:hAnsi="Palatino Linotype"/>
          <w:b/>
          <w:bCs/>
        </w:rPr>
        <w:t>Γιατί ο Αριστοτέλης κάνει λόγο εδώ για τη ‘μεσότητα’;</w:t>
      </w:r>
    </w:p>
    <w:p w14:paraId="7F58B9C4" w14:textId="68DB8FEE" w:rsidR="001A519B" w:rsidRDefault="006D0511">
      <w:pPr>
        <w:pStyle w:val="Standard"/>
        <w:jc w:val="both"/>
      </w:pPr>
      <w:r>
        <w:rPr>
          <w:rFonts w:ascii="Palatino Linotype" w:hAnsi="Palatino Linotype"/>
          <w:b/>
          <w:bCs/>
        </w:rPr>
        <w:t xml:space="preserve">— </w:t>
      </w:r>
      <w:r>
        <w:rPr>
          <w:rFonts w:ascii="Palatino Linotype" w:hAnsi="Palatino Linotype"/>
        </w:rPr>
        <w:t xml:space="preserve">Ήδη από </w:t>
      </w:r>
      <w:r w:rsidR="000A7DC7">
        <w:rPr>
          <w:rFonts w:ascii="Palatino Linotype" w:hAnsi="Palatino Linotype"/>
        </w:rPr>
        <w:t>άλλες</w:t>
      </w:r>
      <w:r>
        <w:rPr>
          <w:rFonts w:ascii="Palatino Linotype" w:hAnsi="Palatino Linotype"/>
        </w:rPr>
        <w:t xml:space="preserve"> ενότητ</w:t>
      </w:r>
      <w:r w:rsidR="000A7DC7">
        <w:rPr>
          <w:rFonts w:ascii="Palatino Linotype" w:hAnsi="Palatino Linotype"/>
        </w:rPr>
        <w:t>ες</w:t>
      </w:r>
      <w:r>
        <w:rPr>
          <w:rFonts w:ascii="Palatino Linotype" w:hAnsi="Palatino Linotype"/>
        </w:rPr>
        <w:t xml:space="preserve"> </w:t>
      </w:r>
      <w:r w:rsidR="000A7DC7">
        <w:rPr>
          <w:rFonts w:ascii="Palatino Linotype" w:hAnsi="Palatino Linotype"/>
        </w:rPr>
        <w:t xml:space="preserve">του έργου του, </w:t>
      </w:r>
      <w:r>
        <w:rPr>
          <w:rFonts w:ascii="Palatino Linotype" w:hAnsi="Palatino Linotype"/>
        </w:rPr>
        <w:t xml:space="preserve">ο Αριστοτέλης θεμελιώνει την ηθική αρετή: α)στο συναίσθημα που προκαλεί η επιδίωξή της β)στα υποδείγματα που παρέχει από νωρίς στον άνθρωπο η ορθή παιδεία. Μένει λοιπόν να προσδιορίσει ακριβέστερα </w:t>
      </w:r>
      <w:r>
        <w:rPr>
          <w:rFonts w:ascii="Palatino Linotype" w:hAnsi="Palatino Linotype"/>
          <w:iCs/>
        </w:rPr>
        <w:t>τη</w:t>
      </w:r>
      <w:r>
        <w:rPr>
          <w:rFonts w:ascii="Palatino Linotype" w:hAnsi="Palatino Linotype"/>
        </w:rPr>
        <w:t xml:space="preserve"> </w:t>
      </w:r>
      <w:r>
        <w:rPr>
          <w:rFonts w:ascii="Palatino Linotype" w:hAnsi="Palatino Linotype"/>
          <w:iCs/>
        </w:rPr>
        <w:t>φύση</w:t>
      </w:r>
      <w:r>
        <w:rPr>
          <w:rFonts w:ascii="Palatino Linotype" w:hAnsi="Palatino Linotype"/>
        </w:rPr>
        <w:t xml:space="preserve"> </w:t>
      </w:r>
      <w:r>
        <w:rPr>
          <w:rFonts w:ascii="Palatino Linotype" w:hAnsi="Palatino Linotype"/>
          <w:iCs/>
        </w:rPr>
        <w:t>της</w:t>
      </w:r>
      <w:r>
        <w:rPr>
          <w:rFonts w:ascii="Palatino Linotype" w:hAnsi="Palatino Linotype"/>
        </w:rPr>
        <w:t xml:space="preserve"> </w:t>
      </w:r>
      <w:r>
        <w:rPr>
          <w:rFonts w:ascii="Palatino Linotype" w:hAnsi="Palatino Linotype"/>
          <w:iCs/>
        </w:rPr>
        <w:t xml:space="preserve">αρετής </w:t>
      </w:r>
      <w:r>
        <w:rPr>
          <w:rFonts w:ascii="Palatino Linotype" w:hAnsi="Palatino Linotype"/>
        </w:rPr>
        <w:t xml:space="preserve">– ή αλλιώς </w:t>
      </w:r>
      <w:r>
        <w:rPr>
          <w:rFonts w:ascii="Palatino Linotype" w:hAnsi="Palatino Linotype"/>
          <w:iCs/>
        </w:rPr>
        <w:t xml:space="preserve">το κατάλληλο ηθικό μας κριτήριο </w:t>
      </w:r>
      <w:r>
        <w:rPr>
          <w:rFonts w:ascii="Palatino Linotype" w:hAnsi="Palatino Linotype"/>
        </w:rPr>
        <w:t xml:space="preserve">– ώστε να μην αφηνόμαστε σε τυχαία, αυθαίρετα ηθικά ενεργήματα. Ως φιλόσοφος, ο Αριστοτέλης δεν περιγράφει μόνο την ηθική, επιδιώκει κιόλας να δείξει «το </w:t>
      </w:r>
      <w:proofErr w:type="spellStart"/>
      <w:r>
        <w:rPr>
          <w:rFonts w:ascii="Palatino Linotype" w:hAnsi="Palatino Linotype"/>
        </w:rPr>
        <w:t>πρακτέον</w:t>
      </w:r>
      <w:proofErr w:type="spellEnd"/>
      <w:r>
        <w:rPr>
          <w:rFonts w:ascii="Palatino Linotype" w:hAnsi="Palatino Linotype"/>
        </w:rPr>
        <w:t>».</w:t>
      </w:r>
    </w:p>
    <w:p w14:paraId="09DB9981" w14:textId="77777777" w:rsidR="001A519B" w:rsidRDefault="001A519B">
      <w:pPr>
        <w:pStyle w:val="Standard"/>
        <w:jc w:val="both"/>
        <w:rPr>
          <w:rFonts w:ascii="Palatino Linotype" w:hAnsi="Palatino Linotype"/>
        </w:rPr>
      </w:pPr>
    </w:p>
    <w:p w14:paraId="489CA2BC" w14:textId="77777777" w:rsidR="001A519B" w:rsidRDefault="006D0511">
      <w:pPr>
        <w:pStyle w:val="Standard"/>
        <w:jc w:val="both"/>
      </w:pPr>
      <w:r>
        <w:rPr>
          <w:rFonts w:ascii="Bookman Old Style" w:hAnsi="Bookman Old Style" w:cs="Courier New"/>
          <w:b/>
          <w:bCs/>
        </w:rPr>
        <w:t>►</w:t>
      </w:r>
      <w:r>
        <w:rPr>
          <w:rFonts w:ascii="Palatino Linotype" w:hAnsi="Palatino Linotype" w:cs="Courier New"/>
          <w:b/>
          <w:bCs/>
        </w:rPr>
        <w:t xml:space="preserve"> </w:t>
      </w:r>
      <w:r>
        <w:rPr>
          <w:rFonts w:ascii="Palatino Linotype" w:hAnsi="Palatino Linotype"/>
          <w:b/>
          <w:bCs/>
        </w:rPr>
        <w:t>Ποια είναι τα δύο είδη ‘μεσότητας’ που εντοπίζει ο φιλόσοφος;</w:t>
      </w:r>
    </w:p>
    <w:p w14:paraId="3C1BDAF7" w14:textId="77777777" w:rsidR="001A519B" w:rsidRDefault="006D0511">
      <w:pPr>
        <w:pStyle w:val="Standard"/>
        <w:numPr>
          <w:ilvl w:val="0"/>
          <w:numId w:val="3"/>
        </w:numPr>
        <w:jc w:val="both"/>
        <w:rPr>
          <w:rFonts w:ascii="Palatino Linotype" w:hAnsi="Palatino Linotype"/>
        </w:rPr>
      </w:pPr>
      <w:r>
        <w:rPr>
          <w:rFonts w:ascii="Palatino Linotype" w:hAnsi="Palatino Linotype"/>
        </w:rPr>
        <w:t>Είναι αυτή που υπολογίζεται ‘σε σχέση με το πράγμα’ = η αντικειμενική και ισχύουσα για όλους έννοια της μεσότητας (εφαρμόζεται στα Μαθηματικά και στη Φυσική) και</w:t>
      </w:r>
    </w:p>
    <w:p w14:paraId="13AC1950" w14:textId="77777777" w:rsidR="001A519B" w:rsidRDefault="006D0511">
      <w:pPr>
        <w:pStyle w:val="Standard"/>
        <w:numPr>
          <w:ilvl w:val="0"/>
          <w:numId w:val="3"/>
        </w:numPr>
        <w:jc w:val="both"/>
        <w:rPr>
          <w:rFonts w:ascii="Palatino Linotype" w:hAnsi="Palatino Linotype"/>
        </w:rPr>
      </w:pPr>
      <w:r>
        <w:rPr>
          <w:rFonts w:ascii="Palatino Linotype" w:hAnsi="Palatino Linotype"/>
        </w:rPr>
        <w:t>Αυτή που υπολογίζεται ‘σε σχέση με εμάς’ = με υποκειμενικά κριτήρια, σύμφωνα με τις ανάγκες κι επιθυμίες μας (εφαρμόζεται στην Ηθική).</w:t>
      </w:r>
    </w:p>
    <w:p w14:paraId="4C53D4E6" w14:textId="77777777" w:rsidR="001A519B" w:rsidRDefault="001A519B">
      <w:pPr>
        <w:pStyle w:val="Standard"/>
        <w:jc w:val="both"/>
        <w:rPr>
          <w:rFonts w:ascii="Palatino Linotype" w:hAnsi="Palatino Linotype"/>
        </w:rPr>
      </w:pPr>
    </w:p>
    <w:p w14:paraId="471B564B" w14:textId="77777777" w:rsidR="001A519B" w:rsidRDefault="006D0511">
      <w:pPr>
        <w:pStyle w:val="Standard"/>
        <w:jc w:val="both"/>
      </w:pPr>
      <w:r>
        <w:rPr>
          <w:rFonts w:ascii="Bookman Old Style" w:hAnsi="Bookman Old Style" w:cs="Courier New"/>
          <w:b/>
          <w:bCs/>
        </w:rPr>
        <w:t>►</w:t>
      </w:r>
      <w:r>
        <w:rPr>
          <w:rFonts w:ascii="Palatino Linotype" w:hAnsi="Palatino Linotype" w:cs="Courier New"/>
          <w:b/>
          <w:bCs/>
        </w:rPr>
        <w:t xml:space="preserve"> </w:t>
      </w:r>
      <w:r>
        <w:rPr>
          <w:rFonts w:ascii="Palatino Linotype" w:hAnsi="Palatino Linotype"/>
          <w:b/>
          <w:bCs/>
        </w:rPr>
        <w:t>Τι συμπεραίνουμε από τη συζήτηση για τη ‘μεσότητα’ που αναπτύσσεται στην ενότητα αυτή;</w:t>
      </w:r>
    </w:p>
    <w:p w14:paraId="7ECA53CF" w14:textId="77777777" w:rsidR="001A519B" w:rsidRDefault="006D0511">
      <w:pPr>
        <w:pStyle w:val="Standard"/>
        <w:jc w:val="both"/>
      </w:pPr>
      <w:r>
        <w:rPr>
          <w:rFonts w:ascii="Palatino Linotype" w:hAnsi="Palatino Linotype"/>
        </w:rPr>
        <w:t xml:space="preserve">— Συμπεραίνουμε ότι ο Αριστοτέλης επιθυμεί για άλλη μια φορά να τονίσει </w:t>
      </w:r>
      <w:r>
        <w:rPr>
          <w:rFonts w:ascii="Palatino Linotype" w:hAnsi="Palatino Linotype"/>
          <w:iCs/>
        </w:rPr>
        <w:t>το ρόλο της</w:t>
      </w:r>
      <w:r>
        <w:rPr>
          <w:rFonts w:ascii="Palatino Linotype" w:hAnsi="Palatino Linotype"/>
        </w:rPr>
        <w:t xml:space="preserve"> </w:t>
      </w:r>
      <w:r>
        <w:rPr>
          <w:rFonts w:ascii="Palatino Linotype" w:hAnsi="Palatino Linotype"/>
          <w:iCs/>
          <w:u w:val="single"/>
        </w:rPr>
        <w:t>ατομικής προαίρεσης</w:t>
      </w:r>
      <w:r>
        <w:rPr>
          <w:rFonts w:ascii="Palatino Linotype" w:hAnsi="Palatino Linotype"/>
          <w:iCs/>
        </w:rPr>
        <w:t xml:space="preserve"> </w:t>
      </w:r>
      <w:r>
        <w:rPr>
          <w:rFonts w:ascii="Palatino Linotype" w:hAnsi="Palatino Linotype"/>
        </w:rPr>
        <w:t>στην επιλογή της ηθικής μας πράξης</w:t>
      </w:r>
      <w:r>
        <w:rPr>
          <w:rFonts w:ascii="Palatino Linotype" w:hAnsi="Palatino Linotype" w:cs="Courier New"/>
        </w:rPr>
        <w:t xml:space="preserve">· </w:t>
      </w:r>
      <w:r>
        <w:rPr>
          <w:rFonts w:ascii="Palatino Linotype" w:hAnsi="Palatino Linotype"/>
        </w:rPr>
        <w:t xml:space="preserve">ο άνθρωπος, κατά τον Αριστοτέλη, ελεύθερα και συνειδητά προσδιορίζει τη </w:t>
      </w:r>
      <w:r>
        <w:rPr>
          <w:rFonts w:ascii="Palatino Linotype" w:hAnsi="Palatino Linotype"/>
          <w:b/>
          <w:bCs/>
        </w:rPr>
        <w:t xml:space="preserve">μεσότητα </w:t>
      </w:r>
      <w:r>
        <w:rPr>
          <w:rFonts w:ascii="Palatino Linotype" w:hAnsi="Palatino Linotype"/>
        </w:rPr>
        <w:t xml:space="preserve">στη συμπεριφορά του = επιδιώκει ν’ αποφεύγει την υπερβολή και την έλλειψη, τα δύο άκρα, πράττοντας έτσι ώστε να νοιώθει ισορροπημένος με τον εαυτό του </w:t>
      </w:r>
      <w:r>
        <w:rPr>
          <w:rFonts w:ascii="Symbol" w:eastAsia="Symbol" w:hAnsi="Symbol" w:cs="Symbol"/>
        </w:rPr>
        <w:t></w:t>
      </w:r>
      <w:r>
        <w:rPr>
          <w:rFonts w:ascii="Palatino Linotype" w:hAnsi="Palatino Linotype"/>
        </w:rPr>
        <w:t xml:space="preserve"> να αισθάνεται </w:t>
      </w:r>
      <w:r>
        <w:rPr>
          <w:rFonts w:ascii="Palatino Linotype" w:hAnsi="Palatino Linotype"/>
          <w:b/>
          <w:bCs/>
          <w:iCs/>
        </w:rPr>
        <w:t>ηδονή</w:t>
      </w:r>
      <w:r>
        <w:rPr>
          <w:rFonts w:ascii="Palatino Linotype" w:hAnsi="Palatino Linotype"/>
        </w:rPr>
        <w:t xml:space="preserve"> για τις πράξεις του.</w:t>
      </w:r>
    </w:p>
    <w:p w14:paraId="32FE20DD" w14:textId="77777777" w:rsidR="001A519B" w:rsidRDefault="001A519B">
      <w:pPr>
        <w:pStyle w:val="Standard"/>
        <w:jc w:val="both"/>
        <w:rPr>
          <w:rFonts w:ascii="Palatino Linotype" w:hAnsi="Palatino Linotype"/>
        </w:rPr>
      </w:pPr>
    </w:p>
    <w:p w14:paraId="5A3F9114" w14:textId="77777777" w:rsidR="001A519B" w:rsidRDefault="006D0511">
      <w:pPr>
        <w:pStyle w:val="Standard"/>
        <w:jc w:val="center"/>
      </w:pPr>
      <w:r>
        <w:rPr>
          <w:rFonts w:ascii="Palatino Linotype" w:hAnsi="Palatino Linotype"/>
          <w:b/>
          <w:bCs/>
          <w:iCs/>
        </w:rPr>
        <w:t>Συμπέρασμα</w:t>
      </w:r>
      <w:r>
        <w:rPr>
          <w:rFonts w:ascii="Palatino Linotype" w:hAnsi="Palatino Linotype"/>
          <w:iCs/>
        </w:rPr>
        <w:t>: Η μεσότητα προσφέρει ευτυχισμένο (ηθικό) βίο!</w:t>
      </w:r>
    </w:p>
    <w:p w14:paraId="53ADA174" w14:textId="77777777" w:rsidR="001A519B" w:rsidRDefault="001A519B">
      <w:pPr>
        <w:pStyle w:val="Standard"/>
        <w:jc w:val="both"/>
        <w:rPr>
          <w:rFonts w:ascii="Palatino Linotype" w:hAnsi="Palatino Linotype"/>
        </w:rPr>
      </w:pPr>
    </w:p>
    <w:p w14:paraId="4717BC47" w14:textId="77777777" w:rsidR="001A519B" w:rsidRDefault="006D0511">
      <w:pPr>
        <w:pStyle w:val="Standard"/>
        <w:jc w:val="both"/>
      </w:pPr>
      <w:r>
        <w:rPr>
          <w:rFonts w:ascii="Bookman Old Style" w:hAnsi="Bookman Old Style" w:cs="Courier New"/>
          <w:b/>
          <w:bCs/>
        </w:rPr>
        <w:t>►</w:t>
      </w:r>
      <w:r>
        <w:rPr>
          <w:rFonts w:ascii="Palatino Linotype" w:hAnsi="Palatino Linotype" w:cs="Courier New"/>
          <w:b/>
          <w:bCs/>
        </w:rPr>
        <w:t xml:space="preserve"> </w:t>
      </w:r>
      <w:r>
        <w:rPr>
          <w:rFonts w:ascii="Palatino Linotype" w:hAnsi="Palatino Linotype"/>
          <w:b/>
          <w:bCs/>
        </w:rPr>
        <w:t>Ποια παραδείγματα «</w:t>
      </w:r>
      <w:r>
        <w:rPr>
          <w:rFonts w:ascii="Palatino Linotype" w:hAnsi="Palatino Linotype"/>
          <w:b/>
          <w:bCs/>
          <w:iCs/>
        </w:rPr>
        <w:t>μεσότητας</w:t>
      </w:r>
      <w:r>
        <w:rPr>
          <w:rFonts w:ascii="Palatino Linotype" w:hAnsi="Palatino Linotype"/>
          <w:b/>
          <w:bCs/>
        </w:rPr>
        <w:t xml:space="preserve">» αναφέρει ο ίδιος ο φιλόσοφος; </w:t>
      </w:r>
      <w:r>
        <w:rPr>
          <w:rFonts w:ascii="Palatino Linotype" w:hAnsi="Palatino Linotype"/>
        </w:rPr>
        <w:t>Ιδού μερικά:</w:t>
      </w:r>
    </w:p>
    <w:tbl>
      <w:tblPr>
        <w:tblW w:w="10430" w:type="dxa"/>
        <w:jc w:val="center"/>
        <w:tblLayout w:type="fixed"/>
        <w:tblCellMar>
          <w:left w:w="10" w:type="dxa"/>
          <w:right w:w="10" w:type="dxa"/>
        </w:tblCellMar>
        <w:tblLook w:val="04A0" w:firstRow="1" w:lastRow="0" w:firstColumn="1" w:lastColumn="0" w:noHBand="0" w:noVBand="1"/>
      </w:tblPr>
      <w:tblGrid>
        <w:gridCol w:w="3473"/>
        <w:gridCol w:w="3473"/>
        <w:gridCol w:w="3484"/>
      </w:tblGrid>
      <w:tr w:rsidR="001A519B" w14:paraId="7EA734B8"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9EC12A" w14:textId="77777777" w:rsidR="001A519B" w:rsidRDefault="006D0511">
            <w:pPr>
              <w:pStyle w:val="Standard"/>
              <w:snapToGrid w:val="0"/>
              <w:jc w:val="center"/>
              <w:rPr>
                <w:rFonts w:ascii="Palatino Linotype" w:hAnsi="Palatino Linotype"/>
                <w:b/>
                <w:bCs/>
                <w:iCs/>
              </w:rPr>
            </w:pPr>
            <w:r>
              <w:rPr>
                <w:rFonts w:ascii="Palatino Linotype" w:hAnsi="Palatino Linotype"/>
                <w:b/>
                <w:bCs/>
                <w:iCs/>
              </w:rPr>
              <w:t>Υπερβολή</w:t>
            </w:r>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654C24" w14:textId="77777777" w:rsidR="001A519B" w:rsidRDefault="006D0511">
            <w:pPr>
              <w:pStyle w:val="Standard"/>
              <w:snapToGrid w:val="0"/>
              <w:jc w:val="center"/>
              <w:rPr>
                <w:rFonts w:ascii="Palatino Linotype" w:hAnsi="Palatino Linotype"/>
                <w:b/>
                <w:bCs/>
                <w:iCs/>
                <w:color w:val="FF0000"/>
              </w:rPr>
            </w:pPr>
            <w:proofErr w:type="spellStart"/>
            <w:r>
              <w:rPr>
                <w:rFonts w:ascii="Palatino Linotype" w:hAnsi="Palatino Linotype"/>
                <w:b/>
                <w:bCs/>
                <w:iCs/>
                <w:color w:val="FF0000"/>
              </w:rPr>
              <w:t>Μεσότης</w:t>
            </w:r>
            <w:proofErr w:type="spellEnd"/>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B981" w14:textId="77777777" w:rsidR="001A519B" w:rsidRDefault="006D0511">
            <w:pPr>
              <w:pStyle w:val="8"/>
              <w:snapToGrid w:val="0"/>
              <w:jc w:val="center"/>
              <w:rPr>
                <w:rFonts w:ascii="Palatino Linotype" w:hAnsi="Palatino Linotype"/>
                <w:i w:val="0"/>
                <w:sz w:val="24"/>
              </w:rPr>
            </w:pPr>
            <w:r>
              <w:rPr>
                <w:rFonts w:ascii="Palatino Linotype" w:hAnsi="Palatino Linotype"/>
                <w:i w:val="0"/>
                <w:sz w:val="24"/>
              </w:rPr>
              <w:t>Έλλειψη</w:t>
            </w:r>
          </w:p>
        </w:tc>
      </w:tr>
      <w:tr w:rsidR="001A519B" w14:paraId="42F3EE0D"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9E7326" w14:textId="77777777" w:rsidR="001A519B" w:rsidRDefault="006D0511">
            <w:pPr>
              <w:pStyle w:val="Standard"/>
              <w:snapToGrid w:val="0"/>
              <w:jc w:val="center"/>
              <w:rPr>
                <w:rFonts w:ascii="Palatino Linotype" w:hAnsi="Palatino Linotype"/>
              </w:rPr>
            </w:pPr>
            <w:proofErr w:type="spellStart"/>
            <w:r>
              <w:rPr>
                <w:rFonts w:ascii="Palatino Linotype" w:hAnsi="Palatino Linotype"/>
              </w:rPr>
              <w:t>Οργιλότης</w:t>
            </w:r>
            <w:proofErr w:type="spellEnd"/>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B45FD5" w14:textId="77777777" w:rsidR="001A519B" w:rsidRDefault="006D0511">
            <w:pPr>
              <w:pStyle w:val="Standard"/>
              <w:snapToGrid w:val="0"/>
              <w:jc w:val="center"/>
              <w:rPr>
                <w:rFonts w:ascii="Palatino Linotype" w:hAnsi="Palatino Linotype"/>
              </w:rPr>
            </w:pPr>
            <w:proofErr w:type="spellStart"/>
            <w:r>
              <w:rPr>
                <w:rFonts w:ascii="Palatino Linotype" w:hAnsi="Palatino Linotype"/>
              </w:rPr>
              <w:t>Πραότης</w:t>
            </w:r>
            <w:proofErr w:type="spellEnd"/>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3EEE" w14:textId="77777777" w:rsidR="001A519B" w:rsidRDefault="006D0511">
            <w:pPr>
              <w:pStyle w:val="Standard"/>
              <w:snapToGrid w:val="0"/>
              <w:jc w:val="center"/>
              <w:rPr>
                <w:rFonts w:ascii="Palatino Linotype" w:hAnsi="Palatino Linotype"/>
              </w:rPr>
            </w:pPr>
            <w:proofErr w:type="spellStart"/>
            <w:r>
              <w:rPr>
                <w:rFonts w:ascii="Palatino Linotype" w:hAnsi="Palatino Linotype"/>
              </w:rPr>
              <w:t>Αοργησία</w:t>
            </w:r>
            <w:proofErr w:type="spellEnd"/>
          </w:p>
        </w:tc>
      </w:tr>
      <w:tr w:rsidR="001A519B" w14:paraId="5EF88873"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004E67" w14:textId="77777777" w:rsidR="001A519B" w:rsidRDefault="006D0511">
            <w:pPr>
              <w:pStyle w:val="Standard"/>
              <w:snapToGrid w:val="0"/>
              <w:jc w:val="center"/>
              <w:rPr>
                <w:rFonts w:ascii="Palatino Linotype" w:hAnsi="Palatino Linotype"/>
              </w:rPr>
            </w:pPr>
            <w:proofErr w:type="spellStart"/>
            <w:r>
              <w:rPr>
                <w:rFonts w:ascii="Palatino Linotype" w:hAnsi="Palatino Linotype"/>
              </w:rPr>
              <w:t>Θρασύτης</w:t>
            </w:r>
            <w:proofErr w:type="spellEnd"/>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CC8B8D" w14:textId="77777777" w:rsidR="001A519B" w:rsidRDefault="006D0511">
            <w:pPr>
              <w:pStyle w:val="Standard"/>
              <w:snapToGrid w:val="0"/>
              <w:jc w:val="center"/>
              <w:rPr>
                <w:rFonts w:ascii="Palatino Linotype" w:hAnsi="Palatino Linotype"/>
              </w:rPr>
            </w:pPr>
            <w:r>
              <w:rPr>
                <w:rFonts w:ascii="Palatino Linotype" w:hAnsi="Palatino Linotype"/>
              </w:rPr>
              <w:t>Ανδρεία</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27AAA" w14:textId="77777777" w:rsidR="001A519B" w:rsidRDefault="006D0511">
            <w:pPr>
              <w:pStyle w:val="Standard"/>
              <w:snapToGrid w:val="0"/>
              <w:jc w:val="center"/>
              <w:rPr>
                <w:rFonts w:ascii="Palatino Linotype" w:hAnsi="Palatino Linotype"/>
              </w:rPr>
            </w:pPr>
            <w:r>
              <w:rPr>
                <w:rFonts w:ascii="Palatino Linotype" w:hAnsi="Palatino Linotype"/>
              </w:rPr>
              <w:t>Δειλία</w:t>
            </w:r>
          </w:p>
        </w:tc>
      </w:tr>
      <w:tr w:rsidR="001A519B" w14:paraId="792CCD24"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97828F" w14:textId="77777777" w:rsidR="001A519B" w:rsidRDefault="006D0511">
            <w:pPr>
              <w:pStyle w:val="Standard"/>
              <w:snapToGrid w:val="0"/>
              <w:jc w:val="center"/>
              <w:rPr>
                <w:rFonts w:ascii="Palatino Linotype" w:hAnsi="Palatino Linotype"/>
              </w:rPr>
            </w:pPr>
            <w:r>
              <w:rPr>
                <w:rFonts w:ascii="Palatino Linotype" w:hAnsi="Palatino Linotype"/>
              </w:rPr>
              <w:t>Αναισχυντία</w:t>
            </w:r>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789F88" w14:textId="77777777" w:rsidR="001A519B" w:rsidRDefault="006D0511">
            <w:pPr>
              <w:pStyle w:val="Standard"/>
              <w:snapToGrid w:val="0"/>
              <w:jc w:val="center"/>
              <w:rPr>
                <w:rFonts w:ascii="Palatino Linotype" w:hAnsi="Palatino Linotype"/>
              </w:rPr>
            </w:pPr>
            <w:r>
              <w:rPr>
                <w:rFonts w:ascii="Palatino Linotype" w:hAnsi="Palatino Linotype"/>
              </w:rPr>
              <w:t>Αιδώς</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20B7" w14:textId="77777777" w:rsidR="001A519B" w:rsidRDefault="006D0511">
            <w:pPr>
              <w:pStyle w:val="Standard"/>
              <w:snapToGrid w:val="0"/>
              <w:jc w:val="center"/>
              <w:rPr>
                <w:rFonts w:ascii="Palatino Linotype" w:hAnsi="Palatino Linotype"/>
              </w:rPr>
            </w:pPr>
            <w:r>
              <w:rPr>
                <w:rFonts w:ascii="Palatino Linotype" w:hAnsi="Palatino Linotype"/>
              </w:rPr>
              <w:t>Κατάπληξις</w:t>
            </w:r>
          </w:p>
        </w:tc>
      </w:tr>
      <w:tr w:rsidR="001A519B" w14:paraId="6B597D71"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C6D4EA" w14:textId="77777777" w:rsidR="001A519B" w:rsidRDefault="006D0511">
            <w:pPr>
              <w:pStyle w:val="Standard"/>
              <w:snapToGrid w:val="0"/>
              <w:jc w:val="center"/>
              <w:rPr>
                <w:rFonts w:ascii="Palatino Linotype" w:hAnsi="Palatino Linotype"/>
              </w:rPr>
            </w:pPr>
            <w:r>
              <w:rPr>
                <w:rFonts w:ascii="Palatino Linotype" w:hAnsi="Palatino Linotype"/>
              </w:rPr>
              <w:t>Ακολασία</w:t>
            </w:r>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2F225" w14:textId="77777777" w:rsidR="001A519B" w:rsidRDefault="006D0511">
            <w:pPr>
              <w:pStyle w:val="Standard"/>
              <w:snapToGrid w:val="0"/>
              <w:jc w:val="center"/>
              <w:rPr>
                <w:rFonts w:ascii="Palatino Linotype" w:hAnsi="Palatino Linotype"/>
              </w:rPr>
            </w:pPr>
            <w:r>
              <w:rPr>
                <w:rFonts w:ascii="Palatino Linotype" w:hAnsi="Palatino Linotype"/>
              </w:rPr>
              <w:t>Σωφροσύνη</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46D1" w14:textId="77777777" w:rsidR="001A519B" w:rsidRDefault="006D0511">
            <w:pPr>
              <w:pStyle w:val="Standard"/>
              <w:snapToGrid w:val="0"/>
              <w:jc w:val="center"/>
              <w:rPr>
                <w:rFonts w:ascii="Palatino Linotype" w:hAnsi="Palatino Linotype"/>
              </w:rPr>
            </w:pPr>
            <w:r>
              <w:rPr>
                <w:rFonts w:ascii="Palatino Linotype" w:hAnsi="Palatino Linotype"/>
              </w:rPr>
              <w:t>Αναισθησία</w:t>
            </w:r>
          </w:p>
        </w:tc>
      </w:tr>
      <w:tr w:rsidR="001A519B" w14:paraId="025AB263"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2E36C2" w14:textId="77777777" w:rsidR="001A519B" w:rsidRDefault="006D0511">
            <w:pPr>
              <w:pStyle w:val="Standard"/>
              <w:snapToGrid w:val="0"/>
              <w:jc w:val="center"/>
              <w:rPr>
                <w:rFonts w:ascii="Palatino Linotype" w:hAnsi="Palatino Linotype"/>
              </w:rPr>
            </w:pPr>
            <w:r>
              <w:rPr>
                <w:rFonts w:ascii="Palatino Linotype" w:hAnsi="Palatino Linotype"/>
              </w:rPr>
              <w:t>Ασωτία</w:t>
            </w:r>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F7A117" w14:textId="77777777" w:rsidR="001A519B" w:rsidRDefault="006D0511">
            <w:pPr>
              <w:pStyle w:val="Standard"/>
              <w:snapToGrid w:val="0"/>
              <w:jc w:val="center"/>
              <w:rPr>
                <w:rFonts w:ascii="Palatino Linotype" w:hAnsi="Palatino Linotype"/>
              </w:rPr>
            </w:pPr>
            <w:proofErr w:type="spellStart"/>
            <w:r>
              <w:rPr>
                <w:rFonts w:ascii="Palatino Linotype" w:hAnsi="Palatino Linotype"/>
              </w:rPr>
              <w:t>Ελευθεριότης</w:t>
            </w:r>
            <w:proofErr w:type="spellEnd"/>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EFC7" w14:textId="77777777" w:rsidR="001A519B" w:rsidRDefault="006D0511">
            <w:pPr>
              <w:pStyle w:val="Standard"/>
              <w:snapToGrid w:val="0"/>
              <w:jc w:val="center"/>
              <w:rPr>
                <w:rFonts w:ascii="Palatino Linotype" w:hAnsi="Palatino Linotype"/>
              </w:rPr>
            </w:pPr>
            <w:r>
              <w:rPr>
                <w:rFonts w:ascii="Palatino Linotype" w:hAnsi="Palatino Linotype"/>
              </w:rPr>
              <w:t>Ανελευθερία</w:t>
            </w:r>
          </w:p>
        </w:tc>
      </w:tr>
      <w:tr w:rsidR="001A519B" w14:paraId="571DE038"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7A34A3" w14:textId="77777777" w:rsidR="001A519B" w:rsidRDefault="006D0511">
            <w:pPr>
              <w:pStyle w:val="Standard"/>
              <w:snapToGrid w:val="0"/>
              <w:jc w:val="center"/>
              <w:rPr>
                <w:rFonts w:ascii="Palatino Linotype" w:hAnsi="Palatino Linotype"/>
              </w:rPr>
            </w:pPr>
            <w:r>
              <w:rPr>
                <w:rFonts w:ascii="Palatino Linotype" w:hAnsi="Palatino Linotype"/>
              </w:rPr>
              <w:t>Κολακεία</w:t>
            </w:r>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4245A8" w14:textId="77777777" w:rsidR="001A519B" w:rsidRDefault="006D0511">
            <w:pPr>
              <w:pStyle w:val="Standard"/>
              <w:snapToGrid w:val="0"/>
              <w:jc w:val="center"/>
              <w:rPr>
                <w:rFonts w:ascii="Palatino Linotype" w:hAnsi="Palatino Linotype"/>
              </w:rPr>
            </w:pPr>
            <w:r>
              <w:rPr>
                <w:rFonts w:ascii="Palatino Linotype" w:hAnsi="Palatino Linotype"/>
              </w:rPr>
              <w:t>Φιλία</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12ED" w14:textId="77777777" w:rsidR="001A519B" w:rsidRDefault="006D0511">
            <w:pPr>
              <w:pStyle w:val="Standard"/>
              <w:snapToGrid w:val="0"/>
              <w:jc w:val="center"/>
              <w:rPr>
                <w:rFonts w:ascii="Palatino Linotype" w:hAnsi="Palatino Linotype"/>
              </w:rPr>
            </w:pPr>
            <w:r>
              <w:rPr>
                <w:rFonts w:ascii="Palatino Linotype" w:hAnsi="Palatino Linotype"/>
              </w:rPr>
              <w:t>Απέχθεια</w:t>
            </w:r>
          </w:p>
        </w:tc>
      </w:tr>
      <w:tr w:rsidR="001A519B" w14:paraId="135992A2"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2FA12E" w14:textId="77777777" w:rsidR="001A519B" w:rsidRDefault="006D0511">
            <w:pPr>
              <w:pStyle w:val="Standard"/>
              <w:snapToGrid w:val="0"/>
              <w:jc w:val="center"/>
              <w:rPr>
                <w:rFonts w:ascii="Palatino Linotype" w:hAnsi="Palatino Linotype"/>
              </w:rPr>
            </w:pPr>
            <w:proofErr w:type="spellStart"/>
            <w:r>
              <w:rPr>
                <w:rFonts w:ascii="Palatino Linotype" w:hAnsi="Palatino Linotype"/>
              </w:rPr>
              <w:t>Χαυνότης</w:t>
            </w:r>
            <w:proofErr w:type="spellEnd"/>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473D93" w14:textId="77777777" w:rsidR="001A519B" w:rsidRDefault="006D0511">
            <w:pPr>
              <w:pStyle w:val="Standard"/>
              <w:snapToGrid w:val="0"/>
              <w:jc w:val="center"/>
              <w:rPr>
                <w:rFonts w:ascii="Palatino Linotype" w:hAnsi="Palatino Linotype"/>
              </w:rPr>
            </w:pPr>
            <w:r>
              <w:rPr>
                <w:rFonts w:ascii="Palatino Linotype" w:hAnsi="Palatino Linotype"/>
              </w:rPr>
              <w:t>Μεγαλοψυχία</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FE66" w14:textId="77777777" w:rsidR="001A519B" w:rsidRDefault="006D0511">
            <w:pPr>
              <w:pStyle w:val="Standard"/>
              <w:snapToGrid w:val="0"/>
              <w:jc w:val="center"/>
              <w:rPr>
                <w:rFonts w:ascii="Palatino Linotype" w:hAnsi="Palatino Linotype"/>
              </w:rPr>
            </w:pPr>
            <w:r>
              <w:rPr>
                <w:rFonts w:ascii="Palatino Linotype" w:hAnsi="Palatino Linotype"/>
              </w:rPr>
              <w:t>Μικροψυχία</w:t>
            </w:r>
          </w:p>
        </w:tc>
      </w:tr>
      <w:tr w:rsidR="001A519B" w14:paraId="58A16CED" w14:textId="77777777">
        <w:trPr>
          <w:jc w:val="center"/>
        </w:trPr>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5B02D4" w14:textId="77777777" w:rsidR="001A519B" w:rsidRDefault="006D0511">
            <w:pPr>
              <w:pStyle w:val="Standard"/>
              <w:snapToGrid w:val="0"/>
              <w:jc w:val="center"/>
              <w:rPr>
                <w:rFonts w:ascii="Palatino Linotype" w:hAnsi="Palatino Linotype"/>
              </w:rPr>
            </w:pPr>
            <w:r>
              <w:rPr>
                <w:rFonts w:ascii="Palatino Linotype" w:hAnsi="Palatino Linotype"/>
              </w:rPr>
              <w:t>Κέρδος</w:t>
            </w:r>
          </w:p>
        </w:tc>
        <w:tc>
          <w:tcPr>
            <w:tcW w:w="3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885EC6" w14:textId="77777777" w:rsidR="001A519B" w:rsidRDefault="006D0511">
            <w:pPr>
              <w:pStyle w:val="Standard"/>
              <w:snapToGrid w:val="0"/>
              <w:jc w:val="center"/>
              <w:rPr>
                <w:rFonts w:ascii="Palatino Linotype" w:hAnsi="Palatino Linotype"/>
              </w:rPr>
            </w:pPr>
            <w:r>
              <w:rPr>
                <w:rFonts w:ascii="Palatino Linotype" w:hAnsi="Palatino Linotype"/>
              </w:rPr>
              <w:t>Δίκαιον</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B129" w14:textId="77777777" w:rsidR="001A519B" w:rsidRDefault="006D0511">
            <w:pPr>
              <w:pStyle w:val="Standard"/>
              <w:snapToGrid w:val="0"/>
              <w:jc w:val="center"/>
              <w:rPr>
                <w:rFonts w:ascii="Palatino Linotype" w:hAnsi="Palatino Linotype"/>
              </w:rPr>
            </w:pPr>
            <w:r>
              <w:rPr>
                <w:rFonts w:ascii="Palatino Linotype" w:hAnsi="Palatino Linotype"/>
              </w:rPr>
              <w:t>Ζημία</w:t>
            </w:r>
          </w:p>
        </w:tc>
      </w:tr>
    </w:tbl>
    <w:p w14:paraId="43DCA3D4" w14:textId="77777777" w:rsidR="001A519B" w:rsidRDefault="001A519B">
      <w:pPr>
        <w:pStyle w:val="Standard"/>
        <w:jc w:val="both"/>
        <w:rPr>
          <w:rFonts w:ascii="Palatino Linotype" w:hAnsi="Palatino Linotype"/>
        </w:rPr>
      </w:pPr>
    </w:p>
    <w:p w14:paraId="0285CCCB" w14:textId="77777777" w:rsidR="001A519B" w:rsidRDefault="001A519B">
      <w:pPr>
        <w:pStyle w:val="Standard"/>
        <w:rPr>
          <w:rFonts w:ascii="Courier New" w:eastAsia="Courier New" w:hAnsi="Courier New" w:cs="Courier New"/>
          <w:b/>
          <w:sz w:val="22"/>
        </w:rPr>
      </w:pPr>
    </w:p>
    <w:p w14:paraId="620E33E1" w14:textId="6FA5A54E" w:rsidR="001A519B" w:rsidRDefault="006D0511">
      <w:pPr>
        <w:pStyle w:val="Standard"/>
      </w:pPr>
      <w:r>
        <w:rPr>
          <w:rFonts w:ascii="Courier New" w:eastAsia="Courier New" w:hAnsi="Courier New" w:cs="Courier New"/>
          <w:b/>
          <w:sz w:val="22"/>
        </w:rPr>
        <w:t>►</w:t>
      </w:r>
      <w:r>
        <w:rPr>
          <w:rFonts w:ascii="Palatino Linotype" w:hAnsi="Palatino Linotype"/>
          <w:b/>
          <w:sz w:val="22"/>
        </w:rPr>
        <w:t xml:space="preserve"> Ποια νέα στοιχεία συμπληρώνουν τον ορισμό της αρετής στην </w:t>
      </w:r>
      <w:r w:rsidR="000A7DC7">
        <w:rPr>
          <w:rFonts w:ascii="Palatino Linotype" w:hAnsi="Palatino Linotype"/>
          <w:b/>
          <w:sz w:val="22"/>
        </w:rPr>
        <w:t>τρέχουσα</w:t>
      </w:r>
      <w:r>
        <w:rPr>
          <w:rFonts w:ascii="Palatino Linotype" w:hAnsi="Palatino Linotype"/>
          <w:b/>
          <w:sz w:val="22"/>
        </w:rPr>
        <w:t xml:space="preserve"> ενότητα;</w:t>
      </w:r>
    </w:p>
    <w:p w14:paraId="55E9180E" w14:textId="77777777" w:rsidR="001A519B" w:rsidRDefault="001A519B">
      <w:pPr>
        <w:pStyle w:val="Standard"/>
        <w:rPr>
          <w:rFonts w:ascii="Palatino Linotype" w:hAnsi="Palatino Linotype"/>
          <w:sz w:val="22"/>
        </w:rPr>
      </w:pPr>
    </w:p>
    <w:p w14:paraId="6A4CAF58" w14:textId="77777777" w:rsidR="001A519B" w:rsidRDefault="006D0511">
      <w:pPr>
        <w:pStyle w:val="Standard"/>
        <w:jc w:val="both"/>
      </w:pPr>
      <w:r>
        <w:rPr>
          <w:rFonts w:ascii="Palatino Linotype" w:hAnsi="Palatino Linotype"/>
          <w:sz w:val="22"/>
        </w:rPr>
        <w:t>Στις ενότητες που μελετήσαμε μέχρι τώρα, ο Αριστοτέλης έδωσε κάποια βασικά γνωρίσματα της ηθικής αρετής. Είδαμε, δηλαδή, ότι οι ηθικές αρετές δεν υπάρχουν μέσα μας εκ φύσεως, αφού συνδέονται με τον εθισμό σε ηθικές πράξεις. Είναι, λοιπόν, η αρετή «</w:t>
      </w:r>
      <w:proofErr w:type="spellStart"/>
      <w:r>
        <w:rPr>
          <w:rFonts w:ascii="Palatino Linotype" w:hAnsi="Palatino Linotype" w:cs="Tahoma"/>
          <w:sz w:val="22"/>
        </w:rPr>
        <w:t>ἕ</w:t>
      </w:r>
      <w:r>
        <w:rPr>
          <w:rFonts w:ascii="Palatino Linotype" w:hAnsi="Palatino Linotype"/>
          <w:sz w:val="22"/>
        </w:rPr>
        <w:t>ξις</w:t>
      </w:r>
      <w:proofErr w:type="spellEnd"/>
      <w:r>
        <w:rPr>
          <w:rFonts w:ascii="Palatino Linotype" w:hAnsi="Palatino Linotype"/>
          <w:sz w:val="22"/>
        </w:rPr>
        <w:t>» που αποκτιέται με μακροχρόνια άσκηση σε ηθικές πράξεις και καθοριστικό ρόλο σ’ αυτό παίζει η διδασκαλία. Δεν είναι, όμως, μια οποιαδήποτε «</w:t>
      </w:r>
      <w:proofErr w:type="spellStart"/>
      <w:r>
        <w:rPr>
          <w:rFonts w:ascii="Palatino Linotype" w:hAnsi="Palatino Linotype" w:cs="Tahoma"/>
          <w:sz w:val="22"/>
        </w:rPr>
        <w:t>ἕ</w:t>
      </w:r>
      <w:r>
        <w:rPr>
          <w:rFonts w:ascii="Palatino Linotype" w:hAnsi="Palatino Linotype"/>
          <w:sz w:val="22"/>
        </w:rPr>
        <w:t>ξις</w:t>
      </w:r>
      <w:proofErr w:type="spellEnd"/>
      <w:r>
        <w:rPr>
          <w:rFonts w:ascii="Palatino Linotype" w:hAnsi="Palatino Linotype"/>
          <w:sz w:val="22"/>
        </w:rPr>
        <w:t xml:space="preserve">», αφού μεγάλη σημασία έχει η ποιότητα των </w:t>
      </w:r>
      <w:proofErr w:type="spellStart"/>
      <w:r>
        <w:rPr>
          <w:rFonts w:ascii="Palatino Linotype" w:hAnsi="Palatino Linotype"/>
          <w:sz w:val="22"/>
        </w:rPr>
        <w:t>έξεών</w:t>
      </w:r>
      <w:proofErr w:type="spellEnd"/>
      <w:r>
        <w:rPr>
          <w:rFonts w:ascii="Palatino Linotype" w:hAnsi="Palatino Linotype"/>
          <w:sz w:val="22"/>
        </w:rPr>
        <w:t xml:space="preserve"> μας. Επίσης, η αρετή συνδέεται με τα ευχάριστα συναισθήματα που νιώθουμε, όταν τηρούμε το μέτρο κατά την εκτέλεση μιας ηθικής πράξης. Έτσι, ο φιλόσοφος κατέληξε ότι η αρετή είναι «</w:t>
      </w:r>
      <w:proofErr w:type="spellStart"/>
      <w:r>
        <w:rPr>
          <w:rFonts w:ascii="Palatino Linotype" w:hAnsi="Palatino Linotype" w:cs="Tahoma"/>
          <w:sz w:val="22"/>
        </w:rPr>
        <w:t>ἕ</w:t>
      </w:r>
      <w:r>
        <w:rPr>
          <w:rFonts w:ascii="Palatino Linotype" w:hAnsi="Palatino Linotype"/>
          <w:sz w:val="22"/>
        </w:rPr>
        <w:t>ξις</w:t>
      </w:r>
      <w:proofErr w:type="spellEnd"/>
      <w:r>
        <w:rPr>
          <w:rFonts w:ascii="Palatino Linotype" w:hAnsi="Palatino Linotype"/>
          <w:sz w:val="22"/>
        </w:rPr>
        <w:t>» με την οποία ο άνθρωπος φτάνει στην ολοκλήρωσή του και στην ολοκλήρωση του έργου του. Σ’ αυτή την ενότητα προστίθενται κάποια νέα γνωρίσματα της αρετής:</w:t>
      </w:r>
    </w:p>
    <w:p w14:paraId="1AEFB024" w14:textId="77777777" w:rsidR="001A519B" w:rsidRDefault="006D0511">
      <w:pPr>
        <w:pStyle w:val="Standard"/>
      </w:pPr>
      <w:r>
        <w:rPr>
          <w:rFonts w:ascii="Palatino Linotype" w:hAnsi="Palatino Linotype"/>
          <w:sz w:val="22"/>
        </w:rPr>
        <w:lastRenderedPageBreak/>
        <w:t xml:space="preserve">α) Η αρετή βρίσκεται στο </w:t>
      </w:r>
      <w:r>
        <w:rPr>
          <w:rFonts w:ascii="Palatino Linotype" w:hAnsi="Palatino Linotype"/>
          <w:b/>
          <w:bCs/>
          <w:sz w:val="22"/>
        </w:rPr>
        <w:t>μέσον</w:t>
      </w:r>
      <w:r>
        <w:rPr>
          <w:rFonts w:ascii="Palatino Linotype" w:hAnsi="Palatino Linotype"/>
          <w:sz w:val="22"/>
        </w:rPr>
        <w:t>, ανάμεσα δηλαδή στα δύο άκρα, την υπερβολή και την έλλειψη.</w:t>
      </w:r>
      <w:r>
        <w:rPr>
          <w:rFonts w:ascii="Palatino Linotype" w:hAnsi="Palatino Linotype"/>
          <w:sz w:val="22"/>
        </w:rPr>
        <w:br/>
        <w:t xml:space="preserve">β) Η αρετή βρίσκεται στο μέσον που προσδιορίζεται με </w:t>
      </w:r>
      <w:r>
        <w:rPr>
          <w:rFonts w:ascii="Palatino Linotype" w:hAnsi="Palatino Linotype"/>
          <w:b/>
          <w:bCs/>
          <w:sz w:val="22"/>
        </w:rPr>
        <w:t>κριτήρια υποκειμενικά</w:t>
      </w:r>
      <w:r>
        <w:rPr>
          <w:rFonts w:ascii="Palatino Linotype" w:hAnsi="Palatino Linotype"/>
          <w:sz w:val="22"/>
        </w:rPr>
        <w:t xml:space="preserve"> («</w:t>
      </w:r>
      <w:proofErr w:type="spellStart"/>
      <w:r>
        <w:rPr>
          <w:rFonts w:ascii="Palatino Linotype" w:hAnsi="Palatino Linotype"/>
          <w:sz w:val="22"/>
        </w:rPr>
        <w:t>πρ</w:t>
      </w:r>
      <w:r>
        <w:rPr>
          <w:rFonts w:ascii="Palatino Linotype" w:hAnsi="Palatino Linotype" w:cs="Tahoma"/>
          <w:sz w:val="22"/>
        </w:rPr>
        <w:t>ὸ</w:t>
      </w:r>
      <w:r>
        <w:rPr>
          <w:rFonts w:ascii="Palatino Linotype" w:hAnsi="Palatino Linotype"/>
          <w:sz w:val="22"/>
        </w:rPr>
        <w:t>ς</w:t>
      </w:r>
      <w:proofErr w:type="spellEnd"/>
      <w:r>
        <w:rPr>
          <w:rFonts w:ascii="Palatino Linotype" w:hAnsi="Palatino Linotype"/>
          <w:sz w:val="22"/>
        </w:rPr>
        <w:t xml:space="preserve"> </w:t>
      </w:r>
      <w:proofErr w:type="spellStart"/>
      <w:r>
        <w:rPr>
          <w:rFonts w:ascii="Palatino Linotype" w:hAnsi="Palatino Linotype" w:cs="Tahoma"/>
          <w:sz w:val="22"/>
        </w:rPr>
        <w:t>ἡ</w:t>
      </w:r>
      <w:r>
        <w:rPr>
          <w:rFonts w:ascii="Palatino Linotype" w:hAnsi="Palatino Linotype"/>
          <w:sz w:val="22"/>
        </w:rPr>
        <w:t>μ</w:t>
      </w:r>
      <w:r>
        <w:rPr>
          <w:rFonts w:ascii="Palatino Linotype" w:hAnsi="Palatino Linotype" w:cs="Tahoma"/>
          <w:sz w:val="22"/>
        </w:rPr>
        <w:t>ᾶ</w:t>
      </w:r>
      <w:r>
        <w:rPr>
          <w:rFonts w:ascii="Palatino Linotype" w:hAnsi="Palatino Linotype"/>
          <w:sz w:val="22"/>
        </w:rPr>
        <w:t>ς</w:t>
      </w:r>
      <w:proofErr w:type="spellEnd"/>
      <w:r>
        <w:rPr>
          <w:rFonts w:ascii="Palatino Linotype" w:hAnsi="Palatino Linotype"/>
          <w:sz w:val="22"/>
        </w:rPr>
        <w:t>»).</w:t>
      </w:r>
      <w:r>
        <w:rPr>
          <w:rFonts w:ascii="Palatino Linotype" w:hAnsi="Palatino Linotype"/>
          <w:sz w:val="22"/>
        </w:rPr>
        <w:br/>
      </w:r>
    </w:p>
    <w:p w14:paraId="78452180" w14:textId="77777777" w:rsidR="001A519B" w:rsidRDefault="006D0511">
      <w:pPr>
        <w:pStyle w:val="Standard"/>
        <w:jc w:val="both"/>
      </w:pPr>
      <w:r>
        <w:rPr>
          <w:rFonts w:ascii="Palatino Linotype" w:hAnsi="Palatino Linotype"/>
          <w:sz w:val="22"/>
        </w:rPr>
        <w:t xml:space="preserve">Εδώ, παρατηρούμε ότι ο Αριστοτέλης πλησιάζει τη </w:t>
      </w:r>
      <w:proofErr w:type="spellStart"/>
      <w:r>
        <w:rPr>
          <w:rFonts w:ascii="Palatino Linotype" w:hAnsi="Palatino Linotype"/>
          <w:b/>
          <w:bCs/>
          <w:sz w:val="22"/>
        </w:rPr>
        <w:t>σχετικοκρατική</w:t>
      </w:r>
      <w:proofErr w:type="spellEnd"/>
      <w:r>
        <w:rPr>
          <w:rFonts w:ascii="Palatino Linotype" w:hAnsi="Palatino Linotype"/>
          <w:b/>
          <w:bCs/>
          <w:sz w:val="22"/>
        </w:rPr>
        <w:t xml:space="preserve"> στάση των σοφιστών</w:t>
      </w:r>
      <w:r>
        <w:rPr>
          <w:rFonts w:ascii="Palatino Linotype" w:hAnsi="Palatino Linotype"/>
          <w:sz w:val="22"/>
        </w:rPr>
        <w:t xml:space="preserve"> απέναντι στα πράγματα, η οποία εκφράζεται με τη φράση του Πρωταγόρα: «Πάντων χρημάτων μέτρον </w:t>
      </w:r>
      <w:proofErr w:type="spellStart"/>
      <w:r>
        <w:rPr>
          <w:rFonts w:ascii="Palatino Linotype" w:hAnsi="Palatino Linotype" w:cs="Tahoma"/>
          <w:sz w:val="22"/>
        </w:rPr>
        <w:t>ἐ</w:t>
      </w:r>
      <w:r>
        <w:rPr>
          <w:rFonts w:ascii="Palatino Linotype" w:hAnsi="Palatino Linotype"/>
          <w:sz w:val="22"/>
        </w:rPr>
        <w:t>στ</w:t>
      </w:r>
      <w:r>
        <w:rPr>
          <w:rFonts w:ascii="Palatino Linotype" w:hAnsi="Palatino Linotype" w:cs="Tahoma"/>
          <w:sz w:val="22"/>
        </w:rPr>
        <w:t>ὶ</w:t>
      </w:r>
      <w:r>
        <w:rPr>
          <w:rFonts w:ascii="Palatino Linotype" w:hAnsi="Palatino Linotype"/>
          <w:sz w:val="22"/>
        </w:rPr>
        <w:t>ν</w:t>
      </w:r>
      <w:proofErr w:type="spellEnd"/>
      <w:r>
        <w:rPr>
          <w:rFonts w:ascii="Palatino Linotype" w:hAnsi="Palatino Linotype"/>
          <w:sz w:val="22"/>
        </w:rPr>
        <w:t xml:space="preserve"> </w:t>
      </w:r>
      <w:proofErr w:type="spellStart"/>
      <w:r>
        <w:rPr>
          <w:rFonts w:ascii="Palatino Linotype" w:hAnsi="Palatino Linotype" w:cs="Tahoma"/>
          <w:sz w:val="22"/>
        </w:rPr>
        <w:t>ἄ</w:t>
      </w:r>
      <w:r>
        <w:rPr>
          <w:rFonts w:ascii="Palatino Linotype" w:hAnsi="Palatino Linotype"/>
          <w:sz w:val="22"/>
        </w:rPr>
        <w:t>νθρωπος</w:t>
      </w:r>
      <w:proofErr w:type="spellEnd"/>
      <w:r>
        <w:rPr>
          <w:rFonts w:ascii="Palatino Linotype" w:hAnsi="Palatino Linotype"/>
          <w:sz w:val="22"/>
        </w:rPr>
        <w:t xml:space="preserve">, </w:t>
      </w:r>
      <w:proofErr w:type="spellStart"/>
      <w:r>
        <w:rPr>
          <w:rFonts w:ascii="Palatino Linotype" w:hAnsi="Palatino Linotype"/>
          <w:sz w:val="22"/>
        </w:rPr>
        <w:t>τ</w:t>
      </w:r>
      <w:r>
        <w:rPr>
          <w:rFonts w:ascii="Palatino Linotype" w:hAnsi="Palatino Linotype" w:cs="Tahoma"/>
          <w:sz w:val="22"/>
        </w:rPr>
        <w:t>ῶ</w:t>
      </w:r>
      <w:r>
        <w:rPr>
          <w:rFonts w:ascii="Palatino Linotype" w:hAnsi="Palatino Linotype"/>
          <w:sz w:val="22"/>
        </w:rPr>
        <w:t>ν</w:t>
      </w:r>
      <w:proofErr w:type="spellEnd"/>
      <w:r>
        <w:rPr>
          <w:rFonts w:ascii="Palatino Linotype" w:hAnsi="Palatino Linotype"/>
          <w:sz w:val="22"/>
        </w:rPr>
        <w:t xml:space="preserve"> </w:t>
      </w:r>
      <w:proofErr w:type="spellStart"/>
      <w:r>
        <w:rPr>
          <w:rFonts w:ascii="Palatino Linotype" w:hAnsi="Palatino Linotype"/>
          <w:sz w:val="22"/>
        </w:rPr>
        <w:t>μ</w:t>
      </w:r>
      <w:r>
        <w:rPr>
          <w:rFonts w:ascii="Palatino Linotype" w:hAnsi="Palatino Linotype" w:cs="Tahoma"/>
          <w:sz w:val="22"/>
        </w:rPr>
        <w:t>ὲ</w:t>
      </w:r>
      <w:r>
        <w:rPr>
          <w:rFonts w:ascii="Palatino Linotype" w:hAnsi="Palatino Linotype"/>
          <w:sz w:val="22"/>
        </w:rPr>
        <w:t>ν</w:t>
      </w:r>
      <w:proofErr w:type="spellEnd"/>
      <w:r>
        <w:rPr>
          <w:rFonts w:ascii="Palatino Linotype" w:hAnsi="Palatino Linotype"/>
          <w:sz w:val="22"/>
        </w:rPr>
        <w:t xml:space="preserve"> </w:t>
      </w:r>
      <w:proofErr w:type="spellStart"/>
      <w:r>
        <w:rPr>
          <w:rFonts w:ascii="Palatino Linotype" w:hAnsi="Palatino Linotype" w:cs="Tahoma"/>
          <w:sz w:val="22"/>
        </w:rPr>
        <w:t>ὄ</w:t>
      </w:r>
      <w:r>
        <w:rPr>
          <w:rFonts w:ascii="Palatino Linotype" w:hAnsi="Palatino Linotype"/>
          <w:sz w:val="22"/>
        </w:rPr>
        <w:t>ντων</w:t>
      </w:r>
      <w:proofErr w:type="spellEnd"/>
      <w:r>
        <w:rPr>
          <w:rFonts w:ascii="Palatino Linotype" w:hAnsi="Palatino Linotype"/>
          <w:sz w:val="22"/>
        </w:rPr>
        <w:t xml:space="preserve"> </w:t>
      </w:r>
      <w:proofErr w:type="spellStart"/>
      <w:r>
        <w:rPr>
          <w:rFonts w:ascii="Palatino Linotype" w:hAnsi="Palatino Linotype" w:cs="Tahoma"/>
          <w:sz w:val="22"/>
        </w:rPr>
        <w:t>ὡ</w:t>
      </w:r>
      <w:r>
        <w:rPr>
          <w:rFonts w:ascii="Palatino Linotype" w:hAnsi="Palatino Linotype"/>
          <w:sz w:val="22"/>
        </w:rPr>
        <w:t>ς</w:t>
      </w:r>
      <w:proofErr w:type="spellEnd"/>
      <w:r>
        <w:rPr>
          <w:rFonts w:ascii="Palatino Linotype" w:hAnsi="Palatino Linotype"/>
          <w:sz w:val="22"/>
        </w:rPr>
        <w:t xml:space="preserve"> </w:t>
      </w:r>
      <w:proofErr w:type="spellStart"/>
      <w:r>
        <w:rPr>
          <w:rFonts w:ascii="Palatino Linotype" w:hAnsi="Palatino Linotype" w:cs="Tahoma"/>
          <w:sz w:val="22"/>
        </w:rPr>
        <w:t>ἔ</w:t>
      </w:r>
      <w:r>
        <w:rPr>
          <w:rFonts w:ascii="Palatino Linotype" w:hAnsi="Palatino Linotype"/>
          <w:sz w:val="22"/>
        </w:rPr>
        <w:t>στιν</w:t>
      </w:r>
      <w:proofErr w:type="spellEnd"/>
      <w:r>
        <w:rPr>
          <w:rFonts w:ascii="Palatino Linotype" w:hAnsi="Palatino Linotype"/>
          <w:sz w:val="22"/>
        </w:rPr>
        <w:t xml:space="preserve">, </w:t>
      </w:r>
      <w:proofErr w:type="spellStart"/>
      <w:r>
        <w:rPr>
          <w:rFonts w:ascii="Palatino Linotype" w:hAnsi="Palatino Linotype"/>
          <w:sz w:val="22"/>
        </w:rPr>
        <w:t>τ</w:t>
      </w:r>
      <w:r>
        <w:rPr>
          <w:rFonts w:ascii="Palatino Linotype" w:hAnsi="Palatino Linotype" w:cs="Tahoma"/>
          <w:sz w:val="22"/>
        </w:rPr>
        <w:t>ῶ</w:t>
      </w:r>
      <w:r>
        <w:rPr>
          <w:rFonts w:ascii="Palatino Linotype" w:hAnsi="Palatino Linotype"/>
          <w:sz w:val="22"/>
        </w:rPr>
        <w:t>ν</w:t>
      </w:r>
      <w:proofErr w:type="spellEnd"/>
      <w:r>
        <w:rPr>
          <w:rFonts w:ascii="Palatino Linotype" w:hAnsi="Palatino Linotype"/>
          <w:sz w:val="22"/>
        </w:rPr>
        <w:t xml:space="preserve"> </w:t>
      </w:r>
      <w:proofErr w:type="spellStart"/>
      <w:r>
        <w:rPr>
          <w:rFonts w:ascii="Palatino Linotype" w:hAnsi="Palatino Linotype"/>
          <w:sz w:val="22"/>
        </w:rPr>
        <w:t>δ</w:t>
      </w:r>
      <w:r>
        <w:rPr>
          <w:rFonts w:ascii="Palatino Linotype" w:hAnsi="Palatino Linotype" w:cs="Tahoma"/>
          <w:sz w:val="22"/>
        </w:rPr>
        <w:t>ὲ</w:t>
      </w:r>
      <w:proofErr w:type="spellEnd"/>
      <w:r>
        <w:rPr>
          <w:rFonts w:ascii="Palatino Linotype" w:hAnsi="Palatino Linotype"/>
          <w:sz w:val="22"/>
        </w:rPr>
        <w:t xml:space="preserve"> </w:t>
      </w:r>
      <w:proofErr w:type="spellStart"/>
      <w:r>
        <w:rPr>
          <w:rFonts w:ascii="Palatino Linotype" w:hAnsi="Palatino Linotype"/>
          <w:sz w:val="22"/>
        </w:rPr>
        <w:t>ο</w:t>
      </w:r>
      <w:r>
        <w:rPr>
          <w:rFonts w:ascii="Palatino Linotype" w:hAnsi="Palatino Linotype" w:cs="Tahoma"/>
          <w:sz w:val="22"/>
        </w:rPr>
        <w:t>ὐ</w:t>
      </w:r>
      <w:r>
        <w:rPr>
          <w:rFonts w:ascii="Palatino Linotype" w:hAnsi="Palatino Linotype"/>
          <w:sz w:val="22"/>
        </w:rPr>
        <w:t>κ</w:t>
      </w:r>
      <w:proofErr w:type="spellEnd"/>
      <w:r>
        <w:rPr>
          <w:rFonts w:ascii="Palatino Linotype" w:hAnsi="Palatino Linotype"/>
          <w:sz w:val="22"/>
        </w:rPr>
        <w:t xml:space="preserve"> </w:t>
      </w:r>
      <w:proofErr w:type="spellStart"/>
      <w:r>
        <w:rPr>
          <w:rFonts w:ascii="Palatino Linotype" w:hAnsi="Palatino Linotype" w:cs="Tahoma"/>
          <w:sz w:val="22"/>
        </w:rPr>
        <w:t>ὄ</w:t>
      </w:r>
      <w:r>
        <w:rPr>
          <w:rFonts w:ascii="Palatino Linotype" w:hAnsi="Palatino Linotype"/>
          <w:sz w:val="22"/>
        </w:rPr>
        <w:t>ντων</w:t>
      </w:r>
      <w:proofErr w:type="spellEnd"/>
      <w:r>
        <w:rPr>
          <w:rFonts w:ascii="Palatino Linotype" w:hAnsi="Palatino Linotype"/>
          <w:sz w:val="22"/>
        </w:rPr>
        <w:t xml:space="preserve"> </w:t>
      </w:r>
      <w:proofErr w:type="spellStart"/>
      <w:r>
        <w:rPr>
          <w:rFonts w:ascii="Palatino Linotype" w:hAnsi="Palatino Linotype" w:cs="Tahoma"/>
          <w:sz w:val="22"/>
        </w:rPr>
        <w:t>ὡ</w:t>
      </w:r>
      <w:r>
        <w:rPr>
          <w:rFonts w:ascii="Palatino Linotype" w:hAnsi="Palatino Linotype"/>
          <w:sz w:val="22"/>
        </w:rPr>
        <w:t>ς</w:t>
      </w:r>
      <w:proofErr w:type="spellEnd"/>
      <w:r>
        <w:rPr>
          <w:rFonts w:ascii="Palatino Linotype" w:hAnsi="Palatino Linotype"/>
          <w:sz w:val="22"/>
        </w:rPr>
        <w:t xml:space="preserve"> </w:t>
      </w:r>
      <w:proofErr w:type="spellStart"/>
      <w:r>
        <w:rPr>
          <w:rFonts w:ascii="Palatino Linotype" w:hAnsi="Palatino Linotype"/>
          <w:sz w:val="22"/>
        </w:rPr>
        <w:t>ο</w:t>
      </w:r>
      <w:r>
        <w:rPr>
          <w:rFonts w:ascii="Palatino Linotype" w:hAnsi="Palatino Linotype" w:cs="Tahoma"/>
          <w:sz w:val="22"/>
        </w:rPr>
        <w:t>ὐ</w:t>
      </w:r>
      <w:r>
        <w:rPr>
          <w:rFonts w:ascii="Palatino Linotype" w:hAnsi="Palatino Linotype"/>
          <w:sz w:val="22"/>
        </w:rPr>
        <w:t>κ</w:t>
      </w:r>
      <w:proofErr w:type="spellEnd"/>
      <w:r>
        <w:rPr>
          <w:rFonts w:ascii="Palatino Linotype" w:hAnsi="Palatino Linotype"/>
          <w:sz w:val="22"/>
        </w:rPr>
        <w:t xml:space="preserve"> </w:t>
      </w:r>
      <w:proofErr w:type="spellStart"/>
      <w:r>
        <w:rPr>
          <w:rFonts w:ascii="Palatino Linotype" w:hAnsi="Palatino Linotype" w:cs="Tahoma"/>
          <w:sz w:val="22"/>
        </w:rPr>
        <w:t>ἔ</w:t>
      </w:r>
      <w:r>
        <w:rPr>
          <w:rFonts w:ascii="Palatino Linotype" w:hAnsi="Palatino Linotype"/>
          <w:sz w:val="22"/>
        </w:rPr>
        <w:t>στιν</w:t>
      </w:r>
      <w:proofErr w:type="spellEnd"/>
      <w:r>
        <w:rPr>
          <w:rFonts w:ascii="Palatino Linotype" w:hAnsi="Palatino Linotype"/>
          <w:sz w:val="22"/>
        </w:rPr>
        <w:t>» (= Μέτρο όλων των πραγμάτων είναι ο άνθρωπος, αυτών που υπάρχουν πως υπάρχουν και αυτών που δεν υπάρχουν πως δεν υπάρχουν). Υπάρχει, δηλαδή, ο κίνδυνος να θεωρηθεί ότι το κάθε άτομο προσδιορίζει όπως θέλει, αυθαίρετα την αρετή. Κάτι τέτοιο, όμως, δεν ισχύει, όπως θα δούμε και στη 10η ενότητα, γιατί υπεισέρχεται το κριτήριο του «</w:t>
      </w:r>
      <w:proofErr w:type="spellStart"/>
      <w:r>
        <w:rPr>
          <w:rFonts w:ascii="Palatino Linotype" w:hAnsi="Palatino Linotype" w:cs="Tahoma"/>
          <w:sz w:val="22"/>
        </w:rPr>
        <w:t>ὀ</w:t>
      </w:r>
      <w:r>
        <w:rPr>
          <w:rFonts w:ascii="Palatino Linotype" w:hAnsi="Palatino Linotype"/>
          <w:sz w:val="22"/>
        </w:rPr>
        <w:t>ρθο</w:t>
      </w:r>
      <w:r>
        <w:rPr>
          <w:rFonts w:ascii="Palatino Linotype" w:hAnsi="Palatino Linotype" w:cs="Tahoma"/>
          <w:sz w:val="22"/>
        </w:rPr>
        <w:t>ῦ</w:t>
      </w:r>
      <w:proofErr w:type="spellEnd"/>
      <w:r>
        <w:rPr>
          <w:rFonts w:ascii="Palatino Linotype" w:hAnsi="Palatino Linotype"/>
          <w:sz w:val="22"/>
        </w:rPr>
        <w:t xml:space="preserve"> λόγου», της λογικής, δηλαδή, και μάλιστα της λογικής του φρόνιμου ανθρώπου, η οποία διασφαλίζει την αντικειμενικότητα στον προσδιορισμό του μέσου.</w:t>
      </w:r>
    </w:p>
    <w:p w14:paraId="0F233632" w14:textId="77777777" w:rsidR="001A519B" w:rsidRDefault="001A519B">
      <w:pPr>
        <w:pStyle w:val="Standard"/>
        <w:rPr>
          <w:rFonts w:ascii="Palatino Linotype" w:hAnsi="Palatino Linotype"/>
          <w:sz w:val="22"/>
        </w:rPr>
      </w:pPr>
    </w:p>
    <w:p w14:paraId="54E2D808" w14:textId="77777777" w:rsidR="001A519B" w:rsidRDefault="006D0511">
      <w:pPr>
        <w:pStyle w:val="Standard"/>
        <w:jc w:val="both"/>
      </w:pPr>
      <w:r>
        <w:rPr>
          <w:rFonts w:ascii="Palatino Linotype" w:hAnsi="Palatino Linotype"/>
          <w:sz w:val="22"/>
        </w:rPr>
        <w:t xml:space="preserve">γ) Η αρετή είναι </w:t>
      </w:r>
      <w:r>
        <w:rPr>
          <w:rFonts w:ascii="Palatino Linotype" w:hAnsi="Palatino Linotype"/>
          <w:b/>
          <w:bCs/>
          <w:sz w:val="22"/>
        </w:rPr>
        <w:t>προϊόν ελεύθερης βούλησης</w:t>
      </w:r>
      <w:r>
        <w:rPr>
          <w:rFonts w:ascii="Palatino Linotype" w:hAnsi="Palatino Linotype"/>
          <w:sz w:val="22"/>
        </w:rPr>
        <w:t xml:space="preserve"> του ανθρώπου («</w:t>
      </w:r>
      <w:proofErr w:type="spellStart"/>
      <w:r>
        <w:rPr>
          <w:rFonts w:ascii="Palatino Linotype" w:hAnsi="Palatino Linotype"/>
          <w:sz w:val="22"/>
        </w:rPr>
        <w:t>το</w:t>
      </w:r>
      <w:r>
        <w:rPr>
          <w:rFonts w:ascii="Palatino Linotype" w:hAnsi="Palatino Linotype" w:cs="Tahoma"/>
          <w:sz w:val="22"/>
        </w:rPr>
        <w:t>ῦ</w:t>
      </w:r>
      <w:r>
        <w:rPr>
          <w:rFonts w:ascii="Palatino Linotype" w:hAnsi="Palatino Linotype"/>
          <w:sz w:val="22"/>
        </w:rPr>
        <w:t>θ</w:t>
      </w:r>
      <w:proofErr w:type="spellEnd"/>
      <w:r>
        <w:rPr>
          <w:rFonts w:ascii="Palatino Linotype" w:hAnsi="Palatino Linotype"/>
          <w:sz w:val="22"/>
        </w:rPr>
        <w:t xml:space="preserve">’ </w:t>
      </w:r>
      <w:proofErr w:type="spellStart"/>
      <w:r>
        <w:rPr>
          <w:rFonts w:ascii="Palatino Linotype" w:hAnsi="Palatino Linotype"/>
          <w:sz w:val="22"/>
        </w:rPr>
        <w:t>α</w:t>
      </w:r>
      <w:r>
        <w:rPr>
          <w:rFonts w:ascii="Palatino Linotype" w:hAnsi="Palatino Linotype" w:cs="Tahoma"/>
          <w:sz w:val="22"/>
        </w:rPr>
        <w:t>ἱ</w:t>
      </w:r>
      <w:r>
        <w:rPr>
          <w:rFonts w:ascii="Palatino Linotype" w:hAnsi="Palatino Linotype"/>
          <w:sz w:val="22"/>
        </w:rPr>
        <w:t>ρε</w:t>
      </w:r>
      <w:r>
        <w:rPr>
          <w:rFonts w:ascii="Palatino Linotype" w:hAnsi="Palatino Linotype" w:cs="Tahoma"/>
          <w:sz w:val="22"/>
        </w:rPr>
        <w:t>ῖ</w:t>
      </w:r>
      <w:r>
        <w:rPr>
          <w:rFonts w:ascii="Palatino Linotype" w:hAnsi="Palatino Linotype"/>
          <w:sz w:val="22"/>
        </w:rPr>
        <w:t>ται</w:t>
      </w:r>
      <w:proofErr w:type="spellEnd"/>
      <w:r>
        <w:rPr>
          <w:rFonts w:ascii="Palatino Linotype" w:hAnsi="Palatino Linotype"/>
          <w:sz w:val="22"/>
        </w:rPr>
        <w:t xml:space="preserve">»). </w:t>
      </w:r>
      <w:r>
        <w:rPr>
          <w:rFonts w:ascii="Palatino Linotype" w:hAnsi="Palatino Linotype"/>
          <w:sz w:val="22"/>
        </w:rPr>
        <w:br/>
        <w:t xml:space="preserve">δ) Η αρετή προσδιορίζεται </w:t>
      </w:r>
      <w:r>
        <w:rPr>
          <w:rFonts w:ascii="Palatino Linotype" w:hAnsi="Palatino Linotype"/>
          <w:b/>
          <w:bCs/>
          <w:sz w:val="22"/>
        </w:rPr>
        <w:t>με βάση τη λογική</w:t>
      </w:r>
      <w:r>
        <w:rPr>
          <w:rFonts w:ascii="Palatino Linotype" w:hAnsi="Palatino Linotype"/>
          <w:sz w:val="22"/>
        </w:rPr>
        <w:t>, τον «</w:t>
      </w:r>
      <w:proofErr w:type="spellStart"/>
      <w:r>
        <w:rPr>
          <w:rFonts w:ascii="Palatino Linotype" w:hAnsi="Palatino Linotype" w:cs="Tahoma"/>
          <w:sz w:val="22"/>
        </w:rPr>
        <w:t>ὀ</w:t>
      </w:r>
      <w:r>
        <w:rPr>
          <w:rFonts w:ascii="Palatino Linotype" w:hAnsi="Palatino Linotype"/>
          <w:sz w:val="22"/>
        </w:rPr>
        <w:t>ρθ</w:t>
      </w:r>
      <w:r>
        <w:rPr>
          <w:rFonts w:ascii="Palatino Linotype" w:hAnsi="Palatino Linotype" w:cs="Tahoma"/>
          <w:sz w:val="22"/>
        </w:rPr>
        <w:t>ὸ</w:t>
      </w:r>
      <w:r>
        <w:rPr>
          <w:rFonts w:ascii="Palatino Linotype" w:hAnsi="Palatino Linotype"/>
          <w:sz w:val="22"/>
        </w:rPr>
        <w:t>ν</w:t>
      </w:r>
      <w:proofErr w:type="spellEnd"/>
      <w:r>
        <w:rPr>
          <w:rFonts w:ascii="Palatino Linotype" w:hAnsi="Palatino Linotype"/>
          <w:sz w:val="22"/>
        </w:rPr>
        <w:t xml:space="preserve"> </w:t>
      </w:r>
      <w:proofErr w:type="spellStart"/>
      <w:r>
        <w:rPr>
          <w:rFonts w:ascii="Palatino Linotype" w:hAnsi="Palatino Linotype"/>
          <w:sz w:val="22"/>
        </w:rPr>
        <w:t>λόγον</w:t>
      </w:r>
      <w:proofErr w:type="spellEnd"/>
      <w:r>
        <w:rPr>
          <w:rFonts w:ascii="Palatino Linotype" w:hAnsi="Palatino Linotype"/>
          <w:sz w:val="22"/>
        </w:rPr>
        <w:t>» (η άποψη αυτή θα αναλυθεί περαιτέρω στη 10η ενότητα). Το στοιχείο αυτό προκύπτει από την αναφορά της λέξης «</w:t>
      </w:r>
      <w:proofErr w:type="spellStart"/>
      <w:r>
        <w:rPr>
          <w:rFonts w:ascii="Palatino Linotype" w:hAnsi="Palatino Linotype" w:cs="Tahoma"/>
          <w:sz w:val="22"/>
        </w:rPr>
        <w:t>ἐ</w:t>
      </w:r>
      <w:r>
        <w:rPr>
          <w:rFonts w:ascii="Palatino Linotype" w:hAnsi="Palatino Linotype"/>
          <w:sz w:val="22"/>
        </w:rPr>
        <w:t>πιστήμων</w:t>
      </w:r>
      <w:proofErr w:type="spellEnd"/>
      <w:r>
        <w:rPr>
          <w:rFonts w:ascii="Palatino Linotype" w:hAnsi="Palatino Linotype"/>
          <w:sz w:val="22"/>
        </w:rPr>
        <w:t>», ο οποίος επιζητά («</w:t>
      </w:r>
      <w:proofErr w:type="spellStart"/>
      <w:r>
        <w:rPr>
          <w:rFonts w:ascii="Palatino Linotype" w:hAnsi="Palatino Linotype"/>
          <w:sz w:val="22"/>
        </w:rPr>
        <w:t>ζητε</w:t>
      </w:r>
      <w:r>
        <w:rPr>
          <w:rFonts w:ascii="Palatino Linotype" w:hAnsi="Palatino Linotype" w:cs="Tahoma"/>
          <w:sz w:val="22"/>
        </w:rPr>
        <w:t>ῖ</w:t>
      </w:r>
      <w:proofErr w:type="spellEnd"/>
      <w:r>
        <w:rPr>
          <w:rFonts w:ascii="Palatino Linotype" w:hAnsi="Palatino Linotype"/>
          <w:sz w:val="22"/>
        </w:rPr>
        <w:t>») και επιλέγει («</w:t>
      </w:r>
      <w:proofErr w:type="spellStart"/>
      <w:r>
        <w:rPr>
          <w:rFonts w:ascii="Palatino Linotype" w:hAnsi="Palatino Linotype"/>
          <w:sz w:val="22"/>
        </w:rPr>
        <w:t>α</w:t>
      </w:r>
      <w:r>
        <w:rPr>
          <w:rFonts w:ascii="Palatino Linotype" w:hAnsi="Palatino Linotype" w:cs="Tahoma"/>
          <w:sz w:val="22"/>
        </w:rPr>
        <w:t>ἱ</w:t>
      </w:r>
      <w:r>
        <w:rPr>
          <w:rFonts w:ascii="Palatino Linotype" w:hAnsi="Palatino Linotype"/>
          <w:sz w:val="22"/>
        </w:rPr>
        <w:t>ρε</w:t>
      </w:r>
      <w:r>
        <w:rPr>
          <w:rFonts w:ascii="Palatino Linotype" w:hAnsi="Palatino Linotype" w:cs="Tahoma"/>
          <w:sz w:val="22"/>
        </w:rPr>
        <w:t>ῖ</w:t>
      </w:r>
      <w:r>
        <w:rPr>
          <w:rFonts w:ascii="Palatino Linotype" w:hAnsi="Palatino Linotype"/>
          <w:sz w:val="22"/>
        </w:rPr>
        <w:t>ται</w:t>
      </w:r>
      <w:proofErr w:type="spellEnd"/>
      <w:r>
        <w:rPr>
          <w:rFonts w:ascii="Palatino Linotype" w:hAnsi="Palatino Linotype"/>
          <w:sz w:val="22"/>
        </w:rPr>
        <w:t>») τη μεσότητα ακολουθώντας μια λογική διεργασία.</w:t>
      </w:r>
    </w:p>
    <w:p w14:paraId="1D8689C5" w14:textId="77777777" w:rsidR="001A519B" w:rsidRDefault="001A519B">
      <w:pPr>
        <w:pStyle w:val="Standard"/>
        <w:rPr>
          <w:rFonts w:ascii="Palatino Linotype" w:hAnsi="Palatino Linotype"/>
          <w:b/>
          <w:sz w:val="22"/>
        </w:rPr>
      </w:pPr>
    </w:p>
    <w:p w14:paraId="4D5FFC65" w14:textId="77777777" w:rsidR="001A519B" w:rsidRDefault="006D0511">
      <w:pPr>
        <w:pStyle w:val="Standard"/>
        <w:rPr>
          <w:rFonts w:ascii="Palatino Linotype" w:hAnsi="Palatino Linotype"/>
          <w:b/>
          <w:sz w:val="22"/>
        </w:rPr>
      </w:pPr>
      <w:r>
        <w:rPr>
          <w:rFonts w:ascii="Palatino Linotype" w:hAnsi="Palatino Linotype"/>
          <w:b/>
          <w:sz w:val="22"/>
        </w:rPr>
        <w:t>Γενικά συμπεράσματα που προκύπτουν από τα νέα γνωρίσματα της αρετής</w:t>
      </w:r>
    </w:p>
    <w:p w14:paraId="76628083" w14:textId="77777777" w:rsidR="001A519B" w:rsidRDefault="006D0511">
      <w:pPr>
        <w:pStyle w:val="Standard"/>
        <w:spacing w:before="280" w:after="240"/>
        <w:jc w:val="both"/>
      </w:pPr>
      <w:r>
        <w:rPr>
          <w:rFonts w:ascii="Palatino Linotype" w:hAnsi="Palatino Linotype"/>
          <w:sz w:val="22"/>
        </w:rPr>
        <w:t xml:space="preserve">1) Αφού η αρετή είναι μεσότητα που προσδιορίζεται με υποκειμενικά κριτήρια, προκύπτει ότι </w:t>
      </w:r>
      <w:r>
        <w:rPr>
          <w:rFonts w:ascii="Palatino Linotype" w:hAnsi="Palatino Linotype"/>
          <w:b/>
          <w:bCs/>
          <w:sz w:val="22"/>
        </w:rPr>
        <w:t>δεν υπάρχει μέσα μας εκ φύσεως</w:t>
      </w:r>
      <w:r>
        <w:rPr>
          <w:rFonts w:ascii="Palatino Linotype" w:hAnsi="Palatino Linotype"/>
          <w:sz w:val="22"/>
        </w:rPr>
        <w:t>. Αν συνέβαινε αυτό, δε θα ίσχυαν όσα αναφέρονται στις ενότητες 1, 2 και 3. Αν, δηλαδή, ήταν έμφυτο χαρακτηριστικό, δε θα μεταβαλλόταν, όπως αμετάβλητοι είναι και οι νόμοι της φύσης, κι επομένως, θα προσδιοριζόταν με αντικειμενικά κριτήρια. Επίσης, δε θα χρειαζόταν ο εθισμός σε ηθικές πράξεις για την κατάκτησή της και οι προσπάθειες των νομοθετών να κάνουν τους πολίτες καλούς μέσω του εθισμού θα ήταν άσκοπες, αφού όλοι θα γεννιόμασταν εκ φύσεως με ή χωρίς την αρετή χωρίς αυτό να μπορεί να μεταβληθεί.</w:t>
      </w:r>
    </w:p>
    <w:p w14:paraId="3BE908EB" w14:textId="77777777" w:rsidR="001A519B" w:rsidRDefault="006D0511">
      <w:pPr>
        <w:pStyle w:val="Standard"/>
        <w:spacing w:after="280"/>
        <w:jc w:val="both"/>
      </w:pPr>
      <w:r>
        <w:rPr>
          <w:rFonts w:ascii="Palatino Linotype" w:hAnsi="Palatino Linotype"/>
          <w:sz w:val="22"/>
        </w:rPr>
        <w:t xml:space="preserve">2) Είδαμε παραπάνω ότι η αρετή είναι μεσότητα υποκειμενική και προσδιορίζεται από τον ίδιο τον άνθρωπο με μέτρο τον εαυτό του. Επομένως, απαραίτητη προϋπόθεση για τον προσδιορισμό αυτής της μεσότητας είναι </w:t>
      </w:r>
      <w:r>
        <w:rPr>
          <w:rFonts w:ascii="Palatino Linotype" w:hAnsi="Palatino Linotype"/>
          <w:b/>
          <w:bCs/>
          <w:sz w:val="22"/>
        </w:rPr>
        <w:t>η αυτογνωσία</w:t>
      </w:r>
      <w:r>
        <w:rPr>
          <w:rFonts w:ascii="Palatino Linotype" w:hAnsi="Palatino Linotype"/>
          <w:sz w:val="22"/>
        </w:rPr>
        <w:t>, το σωκρατικό δηλαδή «</w:t>
      </w:r>
      <w:proofErr w:type="spellStart"/>
      <w:r>
        <w:rPr>
          <w:rFonts w:ascii="Palatino Linotype" w:hAnsi="Palatino Linotype"/>
          <w:sz w:val="22"/>
        </w:rPr>
        <w:t>γν</w:t>
      </w:r>
      <w:r>
        <w:rPr>
          <w:rFonts w:ascii="Palatino Linotype" w:hAnsi="Palatino Linotype" w:cs="Tahoma"/>
          <w:sz w:val="22"/>
        </w:rPr>
        <w:t>ῶ</w:t>
      </w:r>
      <w:r>
        <w:rPr>
          <w:rFonts w:ascii="Palatino Linotype" w:hAnsi="Palatino Linotype"/>
          <w:sz w:val="22"/>
        </w:rPr>
        <w:t>θι</w:t>
      </w:r>
      <w:proofErr w:type="spellEnd"/>
      <w:r>
        <w:rPr>
          <w:rFonts w:ascii="Palatino Linotype" w:hAnsi="Palatino Linotype"/>
          <w:sz w:val="22"/>
        </w:rPr>
        <w:t xml:space="preserve"> σαυτόν». Μόνο αν κάποιος γνωρίζει καλά τον εαυτό του και μπορεί να εκτιμήσει τα όριά του, τα θετικά και τα αρνητικά χαρακτηριστικά του, μπορεί να φτάσει στην αρετή και στον προσδιορισμό του μέσου της. Αυτή η διαδικασία, βέβαια, είναι εξαιρετικά δύσκολη και επίπονη.</w:t>
      </w:r>
    </w:p>
    <w:p w14:paraId="7607E56D" w14:textId="77777777" w:rsidR="001A519B" w:rsidRDefault="001A519B">
      <w:pPr>
        <w:pStyle w:val="Standard"/>
        <w:jc w:val="both"/>
        <w:rPr>
          <w:rFonts w:ascii="Palatino Linotype" w:hAnsi="Palatino Linotype"/>
          <w:sz w:val="22"/>
        </w:rPr>
      </w:pPr>
    </w:p>
    <w:p w14:paraId="27F9806F" w14:textId="40C38BA9" w:rsidR="001A519B" w:rsidRDefault="006D0511">
      <w:pPr>
        <w:pStyle w:val="5"/>
        <w:rPr>
          <w:rFonts w:ascii="Palatino Linotype" w:hAnsi="Palatino Linotype"/>
          <w:i w:val="0"/>
          <w:sz w:val="24"/>
        </w:rPr>
      </w:pPr>
      <w:r>
        <w:rPr>
          <w:rFonts w:ascii="Palatino Linotype" w:hAnsi="Palatino Linotype"/>
          <w:i w:val="0"/>
          <w:sz w:val="24"/>
        </w:rPr>
        <w:t>Εργασίες για το σπίτι</w:t>
      </w:r>
    </w:p>
    <w:p w14:paraId="28D1A2A5" w14:textId="77777777" w:rsidR="000A7DC7" w:rsidRPr="000A7DC7" w:rsidRDefault="000A7DC7" w:rsidP="000A7DC7">
      <w:pPr>
        <w:pStyle w:val="Standard"/>
      </w:pPr>
    </w:p>
    <w:p w14:paraId="29C0E34A" w14:textId="77777777" w:rsidR="001A519B" w:rsidRDefault="006D0511">
      <w:pPr>
        <w:pStyle w:val="Standard"/>
        <w:numPr>
          <w:ilvl w:val="0"/>
          <w:numId w:val="4"/>
        </w:numPr>
        <w:jc w:val="both"/>
        <w:rPr>
          <w:rFonts w:ascii="Palatino Linotype" w:hAnsi="Palatino Linotype"/>
          <w:iCs/>
        </w:rPr>
      </w:pPr>
      <w:r>
        <w:rPr>
          <w:rFonts w:ascii="Palatino Linotype" w:hAnsi="Palatino Linotype"/>
          <w:iCs/>
        </w:rPr>
        <w:t>Με ποιο νόημα ο Αριστοτέλης χρησιμοποιεί τον όρο «επιστήμων» στο φινάλε της ενότητάς του; Τι υπαινίσσεται;</w:t>
      </w:r>
    </w:p>
    <w:p w14:paraId="67DC53DD" w14:textId="77777777" w:rsidR="001A519B" w:rsidRDefault="006D0511">
      <w:pPr>
        <w:pStyle w:val="Standard"/>
        <w:numPr>
          <w:ilvl w:val="0"/>
          <w:numId w:val="4"/>
        </w:numPr>
        <w:jc w:val="both"/>
        <w:rPr>
          <w:rFonts w:ascii="Palatino Linotype" w:hAnsi="Palatino Linotype"/>
          <w:iCs/>
        </w:rPr>
      </w:pPr>
      <w:r>
        <w:rPr>
          <w:rFonts w:ascii="Palatino Linotype" w:hAnsi="Palatino Linotype"/>
          <w:iCs/>
        </w:rPr>
        <w:t>Ποια λογική απορία αφήνει η διδασκαλία του Αριστοτέλη στην ενότητα σχετικά με τη μεσότητα; Προσπαθήστε να την εντοπίσετε και να τη διατυπώσετε.</w:t>
      </w:r>
    </w:p>
    <w:p w14:paraId="0A8A3827" w14:textId="77777777" w:rsidR="001A519B" w:rsidRDefault="006D0511">
      <w:pPr>
        <w:pStyle w:val="Standard"/>
        <w:numPr>
          <w:ilvl w:val="0"/>
          <w:numId w:val="4"/>
        </w:numPr>
        <w:jc w:val="both"/>
        <w:rPr>
          <w:rFonts w:ascii="Palatino Linotype" w:hAnsi="Palatino Linotype"/>
          <w:iCs/>
        </w:rPr>
      </w:pPr>
      <w:r>
        <w:rPr>
          <w:rFonts w:ascii="Palatino Linotype" w:hAnsi="Palatino Linotype"/>
          <w:iCs/>
        </w:rPr>
        <w:t xml:space="preserve">Να βρείτε στο κείμενο τα συνώνυμα των λέξεων: κελεύω – </w:t>
      </w:r>
      <w:proofErr w:type="spellStart"/>
      <w:r>
        <w:rPr>
          <w:rFonts w:ascii="Palatino Linotype" w:hAnsi="Palatino Linotype"/>
          <w:iCs/>
        </w:rPr>
        <w:t>ηττον</w:t>
      </w:r>
      <w:proofErr w:type="spellEnd"/>
      <w:r>
        <w:rPr>
          <w:rFonts w:ascii="Palatino Linotype" w:hAnsi="Palatino Linotype"/>
          <w:iCs/>
        </w:rPr>
        <w:t xml:space="preserve"> – </w:t>
      </w:r>
      <w:proofErr w:type="spellStart"/>
      <w:r>
        <w:rPr>
          <w:rFonts w:ascii="Palatino Linotype" w:hAnsi="Palatino Linotype"/>
          <w:iCs/>
        </w:rPr>
        <w:t>πλεονεκτω</w:t>
      </w:r>
      <w:proofErr w:type="spellEnd"/>
      <w:r>
        <w:rPr>
          <w:rFonts w:ascii="Palatino Linotype" w:hAnsi="Palatino Linotype"/>
          <w:iCs/>
        </w:rPr>
        <w:t xml:space="preserve"> – </w:t>
      </w:r>
      <w:proofErr w:type="spellStart"/>
      <w:r>
        <w:rPr>
          <w:rFonts w:ascii="Palatino Linotype" w:hAnsi="Palatino Linotype"/>
          <w:iCs/>
        </w:rPr>
        <w:t>επαϊων</w:t>
      </w:r>
      <w:proofErr w:type="spellEnd"/>
      <w:r>
        <w:rPr>
          <w:rFonts w:ascii="Palatino Linotype" w:hAnsi="Palatino Linotype"/>
          <w:iCs/>
        </w:rPr>
        <w:t xml:space="preserve"> – </w:t>
      </w:r>
      <w:proofErr w:type="spellStart"/>
      <w:r>
        <w:rPr>
          <w:rFonts w:ascii="Palatino Linotype" w:hAnsi="Palatino Linotype"/>
          <w:iCs/>
        </w:rPr>
        <w:t>βιβρώσκω</w:t>
      </w:r>
      <w:proofErr w:type="spellEnd"/>
      <w:r>
        <w:rPr>
          <w:rFonts w:ascii="Palatino Linotype" w:hAnsi="Palatino Linotype"/>
          <w:iCs/>
        </w:rPr>
        <w:t>.</w:t>
      </w:r>
    </w:p>
    <w:p w14:paraId="7398F519" w14:textId="77777777" w:rsidR="001A519B" w:rsidRDefault="006D0511">
      <w:pPr>
        <w:pStyle w:val="Standard"/>
        <w:numPr>
          <w:ilvl w:val="0"/>
          <w:numId w:val="4"/>
        </w:numPr>
        <w:jc w:val="both"/>
      </w:pPr>
      <w:r>
        <w:rPr>
          <w:rFonts w:ascii="Palatino Linotype" w:hAnsi="Palatino Linotype"/>
          <w:iCs/>
        </w:rPr>
        <w:t xml:space="preserve">Να ετυμολογήσετε τις παρακάτω λέξεις: διαιρετός – πράγμα – </w:t>
      </w:r>
      <w:proofErr w:type="spellStart"/>
      <w:r>
        <w:rPr>
          <w:rFonts w:ascii="Palatino Linotype" w:hAnsi="Palatino Linotype"/>
          <w:iCs/>
        </w:rPr>
        <w:t>ληπτέον</w:t>
      </w:r>
      <w:proofErr w:type="spellEnd"/>
      <w:r>
        <w:rPr>
          <w:rFonts w:ascii="Palatino Linotype" w:hAnsi="Palatino Linotype"/>
          <w:iCs/>
        </w:rPr>
        <w:t xml:space="preserve"> – </w:t>
      </w:r>
      <w:proofErr w:type="spellStart"/>
      <w:r>
        <w:rPr>
          <w:rFonts w:ascii="Palatino Linotype" w:hAnsi="Palatino Linotype"/>
          <w:iCs/>
        </w:rPr>
        <w:t>αλείπτης</w:t>
      </w:r>
      <w:proofErr w:type="spellEnd"/>
      <w:r>
        <w:rPr>
          <w:rFonts w:ascii="Palatino Linotype" w:hAnsi="Palatino Linotype"/>
          <w:iCs/>
        </w:rPr>
        <w:t xml:space="preserve"> –</w:t>
      </w:r>
      <w:proofErr w:type="spellStart"/>
      <w:r>
        <w:rPr>
          <w:rFonts w:ascii="Palatino Linotype" w:hAnsi="Palatino Linotype"/>
          <w:iCs/>
        </w:rPr>
        <w:t>γυμνάσιον</w:t>
      </w:r>
      <w:proofErr w:type="spellEnd"/>
      <w:r>
        <w:rPr>
          <w:rFonts w:ascii="Palatino Linotype" w:hAnsi="Palatino Linotype"/>
          <w:iCs/>
        </w:rPr>
        <w:t xml:space="preserve"> – επιστήμων – υπερβολή – </w:t>
      </w:r>
      <w:proofErr w:type="spellStart"/>
      <w:r>
        <w:rPr>
          <w:rFonts w:ascii="Palatino Linotype" w:hAnsi="Palatino Linotype"/>
          <w:iCs/>
        </w:rPr>
        <w:t>έλλειψις</w:t>
      </w:r>
      <w:proofErr w:type="spellEnd"/>
      <w:r>
        <w:rPr>
          <w:rFonts w:ascii="Palatino Linotype" w:hAnsi="Palatino Linotype"/>
          <w:iCs/>
        </w:rPr>
        <w:t>.</w:t>
      </w:r>
    </w:p>
    <w:sectPr w:rsidR="001A519B">
      <w:pgSz w:w="11906" w:h="16838"/>
      <w:pgMar w:top="639" w:right="851" w:bottom="46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28328" w14:textId="77777777" w:rsidR="009A4508" w:rsidRDefault="009A4508">
      <w:r>
        <w:separator/>
      </w:r>
    </w:p>
  </w:endnote>
  <w:endnote w:type="continuationSeparator" w:id="0">
    <w:p w14:paraId="2679CEF8" w14:textId="77777777" w:rsidR="009A4508" w:rsidRDefault="009A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35C2C" w14:textId="77777777" w:rsidR="009A4508" w:rsidRDefault="009A4508">
      <w:r>
        <w:rPr>
          <w:color w:val="000000"/>
        </w:rPr>
        <w:separator/>
      </w:r>
    </w:p>
  </w:footnote>
  <w:footnote w:type="continuationSeparator" w:id="0">
    <w:p w14:paraId="1C70D11F" w14:textId="77777777" w:rsidR="009A4508" w:rsidRDefault="009A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29AA"/>
    <w:multiLevelType w:val="multilevel"/>
    <w:tmpl w:val="5420E7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965DD6"/>
    <w:multiLevelType w:val="multilevel"/>
    <w:tmpl w:val="5184B686"/>
    <w:styleLink w:val="WW8Num1"/>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59F302EC"/>
    <w:multiLevelType w:val="multilevel"/>
    <w:tmpl w:val="762E2E3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71383B74"/>
    <w:multiLevelType w:val="multilevel"/>
    <w:tmpl w:val="171CDE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9B"/>
    <w:rsid w:val="000A7DC7"/>
    <w:rsid w:val="001A519B"/>
    <w:rsid w:val="006D0511"/>
    <w:rsid w:val="009A4508"/>
    <w:rsid w:val="00FC2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5901"/>
  <w15:docId w15:val="{EEFE3753-BC75-4B7A-8372-2380BEB9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ahoma"/>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5">
    <w:name w:val="heading 5"/>
    <w:basedOn w:val="Standard"/>
    <w:next w:val="Standard"/>
    <w:uiPriority w:val="9"/>
    <w:unhideWhenUsed/>
    <w:qFormat/>
    <w:pPr>
      <w:keepNext/>
      <w:jc w:val="both"/>
      <w:outlineLvl w:val="4"/>
    </w:pPr>
    <w:rPr>
      <w:b/>
      <w:bCs/>
      <w:i/>
      <w:iCs/>
      <w:sz w:val="28"/>
      <w:u w:val="single"/>
    </w:rPr>
  </w:style>
  <w:style w:type="paragraph" w:styleId="8">
    <w:name w:val="heading 8"/>
    <w:basedOn w:val="Standard"/>
    <w:next w:val="Standard"/>
    <w:pPr>
      <w:keepNext/>
      <w:jc w:val="both"/>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883</Words>
  <Characters>4774</Characters>
  <Application>Microsoft Office Word</Application>
  <DocSecurity>0</DocSecurity>
  <Lines>39</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Αριστοτέλης, Ηθικά Νικομάχεια: ενότητα 7η*** S</dc:title>
  <dc:creator>user</dc:creator>
  <cp:lastModifiedBy>ΔΗΜΗΤΡΙΟΣ ΚΑΡΡΑΣ</cp:lastModifiedBy>
  <cp:revision>3</cp:revision>
  <cp:lastPrinted>2014-02-13T20:56:00Z</cp:lastPrinted>
  <dcterms:created xsi:type="dcterms:W3CDTF">2020-02-03T19:21:00Z</dcterms:created>
  <dcterms:modified xsi:type="dcterms:W3CDTF">2021-02-24T21:24:00Z</dcterms:modified>
</cp:coreProperties>
</file>