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9A5B" w14:textId="26B4DAAE" w:rsidR="001F790A" w:rsidRPr="002F5063" w:rsidRDefault="001F790A" w:rsidP="001F790A">
      <w:pPr>
        <w:spacing w:before="100" w:beforeAutospacing="1" w:after="100" w:afterAutospacing="1"/>
        <w:jc w:val="center"/>
        <w:rPr>
          <w:rFonts w:ascii="Palatino Linotype" w:hAnsi="Palatino Linotype"/>
          <w:b/>
          <w:bCs/>
          <w:color w:val="002060"/>
          <w:sz w:val="28"/>
          <w:szCs w:val="28"/>
        </w:rPr>
      </w:pP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ΙΔΙΑΖΟΥΣΕΣ ΑΝΑΦΟΡΙΚΕΣ ΕΚΦΡΑΣΕΙΣ ΤΗΣ ΑΡΧΑΙΑΣ ΕΛΛΗΝΙΚΗΣ</w:t>
      </w:r>
    </w:p>
    <w:p w14:paraId="3094CCA8" w14:textId="77777777" w:rsidR="006002CC" w:rsidRPr="002F5063" w:rsidRDefault="001F790A" w:rsidP="006002CC">
      <w:pPr>
        <w:spacing w:before="100" w:beforeAutospacing="1"/>
        <w:jc w:val="both"/>
        <w:rPr>
          <w:rFonts w:ascii="Palatino Linotype" w:hAnsi="Palatino Linotype"/>
          <w:color w:val="002060"/>
          <w:sz w:val="28"/>
          <w:szCs w:val="28"/>
        </w:rPr>
      </w:pPr>
      <w:r w:rsidRPr="002F5063">
        <w:rPr>
          <w:rFonts w:ascii="Palatino Linotype" w:hAnsi="Palatino Linotype"/>
          <w:color w:val="002060"/>
          <w:sz w:val="28"/>
          <w:szCs w:val="28"/>
        </w:rPr>
        <w:t xml:space="preserve">Από τη σύνταξη των τύπων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στι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και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ἦ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με τις αναφορικές αντωνυμίες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ὃ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και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στις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ή με τα αναφορικά επιρρήματα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που</w:t>
      </w:r>
      <w:proofErr w:type="spellEnd"/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 xml:space="preserve">,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πως</w:t>
      </w:r>
      <w:proofErr w:type="spellEnd"/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 xml:space="preserve">,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ποι</w:t>
      </w:r>
      <w:proofErr w:type="spellEnd"/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 xml:space="preserve">,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π</w:t>
      </w:r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ῃ</w:t>
      </w:r>
      <w:proofErr w:type="spellEnd"/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 xml:space="preserve"> ,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θεν</w:t>
      </w:r>
      <w:proofErr w:type="spellEnd"/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 xml:space="preserve">, </w:t>
      </w:r>
      <w:proofErr w:type="spellStart"/>
      <w:r w:rsidRPr="002F5063">
        <w:rPr>
          <w:rFonts w:ascii="Palatino Linotype" w:hAnsi="Palatino Linotype" w:cs="Tahoma"/>
          <w:b/>
          <w:bCs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b/>
          <w:bCs/>
          <w:color w:val="002060"/>
          <w:sz w:val="28"/>
          <w:szCs w:val="28"/>
        </w:rPr>
        <w:t>νθα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, προέκυψαν εκφράσεις που ισοδυναμούν με αόριστες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ἀ</w:t>
      </w:r>
      <w:r w:rsidRPr="002F5063">
        <w:rPr>
          <w:rFonts w:ascii="Palatino Linotype" w:hAnsi="Palatino Linotype"/>
          <w:color w:val="002060"/>
          <w:sz w:val="28"/>
          <w:szCs w:val="28"/>
        </w:rPr>
        <w:t>ντωνυμίες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ή αοριστολογικά επιρρήματα. Τέτοιες εκφράσεις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ε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ἶ</w:t>
      </w:r>
      <w:r w:rsidRPr="002F5063">
        <w:rPr>
          <w:rFonts w:ascii="Palatino Linotype" w:hAnsi="Palatino Linotype"/>
          <w:color w:val="002060"/>
          <w:sz w:val="28"/>
          <w:szCs w:val="28"/>
        </w:rPr>
        <w:t>ναι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>:</w:t>
      </w:r>
      <w:r w:rsidR="006002CC" w:rsidRPr="002F5063">
        <w:rPr>
          <w:rFonts w:ascii="Palatino Linotype" w:hAnsi="Palatino Linotype"/>
          <w:color w:val="002060"/>
          <w:sz w:val="28"/>
          <w:szCs w:val="28"/>
        </w:rPr>
        <w:t xml:space="preserve">  </w:t>
      </w:r>
    </w:p>
    <w:p w14:paraId="23213D4D" w14:textId="77777777" w:rsidR="008A6B0C" w:rsidRPr="002F5063" w:rsidRDefault="001F790A" w:rsidP="006002CC">
      <w:pPr>
        <w:spacing w:before="100" w:beforeAutospacing="1"/>
        <w:rPr>
          <w:rFonts w:ascii="Palatino Linotype" w:hAnsi="Palatino Linotype" w:cs="Tahoma"/>
          <w:color w:val="002060"/>
          <w:sz w:val="28"/>
          <w:szCs w:val="28"/>
        </w:rPr>
      </w:pP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ὃ</w:t>
      </w:r>
      <w:r w:rsidRPr="002F5063">
        <w:rPr>
          <w:rFonts w:ascii="Palatino Linotype" w:hAnsi="Palatino Linotype"/>
          <w:color w:val="002060"/>
          <w:sz w:val="28"/>
          <w:szCs w:val="28"/>
        </w:rPr>
        <w:t>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κάποιος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στις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κάποιος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στις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κανένας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στις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καθένας, όλοι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γενικ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ὰ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3140F73D" w14:textId="77777777" w:rsidR="008A6B0C" w:rsidRPr="002F5063" w:rsidRDefault="001F790A" w:rsidP="006002CC">
      <w:pPr>
        <w:spacing w:before="100" w:beforeAutospacing="1"/>
        <w:rPr>
          <w:rFonts w:ascii="Palatino Linotype" w:hAnsi="Palatino Linotype" w:cs="Tahoma"/>
          <w:color w:val="002060"/>
          <w:sz w:val="28"/>
          <w:szCs w:val="28"/>
        </w:rPr>
      </w:pP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τε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κάποτε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τε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ποτ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ὲ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τε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πάντοτε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2096CCA0" w14:textId="77777777" w:rsidR="008A6B0C" w:rsidRPr="002F5063" w:rsidRDefault="001F790A" w:rsidP="006002CC">
      <w:pPr>
        <w:spacing w:before="100" w:beforeAutospacing="1"/>
        <w:rPr>
          <w:rFonts w:ascii="Palatino Linotype" w:hAnsi="Palatino Linotype" w:cs="Tahoma"/>
          <w:color w:val="002060"/>
          <w:sz w:val="28"/>
          <w:szCs w:val="28"/>
        </w:rPr>
      </w:pP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πως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κάπως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πως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καθόλου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πως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με κάθε τρόπο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br/>
      </w:r>
    </w:p>
    <w:p w14:paraId="07BF6F47" w14:textId="77777777" w:rsidR="008A6B0C" w:rsidRPr="002F5063" w:rsidRDefault="001F790A" w:rsidP="006002CC">
      <w:pPr>
        <w:spacing w:before="100" w:beforeAutospacing="1"/>
        <w:rPr>
          <w:rFonts w:ascii="Palatino Linotype" w:hAnsi="Palatino Linotype" w:cs="Tahoma"/>
          <w:color w:val="002060"/>
          <w:sz w:val="28"/>
          <w:szCs w:val="28"/>
        </w:rPr>
      </w:pP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που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κάπου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που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πουθενά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που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παντού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23E8344F" w14:textId="77777777" w:rsidR="008A6B0C" w:rsidRPr="002F5063" w:rsidRDefault="001F790A" w:rsidP="006002CC">
      <w:pPr>
        <w:spacing w:before="100" w:beforeAutospacing="1"/>
        <w:rPr>
          <w:rFonts w:ascii="Palatino Linotype" w:hAnsi="Palatino Linotype" w:cs="Tahoma"/>
          <w:color w:val="002060"/>
          <w:sz w:val="28"/>
          <w:szCs w:val="28"/>
        </w:rPr>
      </w:pP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ᾗ</w:t>
      </w:r>
      <w:r w:rsidRPr="002F5063">
        <w:rPr>
          <w:rFonts w:ascii="Palatino Linotype" w:hAnsi="Palatino Linotype"/>
          <w:color w:val="002060"/>
          <w:sz w:val="28"/>
          <w:szCs w:val="28"/>
        </w:rPr>
        <w:t xml:space="preserve"> /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π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ῃ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κάπου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ποι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προς κάπου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θεν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από κάπου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νθα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κάπου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778DDEEE" w14:textId="561CA4B9" w:rsidR="001F790A" w:rsidRPr="002F5063" w:rsidRDefault="001F790A" w:rsidP="006002CC">
      <w:pPr>
        <w:spacing w:before="100" w:beforeAutospacing="1"/>
        <w:rPr>
          <w:rFonts w:ascii="Palatino Linotype" w:hAnsi="Palatino Linotype"/>
          <w:color w:val="002060"/>
          <w:sz w:val="28"/>
          <w:szCs w:val="28"/>
        </w:rPr>
      </w:pP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σον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σχεδόν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σον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μόνον = μόνον, σχεδόν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σον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τε = σχεδόν όσο, περίπου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σον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τάχος = όσο το δυνατόν γρηγορότερα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σον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α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τίκα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σχεδόν αμέσως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σον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ὔ</w:t>
      </w:r>
      <w:r w:rsidRPr="002F5063">
        <w:rPr>
          <w:rFonts w:ascii="Palatino Linotype" w:hAnsi="Palatino Linotype"/>
          <w:color w:val="002060"/>
          <w:sz w:val="28"/>
          <w:szCs w:val="28"/>
        </w:rPr>
        <w:t>πω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όπου να ‘ναι, σε λίγο, μετά από λίγο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ὡ</w:t>
      </w:r>
      <w:r w:rsidRPr="002F5063">
        <w:rPr>
          <w:rFonts w:ascii="Palatino Linotype" w:hAnsi="Palatino Linotype"/>
          <w:color w:val="002060"/>
          <w:sz w:val="28"/>
          <w:szCs w:val="28"/>
        </w:rPr>
        <w:t>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ή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ὥ</w:t>
      </w:r>
      <w:r w:rsidRPr="002F5063">
        <w:rPr>
          <w:rFonts w:ascii="Palatino Linotype" w:hAnsi="Palatino Linotype"/>
          <w:color w:val="002060"/>
          <w:sz w:val="28"/>
          <w:szCs w:val="28"/>
        </w:rPr>
        <w:t>σπερ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τις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κα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ὶ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ἄ</w:t>
      </w:r>
      <w:r w:rsidRPr="002F5063">
        <w:rPr>
          <w:rFonts w:ascii="Palatino Linotype" w:hAnsi="Palatino Linotype"/>
          <w:color w:val="002060"/>
          <w:sz w:val="28"/>
          <w:szCs w:val="28"/>
        </w:rPr>
        <w:t>λλος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= όπως κανένας άλλος.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5525346E" w14:textId="200C6034" w:rsidR="006002CC" w:rsidRPr="002F5063" w:rsidRDefault="001F790A" w:rsidP="001F790A">
      <w:pPr>
        <w:spacing w:before="100" w:beforeAutospacing="1" w:after="100" w:afterAutospacing="1"/>
        <w:rPr>
          <w:rFonts w:ascii="Palatino Linotype" w:hAnsi="Palatino Linotype"/>
          <w:b/>
          <w:bCs/>
          <w:color w:val="002060"/>
          <w:sz w:val="28"/>
          <w:szCs w:val="28"/>
        </w:rPr>
      </w:pPr>
      <w:r w:rsidRPr="002F5063">
        <w:rPr>
          <w:rFonts w:ascii="Palatino Linotype" w:hAnsi="Palatino Linotype"/>
          <w:b/>
          <w:bCs/>
          <w:color w:val="002060"/>
          <w:sz w:val="28"/>
          <w:szCs w:val="28"/>
          <w:u w:val="double"/>
        </w:rPr>
        <w:lastRenderedPageBreak/>
        <w:t>Παραδείγματα</w:t>
      </w:r>
    </w:p>
    <w:p w14:paraId="70163C18" w14:textId="77777777" w:rsidR="006002CC" w:rsidRPr="002F5063" w:rsidRDefault="006002CC" w:rsidP="001F790A">
      <w:pPr>
        <w:spacing w:before="100" w:beforeAutospacing="1" w:after="100" w:afterAutospacing="1"/>
        <w:rPr>
          <w:rFonts w:ascii="Palatino Linotype" w:hAnsi="Palatino Linotype"/>
          <w:b/>
          <w:bCs/>
          <w:color w:val="002060"/>
          <w:sz w:val="28"/>
          <w:szCs w:val="28"/>
        </w:rPr>
      </w:pPr>
    </w:p>
    <w:p w14:paraId="7D8E40B6" w14:textId="6AD1F70E" w:rsidR="001F790A" w:rsidRPr="002F5063" w:rsidRDefault="001F790A" w:rsidP="001F790A">
      <w:pPr>
        <w:spacing w:before="100" w:beforeAutospacing="1" w:after="100" w:afterAutospacing="1"/>
        <w:rPr>
          <w:rFonts w:ascii="Palatino Linotype" w:hAnsi="Palatino Linotype"/>
          <w:color w:val="002060"/>
          <w:sz w:val="28"/>
          <w:szCs w:val="28"/>
        </w:rPr>
      </w:pPr>
      <w:r w:rsidRPr="002F5063">
        <w:rPr>
          <w:rFonts w:ascii="Palatino Linotype" w:hAnsi="Palatino Linotype"/>
          <w:color w:val="002060"/>
          <w:sz w:val="28"/>
          <w:szCs w:val="28"/>
        </w:rPr>
        <w:t xml:space="preserve">α.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Κα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ὶ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τ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ῶ</w:t>
      </w:r>
      <w:r w:rsidRPr="002F5063">
        <w:rPr>
          <w:rFonts w:ascii="Palatino Linotype" w:hAnsi="Palatino Linotype"/>
          <w:color w:val="002060"/>
          <w:sz w:val="28"/>
          <w:szCs w:val="28"/>
        </w:rPr>
        <w:t>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ν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ῦ</w:t>
      </w:r>
      <w:r w:rsidRPr="002F5063">
        <w:rPr>
          <w:rFonts w:ascii="Palatino Linotype" w:hAnsi="Palatino Linotype"/>
          <w:color w:val="002060"/>
          <w:sz w:val="28"/>
          <w:szCs w:val="28"/>
        </w:rPr>
        <w:t>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ὑ</w:t>
      </w:r>
      <w:r w:rsidRPr="002F5063">
        <w:rPr>
          <w:rFonts w:ascii="Palatino Linotype" w:hAnsi="Palatino Linotype"/>
          <w:color w:val="002060"/>
          <w:sz w:val="28"/>
          <w:szCs w:val="28"/>
        </w:rPr>
        <w:t>φ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’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ἡ</w:t>
      </w:r>
      <w:r w:rsidRPr="002F5063">
        <w:rPr>
          <w:rFonts w:ascii="Palatino Linotype" w:hAnsi="Palatino Linotype"/>
          <w:color w:val="002060"/>
          <w:sz w:val="28"/>
          <w:szCs w:val="28"/>
        </w:rPr>
        <w:t>μ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ῶ</w:t>
      </w:r>
      <w:r w:rsidRPr="002F5063">
        <w:rPr>
          <w:rFonts w:ascii="Palatino Linotype" w:hAnsi="Palatino Linotype"/>
          <w:color w:val="002060"/>
          <w:sz w:val="28"/>
          <w:szCs w:val="28"/>
        </w:rPr>
        <w:t>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ἀ</w:t>
      </w:r>
      <w:r w:rsidRPr="002F5063">
        <w:rPr>
          <w:rFonts w:ascii="Palatino Linotype" w:hAnsi="Palatino Linotype"/>
          <w:color w:val="002060"/>
          <w:sz w:val="28"/>
          <w:szCs w:val="28"/>
        </w:rPr>
        <w:t>ποθανόντων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ἡ</w:t>
      </w:r>
      <w:r w:rsidRPr="002F5063">
        <w:rPr>
          <w:rFonts w:ascii="Palatino Linotype" w:hAnsi="Palatino Linotype"/>
          <w:color w:val="002060"/>
          <w:sz w:val="28"/>
          <w:szCs w:val="28"/>
        </w:rPr>
        <w:t>με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ῖ</w:t>
      </w:r>
      <w:r w:rsidRPr="002F5063">
        <w:rPr>
          <w:rFonts w:ascii="Palatino Linotype" w:hAnsi="Palatino Linotype"/>
          <w:color w:val="002060"/>
          <w:sz w:val="28"/>
          <w:szCs w:val="28"/>
        </w:rPr>
        <w:t>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ὓ</w:t>
      </w:r>
      <w:r w:rsidRPr="002F5063">
        <w:rPr>
          <w:rFonts w:ascii="Palatino Linotype" w:hAnsi="Palatino Linotype"/>
          <w:color w:val="002060"/>
          <w:sz w:val="28"/>
          <w:szCs w:val="28"/>
        </w:rPr>
        <w:t>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πολλ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ὰ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κατεδακρύσαμεν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(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μτφρ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. Και για μερικούς από τους τωρινούς νεκρούς που πέθαναν από μας δακρύσαμε πάρα πολύ).  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4B541D74" w14:textId="77777777" w:rsidR="001F790A" w:rsidRPr="002F5063" w:rsidRDefault="001F790A" w:rsidP="001F790A">
      <w:pPr>
        <w:spacing w:before="100" w:beforeAutospacing="1" w:after="100" w:afterAutospacing="1"/>
        <w:rPr>
          <w:rFonts w:ascii="Palatino Linotype" w:hAnsi="Palatino Linotype"/>
          <w:color w:val="002060"/>
          <w:sz w:val="28"/>
          <w:szCs w:val="28"/>
        </w:rPr>
      </w:pPr>
      <w:r w:rsidRPr="002F5063">
        <w:rPr>
          <w:rFonts w:ascii="Palatino Linotype" w:hAnsi="Palatino Linotype"/>
          <w:color w:val="002060"/>
          <w:sz w:val="28"/>
          <w:szCs w:val="28"/>
        </w:rPr>
        <w:t xml:space="preserve">β.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ἃ</w:t>
      </w:r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πολίσματα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ε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ἷ</w:t>
      </w:r>
      <w:r w:rsidRPr="002F5063">
        <w:rPr>
          <w:rFonts w:ascii="Palatino Linotype" w:hAnsi="Palatino Linotype"/>
          <w:color w:val="002060"/>
          <w:sz w:val="28"/>
          <w:szCs w:val="28"/>
        </w:rPr>
        <w:t>λεν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(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μτφρ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>. Κατέλαβε μερικές μικρές πόλεις).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4308FE91" w14:textId="77777777" w:rsidR="001F790A" w:rsidRPr="002F5063" w:rsidRDefault="001F790A" w:rsidP="001F790A">
      <w:pPr>
        <w:spacing w:before="100" w:beforeAutospacing="1" w:after="100" w:afterAutospacing="1"/>
        <w:rPr>
          <w:rFonts w:ascii="Palatino Linotype" w:hAnsi="Palatino Linotype"/>
          <w:color w:val="002060"/>
          <w:sz w:val="28"/>
          <w:szCs w:val="28"/>
        </w:rPr>
      </w:pPr>
      <w:r w:rsidRPr="002F5063">
        <w:rPr>
          <w:rFonts w:ascii="Palatino Linotype" w:hAnsi="Palatino Linotype"/>
          <w:color w:val="002060"/>
          <w:sz w:val="28"/>
          <w:szCs w:val="28"/>
        </w:rPr>
        <w:t xml:space="preserve">γ.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πως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α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ἱ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α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ἰ</w:t>
      </w:r>
      <w:r w:rsidRPr="002F5063">
        <w:rPr>
          <w:rFonts w:ascii="Palatino Linotype" w:hAnsi="Palatino Linotype"/>
          <w:color w:val="002060"/>
          <w:sz w:val="28"/>
          <w:szCs w:val="28"/>
        </w:rPr>
        <w:t>τίαι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κωλύσουσιν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ἡ</w:t>
      </w:r>
      <w:r w:rsidRPr="002F5063">
        <w:rPr>
          <w:rFonts w:ascii="Palatino Linotype" w:hAnsi="Palatino Linotype"/>
          <w:color w:val="002060"/>
          <w:sz w:val="28"/>
          <w:szCs w:val="28"/>
        </w:rPr>
        <w:t>μ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ᾶ</w:t>
      </w:r>
      <w:r w:rsidRPr="002F5063">
        <w:rPr>
          <w:rFonts w:ascii="Palatino Linotype" w:hAnsi="Palatino Linotype"/>
          <w:color w:val="002060"/>
          <w:sz w:val="28"/>
          <w:szCs w:val="28"/>
        </w:rPr>
        <w:t>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συμβούλους γίγνεσθαι (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μτφρ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>. Σε καμιά περίπτωση δεν θα μας εμποδίσουν οι κατηγορίες να γίνουμε σύμβουλοι).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605A8A54" w14:textId="77777777" w:rsidR="001F790A" w:rsidRPr="002F5063" w:rsidRDefault="001F790A" w:rsidP="001F790A">
      <w:pPr>
        <w:spacing w:before="100" w:beforeAutospacing="1" w:after="100" w:afterAutospacing="1"/>
        <w:rPr>
          <w:rFonts w:ascii="Palatino Linotype" w:hAnsi="Palatino Linotype"/>
          <w:color w:val="002060"/>
          <w:sz w:val="28"/>
          <w:szCs w:val="28"/>
        </w:rPr>
      </w:pPr>
      <w:r w:rsidRPr="002F5063">
        <w:rPr>
          <w:rFonts w:ascii="Palatino Linotype" w:hAnsi="Palatino Linotype"/>
          <w:color w:val="002060"/>
          <w:sz w:val="28"/>
          <w:szCs w:val="28"/>
        </w:rPr>
        <w:t xml:space="preserve">δ.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Ἄ</w:t>
      </w:r>
      <w:r w:rsidRPr="002F5063">
        <w:rPr>
          <w:rFonts w:ascii="Palatino Linotype" w:hAnsi="Palatino Linotype"/>
          <w:color w:val="002060"/>
          <w:sz w:val="28"/>
          <w:szCs w:val="28"/>
        </w:rPr>
        <w:t>ρχειν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ἐ</w:t>
      </w:r>
      <w:r w:rsidRPr="002F5063">
        <w:rPr>
          <w:rFonts w:ascii="Palatino Linotype" w:hAnsi="Palatino Linotype"/>
          <w:color w:val="002060"/>
          <w:sz w:val="28"/>
          <w:szCs w:val="28"/>
        </w:rPr>
        <w:t>πίσταμαι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ὥ</w:t>
      </w:r>
      <w:r w:rsidRPr="002F5063">
        <w:rPr>
          <w:rFonts w:ascii="Palatino Linotype" w:hAnsi="Palatino Linotype"/>
          <w:color w:val="002060"/>
          <w:sz w:val="28"/>
          <w:szCs w:val="28"/>
        </w:rPr>
        <w:t>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τις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κα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ὶ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ἄ</w:t>
      </w:r>
      <w:r w:rsidRPr="002F5063">
        <w:rPr>
          <w:rFonts w:ascii="Palatino Linotype" w:hAnsi="Palatino Linotype"/>
          <w:color w:val="002060"/>
          <w:sz w:val="28"/>
          <w:szCs w:val="28"/>
        </w:rPr>
        <w:t>λλος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(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μτφρ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>. Ξέρω να διοικώ όπως κανένας άλλος).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3431C235" w14:textId="77777777" w:rsidR="001F790A" w:rsidRPr="002F5063" w:rsidRDefault="001F790A" w:rsidP="001F790A">
      <w:pPr>
        <w:spacing w:before="100" w:beforeAutospacing="1" w:after="100" w:afterAutospacing="1"/>
        <w:rPr>
          <w:rFonts w:ascii="Palatino Linotype" w:hAnsi="Palatino Linotype"/>
          <w:color w:val="002060"/>
          <w:sz w:val="28"/>
          <w:szCs w:val="28"/>
        </w:rPr>
      </w:pPr>
      <w:r w:rsidRPr="002F5063">
        <w:rPr>
          <w:rFonts w:ascii="Palatino Linotype" w:hAnsi="Palatino Linotype"/>
          <w:color w:val="002060"/>
          <w:sz w:val="28"/>
          <w:szCs w:val="28"/>
        </w:rPr>
        <w:t xml:space="preserve">ε.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ἀ</w:t>
      </w:r>
      <w:r w:rsidRPr="002F5063">
        <w:rPr>
          <w:rFonts w:ascii="Palatino Linotype" w:hAnsi="Palatino Linotype"/>
          <w:color w:val="002060"/>
          <w:sz w:val="28"/>
          <w:szCs w:val="28"/>
        </w:rPr>
        <w:t>γ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ὼ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δ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’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ὁ</w:t>
      </w:r>
      <w:r w:rsidRPr="002F5063">
        <w:rPr>
          <w:rFonts w:ascii="Palatino Linotype" w:hAnsi="Palatino Linotype"/>
          <w:color w:val="002060"/>
          <w:sz w:val="28"/>
          <w:szCs w:val="28"/>
        </w:rPr>
        <w:t>τιο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ῦ</w:t>
      </w:r>
      <w:r w:rsidRPr="002F5063">
        <w:rPr>
          <w:rFonts w:ascii="Palatino Linotype" w:hAnsi="Palatino Linotype"/>
          <w:color w:val="002060"/>
          <w:sz w:val="28"/>
          <w:szCs w:val="28"/>
        </w:rPr>
        <w:t>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ἀ</w:t>
      </w:r>
      <w:r w:rsidRPr="002F5063">
        <w:rPr>
          <w:rFonts w:ascii="Palatino Linotype" w:hAnsi="Palatino Linotype"/>
          <w:color w:val="002060"/>
          <w:sz w:val="28"/>
          <w:szCs w:val="28"/>
        </w:rPr>
        <w:t>ντέλεγον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τούτοις. (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μτφρ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. Κι εγώ καθόλου δεν διαφώνησα με αυτά).</w:t>
      </w:r>
      <w:r w:rsidRPr="002F5063">
        <w:rPr>
          <w:rFonts w:ascii="Palatino Linotype" w:hAnsi="Palatino Linotype"/>
          <w:color w:val="002060"/>
          <w:sz w:val="28"/>
          <w:szCs w:val="28"/>
        </w:rPr>
        <w:br/>
      </w:r>
    </w:p>
    <w:p w14:paraId="18AE3D69" w14:textId="0C79B56D" w:rsidR="001F790A" w:rsidRPr="002F5063" w:rsidRDefault="001F790A" w:rsidP="001F790A">
      <w:pPr>
        <w:spacing w:before="100" w:beforeAutospacing="1" w:after="100" w:afterAutospacing="1"/>
        <w:rPr>
          <w:rFonts w:ascii="Palatino Linotype" w:hAnsi="Palatino Linotype"/>
          <w:color w:val="002060"/>
          <w:sz w:val="28"/>
          <w:szCs w:val="28"/>
        </w:rPr>
      </w:pP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στ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.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δε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ὶ</w:t>
      </w:r>
      <w:r w:rsidRPr="002F5063">
        <w:rPr>
          <w:rFonts w:ascii="Palatino Linotype" w:hAnsi="Palatino Linotype"/>
          <w:color w:val="002060"/>
          <w:sz w:val="28"/>
          <w:szCs w:val="28"/>
        </w:rPr>
        <w:t>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στιν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ὅ</w:t>
      </w:r>
      <w:r w:rsidRPr="002F5063">
        <w:rPr>
          <w:rFonts w:ascii="Palatino Linotype" w:hAnsi="Palatino Linotype"/>
          <w:color w:val="002060"/>
          <w:sz w:val="28"/>
          <w:szCs w:val="28"/>
        </w:rPr>
        <w:t>στις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ο</w:t>
      </w:r>
      <w:r w:rsidRPr="002F5063">
        <w:rPr>
          <w:rFonts w:ascii="Palatino Linotype" w:hAnsi="Palatino Linotype" w:cs="Tahoma"/>
          <w:color w:val="002060"/>
          <w:sz w:val="28"/>
          <w:szCs w:val="28"/>
        </w:rPr>
        <w:t>ὐ</w:t>
      </w:r>
      <w:r w:rsidRPr="002F5063">
        <w:rPr>
          <w:rFonts w:ascii="Palatino Linotype" w:hAnsi="Palatino Linotype"/>
          <w:color w:val="002060"/>
          <w:sz w:val="28"/>
          <w:szCs w:val="28"/>
        </w:rPr>
        <w:t>κ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ἂ</w:t>
      </w:r>
      <w:r w:rsidRPr="002F5063">
        <w:rPr>
          <w:rFonts w:ascii="Palatino Linotype" w:hAnsi="Palatino Linotype"/>
          <w:color w:val="002060"/>
          <w:sz w:val="28"/>
          <w:szCs w:val="28"/>
        </w:rPr>
        <w:t>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</w:t>
      </w:r>
      <w:proofErr w:type="spellStart"/>
      <w:r w:rsidRPr="002F5063">
        <w:rPr>
          <w:rFonts w:ascii="Palatino Linotype" w:hAnsi="Palatino Linotype" w:cs="Tahoma"/>
          <w:color w:val="002060"/>
          <w:sz w:val="28"/>
          <w:szCs w:val="28"/>
        </w:rPr>
        <w:t>ἔ</w:t>
      </w:r>
      <w:r w:rsidRPr="002F5063">
        <w:rPr>
          <w:rFonts w:ascii="Palatino Linotype" w:hAnsi="Palatino Linotype"/>
          <w:color w:val="002060"/>
          <w:sz w:val="28"/>
          <w:szCs w:val="28"/>
        </w:rPr>
        <w:t>δωκεν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τρία τάλαντα. (</w:t>
      </w:r>
      <w:proofErr w:type="spellStart"/>
      <w:r w:rsidRPr="002F5063">
        <w:rPr>
          <w:rFonts w:ascii="Palatino Linotype" w:hAnsi="Palatino Linotype"/>
          <w:color w:val="002060"/>
          <w:sz w:val="28"/>
          <w:szCs w:val="28"/>
        </w:rPr>
        <w:t>μτφρ</w:t>
      </w:r>
      <w:proofErr w:type="spellEnd"/>
      <w:r w:rsidRPr="002F5063">
        <w:rPr>
          <w:rFonts w:ascii="Palatino Linotype" w:hAnsi="Palatino Linotype"/>
          <w:color w:val="002060"/>
          <w:sz w:val="28"/>
          <w:szCs w:val="28"/>
        </w:rPr>
        <w:t xml:space="preserve"> . Κανείς δεν θα έδινε τρία τάλαντα). </w:t>
      </w:r>
    </w:p>
    <w:p w14:paraId="541FCA48" w14:textId="77777777" w:rsidR="00FC0B82" w:rsidRDefault="00FC0B82"/>
    <w:sectPr w:rsidR="00FC0B82" w:rsidSect="001F790A">
      <w:pgSz w:w="11906" w:h="16838"/>
      <w:pgMar w:top="62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4F71"/>
    <w:multiLevelType w:val="multilevel"/>
    <w:tmpl w:val="F670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9D920A8"/>
    <w:multiLevelType w:val="hybridMultilevel"/>
    <w:tmpl w:val="23083C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6140">
    <w:abstractNumId w:val="0"/>
  </w:num>
  <w:num w:numId="2" w16cid:durableId="214565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0A"/>
    <w:rsid w:val="001F790A"/>
    <w:rsid w:val="002F5063"/>
    <w:rsid w:val="005073D1"/>
    <w:rsid w:val="006002CC"/>
    <w:rsid w:val="008A6B0C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9804"/>
  <w15:chartTrackingRefBased/>
  <w15:docId w15:val="{8220310B-2718-4B7F-A592-9193E0F7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2</cp:revision>
  <dcterms:created xsi:type="dcterms:W3CDTF">2022-12-08T05:44:00Z</dcterms:created>
  <dcterms:modified xsi:type="dcterms:W3CDTF">2022-12-08T05:44:00Z</dcterms:modified>
</cp:coreProperties>
</file>